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Layout w:type="fixed"/>
        <w:tblLook w:val="0600"/>
      </w:tblPr>
      <w:tblGrid>
        <w:gridCol w:w="1440"/>
        <w:gridCol w:w="6120"/>
        <w:gridCol w:w="1440"/>
        <w:tblGridChange w:id="0">
          <w:tblGrid>
            <w:gridCol w:w="1440"/>
            <w:gridCol w:w="612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591185" cy="700088"/>
                  <wp:effectExtent b="0" l="0" r="0" t="0"/>
                  <wp:docPr id="1" name="image1.gif"/>
                  <a:graphic>
                    <a:graphicData uri="http://schemas.openxmlformats.org/drawingml/2006/picture">
                      <pic:pic>
                        <pic:nvPicPr>
                          <pic:cNvPr id="0" name="image1.gif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85" cy="7000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Софийски университет „Св. Климент Охридски“</w:t>
              <w:br w:type="textWrapping"/>
              <w:t xml:space="preserve">Факултет по математика и информатика</w:t>
            </w:r>
          </w:p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Style w:val="Title"/>
        <w:pageBreakBefore w:val="0"/>
        <w:jc w:val="center"/>
        <w:rPr/>
      </w:pPr>
      <w:bookmarkStart w:colFirst="0" w:colLast="0" w:name="_vros15jkdqoa" w:id="0"/>
      <w:bookmarkEnd w:id="0"/>
      <w:r w:rsidDel="00000000" w:rsidR="00000000" w:rsidRPr="00000000">
        <w:rPr>
          <w:rtl w:val="0"/>
        </w:rPr>
        <w:t xml:space="preserve">ТЕМА ЗА ПРОЕКТ</w:t>
      </w:r>
    </w:p>
    <w:p w:rsidR="00000000" w:rsidDel="00000000" w:rsidP="00000000" w:rsidRDefault="00000000" w:rsidRPr="00000000" w14:paraId="00000007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към курс “Функционално програмиране”</w:t>
      </w:r>
    </w:p>
    <w:p w:rsidR="00000000" w:rsidDel="00000000" w:rsidP="00000000" w:rsidRDefault="00000000" w:rsidRPr="00000000" w14:paraId="00000008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за специалности Информатика, Компютърни науки (2 поток)</w:t>
      </w:r>
    </w:p>
    <w:p w:rsidR="00000000" w:rsidDel="00000000" w:rsidP="00000000" w:rsidRDefault="00000000" w:rsidRPr="00000000" w14:paraId="00000009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и избираема дисциплина</w:t>
      </w:r>
    </w:p>
    <w:p w:rsidR="00000000" w:rsidDel="00000000" w:rsidP="00000000" w:rsidRDefault="00000000" w:rsidRPr="00000000" w14:paraId="0000000A">
      <w:pPr>
        <w:pStyle w:val="Title"/>
        <w:jc w:val="center"/>
        <w:rPr>
          <w:i w:val="1"/>
          <w:sz w:val="22"/>
          <w:szCs w:val="22"/>
        </w:rPr>
      </w:pPr>
      <w:bookmarkStart w:colFirst="0" w:colLast="0" w:name="_jcgz51uft4ab" w:id="1"/>
      <w:bookmarkEnd w:id="1"/>
      <w:r w:rsidDel="00000000" w:rsidR="00000000" w:rsidRPr="00000000">
        <w:rPr>
          <w:i w:val="1"/>
          <w:sz w:val="22"/>
          <w:szCs w:val="22"/>
          <w:rtl w:val="0"/>
        </w:rPr>
        <w:t xml:space="preserve">зимен семестър 2023/24 г.</w:t>
      </w:r>
    </w:p>
    <w:p w:rsidR="00000000" w:rsidDel="00000000" w:rsidP="00000000" w:rsidRDefault="00000000" w:rsidRPr="00000000" w14:paraId="0000000B">
      <w:pPr>
        <w:pStyle w:val="Title"/>
        <w:pageBreakBefore w:val="0"/>
        <w:jc w:val="center"/>
        <w:rPr/>
      </w:pPr>
      <w:bookmarkStart w:colFirst="0" w:colLast="0" w:name="_eza8hhrfs58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center"/>
        <w:rPr/>
      </w:pPr>
      <w:bookmarkStart w:colFirst="0" w:colLast="0" w:name="_73saqhk3zu74" w:id="3"/>
      <w:bookmarkEnd w:id="3"/>
      <w:r w:rsidDel="00000000" w:rsidR="00000000" w:rsidRPr="00000000">
        <w:rPr>
          <w:rtl w:val="0"/>
        </w:rPr>
        <w:t xml:space="preserve">Wordle</w:t>
      </w:r>
    </w:p>
    <w:p w:rsidR="00000000" w:rsidDel="00000000" w:rsidP="00000000" w:rsidRDefault="00000000" w:rsidRPr="00000000" w14:paraId="0000000D">
      <w:pPr>
        <w:pStyle w:val="Subtitle"/>
        <w:ind w:left="720" w:firstLine="0"/>
        <w:rPr>
          <w:sz w:val="24"/>
          <w:szCs w:val="24"/>
        </w:rPr>
      </w:pPr>
      <w:bookmarkStart w:colFirst="0" w:colLast="0" w:name="_5mefaa90gtby" w:id="4"/>
      <w:bookmarkEnd w:id="4"/>
      <w:r w:rsidDel="00000000" w:rsidR="00000000" w:rsidRPr="00000000">
        <w:rPr>
          <w:sz w:val="24"/>
          <w:szCs w:val="24"/>
          <w:rtl w:val="0"/>
        </w:rPr>
        <w:t xml:space="preserve">Synopsis: Да се напише програма, която реализира играта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Wordle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Програмата трябва да работи в два режима: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режим „игра“, в който позволява на играч да познава дума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режим „помощник“, в който помага на играч да познае дума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ab/>
        <w:t xml:space="preserve">За реализация на играта може да се използва свободно достъпен списък с думи (wordlist), стига да е указан ясно източникът му.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Режим „игра“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програмата трябва да „намисли“ тайна дума от речника с предварително зададена дължина </w:t>
      </w:r>
      <w:r w:rsidDel="00000000" w:rsidR="00000000" w:rsidRPr="00000000">
        <w:rPr>
          <w:b w:val="1"/>
          <w:rtl w:val="0"/>
        </w:rPr>
        <w:t xml:space="preserve">n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tl w:val="0"/>
        </w:rPr>
        <w:t xml:space="preserve">сиво: буквата на съответната позиция не се среща в думата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жълто: буквата на съответната позиция се среща в думата, но не на тази позиция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зелено: буквата се среща в думата на съответна позиция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в допълнение към стандартната игра, програмата да поддържа </w:t>
      </w:r>
      <w:r w:rsidDel="00000000" w:rsidR="00000000" w:rsidRPr="00000000">
        <w:rPr>
          <w:b w:val="1"/>
          <w:rtl w:val="0"/>
        </w:rPr>
        <w:t xml:space="preserve">лесно</w:t>
      </w:r>
      <w:r w:rsidDel="00000000" w:rsidR="00000000" w:rsidRPr="00000000">
        <w:rPr>
          <w:rtl w:val="0"/>
        </w:rPr>
        <w:t xml:space="preserve"> ниво на трудност, в което „помага“ на потребителя като го предупреждава, когато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играе думи, които не се срещат в речника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играе думи, които противоречат с предишни отговори, т.е.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880" w:hanging="360"/>
        <w:jc w:val="both"/>
      </w:pPr>
      <w:r w:rsidDel="00000000" w:rsidR="00000000" w:rsidRPr="00000000">
        <w:rPr>
          <w:rtl w:val="0"/>
        </w:rPr>
        <w:t xml:space="preserve">в думата има „сиви“ букви, за които вече се знае, че не се срещат в думата на базата на предишни ходове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880" w:hanging="360"/>
        <w:jc w:val="both"/>
      </w:pPr>
      <w:r w:rsidDel="00000000" w:rsidR="00000000" w:rsidRPr="00000000">
        <w:rPr>
          <w:rtl w:val="0"/>
        </w:rPr>
        <w:t xml:space="preserve">в думата отсъстват „жълти“ букви, за които се знае, че присъстват в думата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880" w:hanging="360"/>
        <w:jc w:val="both"/>
      </w:pPr>
      <w:r w:rsidDel="00000000" w:rsidR="00000000" w:rsidRPr="00000000">
        <w:rPr>
          <w:rtl w:val="0"/>
        </w:rPr>
        <w:t xml:space="preserve">на „зелените“ позиции, на които вече са разкрити буквите, има други букви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в допълнение към стандартната игра, програмата да поддържа </w:t>
      </w:r>
      <w:r w:rsidDel="00000000" w:rsidR="00000000" w:rsidRPr="00000000">
        <w:rPr>
          <w:b w:val="1"/>
          <w:rtl w:val="0"/>
        </w:rPr>
        <w:t xml:space="preserve">експертно</w:t>
      </w:r>
      <w:r w:rsidDel="00000000" w:rsidR="00000000" w:rsidRPr="00000000">
        <w:rPr>
          <w:rtl w:val="0"/>
        </w:rPr>
        <w:t xml:space="preserve"> ниво на трудност, в което ѝ е позволено един път да „излъже“ потребителя, като му отговори с некоректни цветове, като отговорът не трябва да противоречи с предишно дадени отговори.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Режим „помощник“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ab/>
        <w:t xml:space="preserve">В този режим програмата се опитва да познае предварително зададена неизвестна дума от речника. На всеки ход програмата играе дума като ход, а играчът отговаря със списък от цветове. Програмата да реализира следния алгоритъм: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на всеки ход играе дума, която не противоречи с предишни отговори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сигнализира, ако въведените от потребителя „цветове“ си противоречат (т.е. нито една дума от речника не съответства едновременно на всички тях)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на всеки ход играе тази дума, която „елиминира“ максимален брой други думи, в следния смисъл: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на всеки ход има дадено множество </w:t>
      </w:r>
      <w:r w:rsidDel="00000000" w:rsidR="00000000" w:rsidRPr="00000000">
        <w:rPr>
          <w:b w:val="1"/>
          <w:rtl w:val="0"/>
        </w:rPr>
        <w:t xml:space="preserve">W</w:t>
      </w:r>
      <w:r w:rsidDel="00000000" w:rsidR="00000000" w:rsidRPr="00000000">
        <w:rPr>
          <w:rtl w:val="0"/>
        </w:rPr>
        <w:t xml:space="preserve"> от възможни думи от речника, които не противоречат на отговорите до момента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нека тайната дума е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∈ W, а на дадения ход е играна думата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∈ W като m ≠ 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нека отговорът след ход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при тайна дума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да редуцира множеството от възможни думи W до </w:t>
      </w:r>
      <w:r w:rsidDel="00000000" w:rsidR="00000000" w:rsidRPr="00000000">
        <w:rPr>
          <w:b w:val="1"/>
          <w:rtl w:val="0"/>
        </w:rPr>
        <w:t xml:space="preserve">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 ⊆ W и нека k := |W \ W’|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тогава казваме, че думата 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елиминира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на брой думи при тайна дума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на всеки ход търсим дума, за която сумата от броя на елиминираните думи при всички възможни тайни думи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∈ W е максимална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алгоритъмът допуска, че всяка тайна дума е равновероятно да бъде избрана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u w:val="single"/>
          <w:rtl w:val="0"/>
        </w:rPr>
        <w:t xml:space="preserve">Бонус:</w:t>
      </w:r>
      <w:r w:rsidDel="00000000" w:rsidR="00000000" w:rsidRPr="00000000">
        <w:rPr>
          <w:rtl w:val="0"/>
        </w:rPr>
        <w:t xml:space="preserve"> да бъде реализиран „експертен“ режим, при който програмата да допуска възможност един от дадените до момента отговори да е „лъжлив“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ageBreakBefore w:val="0"/>
      <w:spacing w:line="240" w:lineRule="auto"/>
      <w:jc w:val="right"/>
      <w:rPr>
        <w:i w:val="1"/>
        <w:color w:val="b7b7b7"/>
      </w:rPr>
    </w:pPr>
    <w:r w:rsidDel="00000000" w:rsidR="00000000" w:rsidRPr="00000000">
      <w:rPr>
        <w:i w:val="1"/>
        <w:color w:val="b7b7b7"/>
        <w:rtl w:val="0"/>
      </w:rPr>
      <w:t xml:space="preserve">Последна редакция: 9.12.2022 г.</w:t>
    </w:r>
  </w:p>
  <w:p w:rsidR="00000000" w:rsidDel="00000000" w:rsidP="00000000" w:rsidRDefault="00000000" w:rsidRPr="00000000" w14:paraId="00000033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hyperlink" Target="https://www.nytimes.com/games/wordle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