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Grant Stoltman</w:t>
      </w:r>
    </w:p>
    <w:p>
      <w:pPr>
        <w:pStyle w:val="Normal"/>
        <w:pBdr>
          <w:bottom w:val="single" w:sz="12" w:space="1" w:color="000000"/>
        </w:pBdr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>509-431-3652 | gstoltman@gmail.com | Kirkland, WA</w:t>
      </w:r>
    </w:p>
    <w:p>
      <w:pPr>
        <w:pStyle w:val="Normal"/>
        <w:pBdr>
          <w:bottom w:val="single" w:sz="12" w:space="1" w:color="000000"/>
        </w:pBdr>
        <w:spacing w:before="0" w:after="0"/>
        <w:jc w:val="center"/>
        <w:rPr>
          <w:sz w:val="24"/>
          <w:szCs w:val="24"/>
        </w:rPr>
      </w:pPr>
      <w:hyperlink r:id="rId2">
        <w:r>
          <w:rPr>
            <w:rStyle w:val="InternetLink"/>
            <w:sz w:val="24"/>
            <w:szCs w:val="24"/>
          </w:rPr>
          <w:t>https://www.linkedin.com/in/gstoltman/</w:t>
        </w:r>
      </w:hyperlink>
      <w:r>
        <w:rPr>
          <w:sz w:val="24"/>
          <w:szCs w:val="24"/>
        </w:rPr>
        <w:t xml:space="preserve"> | </w:t>
      </w:r>
      <w:hyperlink r:id="rId3">
        <w:r>
          <w:rPr>
            <w:rStyle w:val="InternetLink"/>
            <w:sz w:val="24"/>
            <w:szCs w:val="24"/>
          </w:rPr>
          <w:t>https://github.com/gstoltman/</w:t>
        </w:r>
      </w:hyperlink>
      <w:r>
        <w:rPr>
          <w:sz w:val="24"/>
          <w:szCs w:val="24"/>
        </w:rPr>
        <w:t xml:space="preserve"> | </w:t>
      </w:r>
      <w:hyperlink r:id="rId4">
        <w:r>
          <w:rPr>
            <w:rStyle w:val="InternetLink"/>
            <w:sz w:val="24"/>
            <w:szCs w:val="24"/>
          </w:rPr>
          <w:t>https://gstoltman.github.io/</w:t>
        </w:r>
      </w:hyperlink>
    </w:p>
    <w:p>
      <w:pPr>
        <w:pStyle w:val="Normal"/>
        <w:pBdr>
          <w:top w:val="single" w:sz="6" w:space="1" w:color="000000"/>
          <w:bottom w:val="single" w:sz="6" w:space="1" w:color="000000"/>
        </w:pBdr>
        <w:spacing w:before="0"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Experience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Microsoft via Artech Consulting, Redmond, WA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Jul 2015 – Present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Analyst – Risk Management</w:t>
        <w:tab/>
        <w:t>Aug 2019 – Present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Developed Power BI dashboards from MS SQL databases that were critical in monitoring for non-compliant sales and internal API failures. The goal of the role is to increase compliance.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Identified an API connection failure using a dashboard and was able to reduce API connection errors by 200% after leading collaboration with engineering teams.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Implemented a data processing pipeline to merge sales data from 6 different tools. The business insights were used by leadership to increase sales and compliance in low volume countries associated with risk.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Increased report efficiency by 97.5% by combining a Python script and Power Query automation to reduce development time per report from 40 hours per quarter to 1 hour per quarter.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contextualSpacing/>
        <w:rPr>
          <w:sz w:val="24"/>
          <w:szCs w:val="24"/>
        </w:rPr>
      </w:pPr>
      <w:r>
        <w:rPr>
          <w:sz w:val="24"/>
          <w:szCs w:val="24"/>
        </w:rPr>
        <w:t>This script was also provided and instructed to peers to implement on their own to increase efficiency and compliance metrics across the organization.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Licensing Analyst Lead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Nov 2018 – Aug 2019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Directed team of analysts to consistent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place quantity/quality finishes within our company deal desk. Guidance was provided in the form of training, mentorship, and targeted learning for team members. Final placements of teams were a largely acclaimed achievement.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Enabled that personal team of licensing analysts by teaching subject knowledge, encouraging growth, and providing quality assurance on 1200+ sales transactions per quarter.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Delivered internal training to annually recurring new hire onboarding classes. These classes consisted of 10+ members each year.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Senior Licensing Analyst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Jul 2015 – Nov 2018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Prepared 300+ pricing sheets per quarter that created Volume Licensing orders, frequently surpassing $100M in deal value.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Performed pricing analysis and review of proposals for the Volume Licensing division at Microsoft.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38" w:leader="none"/>
        </w:tabs>
        <w:spacing w:lineRule="auto" w:line="240" w:before="0" w:after="0"/>
        <w:ind w:left="648" w:hanging="360"/>
        <w:contextualSpacing/>
        <w:rPr>
          <w:sz w:val="24"/>
          <w:szCs w:val="24"/>
        </w:rPr>
      </w:pPr>
      <w:r>
        <w:rPr>
          <w:sz w:val="24"/>
          <w:szCs w:val="24"/>
        </w:rPr>
        <w:t>Improved tools through User Acceptance Testing (UAT) with developers to identify problems and monitor development as part of change management.</w:t>
      </w:r>
    </w:p>
    <w:p>
      <w:pPr>
        <w:pStyle w:val="ListParagraph"/>
        <w:tabs>
          <w:tab w:val="clear" w:pos="720"/>
          <w:tab w:val="left" w:pos="9638" w:leader="none"/>
        </w:tabs>
        <w:spacing w:lineRule="auto" w:line="240" w:before="0" w:after="0"/>
        <w:ind w:left="648" w:hanging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top w:val="single" w:sz="6" w:space="1" w:color="000000"/>
          <w:bottom w:val="single" w:sz="6" w:space="1" w:color="000000"/>
        </w:pBdr>
        <w:spacing w:lineRule="auto" w:line="240" w:before="0"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Languages:</w:t>
      </w:r>
      <w:r>
        <w:rPr>
          <w:sz w:val="24"/>
          <w:szCs w:val="24"/>
        </w:rPr>
        <w:t xml:space="preserve"> Python, SQL, DAX, HTML, CSS, Bash/CLIs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Tools:</w:t>
      </w:r>
      <w:r>
        <w:rPr>
          <w:sz w:val="24"/>
          <w:szCs w:val="24"/>
        </w:rPr>
        <w:t xml:space="preserve"> Power BI, Power Query, Power Apps, Excel, Git, Databricks, Docker, Terraform, Apache Spark/Airflow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Platforms/Frameworks: </w:t>
      </w:r>
      <w:r>
        <w:rPr>
          <w:sz w:val="24"/>
          <w:szCs w:val="24"/>
        </w:rPr>
        <w:t>Azure, AWS, GCP, Flask/APIs, SQLite, SQLAlchemy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Concepts: </w:t>
      </w:r>
      <w:r>
        <w:rPr>
          <w:sz w:val="24"/>
          <w:szCs w:val="24"/>
        </w:rPr>
        <w:t>Data Analytics, ETL, Data Normalization, Data Modeling, Data Visualization, Database Schemas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6" w:space="1" w:color="000000"/>
          <w:bottom w:val="single" w:sz="6" w:space="1" w:color="000000"/>
        </w:pBdr>
        <w:spacing w:lineRule="auto" w:line="240" w:before="0"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Certifications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Power BI Data Analyst (PL-300)</w:t>
      </w:r>
      <w:r>
        <w:rPr>
          <w:sz w:val="24"/>
          <w:szCs w:val="24"/>
        </w:rPr>
        <w:t xml:space="preserve"> – Dec 2022</w:t>
      </w:r>
    </w:p>
    <w:p>
      <w:pPr>
        <w:pStyle w:val="Normal"/>
        <w:spacing w:lineRule="auto" w:line="24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Designing Licensing Solutions (MCP 74-678)</w:t>
        <w:tab/>
      </w:r>
      <w:r>
        <w:rPr>
          <w:sz w:val="24"/>
          <w:szCs w:val="24"/>
        </w:rPr>
        <w:t xml:space="preserve"> – Aug 2017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bCs/>
          <w:sz w:val="20"/>
          <w:szCs w:val="20"/>
        </w:rPr>
        <w:tab/>
        <w:tab/>
        <w:tab/>
        <w:tab/>
        <w:tab/>
        <w:tab/>
      </w:r>
    </w:p>
    <w:p>
      <w:pPr>
        <w:pStyle w:val="Normal"/>
        <w:pBdr>
          <w:top w:val="single" w:sz="6" w:space="1" w:color="000000"/>
          <w:bottom w:val="single" w:sz="6" w:space="1" w:color="000000"/>
        </w:pBdr>
        <w:spacing w:lineRule="auto" w:line="240" w:before="0" w:after="4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Washington State University</w:t>
        <w:tab/>
      </w:r>
      <w:r>
        <w:rPr>
          <w:sz w:val="24"/>
          <w:szCs w:val="24"/>
        </w:rPr>
        <w:t>Pullman, Washington</w:t>
      </w:r>
    </w:p>
    <w:p>
      <w:pPr>
        <w:pStyle w:val="Normal"/>
        <w:tabs>
          <w:tab w:val="clear" w:pos="720"/>
          <w:tab w:val="right" w:pos="10512" w:leader="none"/>
        </w:tabs>
        <w:spacing w:lineRule="auto" w:line="240" w:before="0" w:after="0"/>
        <w:rPr>
          <w:sz w:val="24"/>
          <w:szCs w:val="24"/>
        </w:rPr>
      </w:pPr>
      <w:r>
        <w:rPr>
          <w:sz w:val="24"/>
          <w:szCs w:val="24"/>
        </w:rPr>
        <w:t>Bachelor of Arts (B.A.), Social Sciences</w:t>
        <w:tab/>
        <w:t>2008 - 2012</w:t>
      </w:r>
    </w:p>
    <w:sectPr>
      <w:type w:val="nextPage"/>
      <w:pgSz w:w="12240" w:h="15840"/>
      <w:pgMar w:left="864" w:right="864" w:gutter="0" w:header="0" w:top="792" w:footer="0" w:bottom="79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29a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a67c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a67c4"/>
    <w:rPr/>
  </w:style>
  <w:style w:type="character" w:styleId="InternetLink">
    <w:name w:val="Hyperlink"/>
    <w:basedOn w:val="DefaultParagraphFont"/>
    <w:uiPriority w:val="99"/>
    <w:unhideWhenUsed/>
    <w:rsid w:val="00aa67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a67c4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a1633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a67c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a67c4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23d4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gstoltman/" TargetMode="External"/><Relationship Id="rId3" Type="http://schemas.openxmlformats.org/officeDocument/2006/relationships/hyperlink" Target="https://github.com/gstoltman/" TargetMode="External"/><Relationship Id="rId4" Type="http://schemas.openxmlformats.org/officeDocument/2006/relationships/hyperlink" Target="https://gstoltman.github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LibreOffice/7.5.3.2$Linux_X86_64 LibreOffice_project/50$Build-2</Application>
  <AppVersion>15.0000</AppVersion>
  <Pages>1</Pages>
  <Words>395</Words>
  <Characters>2377</Characters>
  <CharactersWithSpaces>2745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2023-07-26T22:30:00Z</dcterms:created>
  <dc:creator/>
  <dc:description/>
  <dc:language>en-US</dc:language>
  <cp:lastModifiedBy/>
  <cp:lastPrinted>2023-03-17T02:01:00Z</cp:lastPrinted>
  <dcterms:modified xsi:type="dcterms:W3CDTF">2023-07-27T20:59:21Z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