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MANUAL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ao entrar no nosso sistema você verá esta tela:</w:t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nesta tela é possível ver as últimas transações feitas com a tabela abaixo, ver o extrato disponível no caixa e também navegar pelo site confira as ações que podem ser concluídas abaixo: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1·</w:t>
      </w:r>
      <w:r w:rsidDel="00000000" w:rsidR="00000000" w:rsidRPr="00000000">
        <w:rPr>
          <w:b w:val="1"/>
          <w:rtl w:val="0"/>
        </w:rPr>
        <w:t xml:space="preserve">PARA INSERIR UM MOVIMENTO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1.1·Clique na barra de navegação no botão inserir com um ícone de nuvem.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logo após ele abrirá a seguinte tela: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25538" cy="28804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538" cy="288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1.2·nesta tela você encontrará uma área com o inscrito cadastro de transações, nela você também encontrará os campos(data, descrição e valor),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1.3·Após você os preencherem com a data da transação, com a descrição da transação e com o valor da transação respectivamente.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1.4· Você deve selecionar se o valor é de entrada ou saída de dinheiro, após verificar se estão preenchidos corretamente você deve selecionar o botão salvar logo abaixo.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1.5·Caso você não queira salvar, deve-se pressionar no botão cancelar.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1.6·Após confirmar ou cancelar, sua função foi concluída e você pode voltar para a tela inicial clicando na caixa no canto superior esquerdo.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2• PESQUISAR: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2.1· Para realizar uma pesquisa, você deve clicar na lupa presente na tela inicial no canto superior direito.</w:t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2.2· após o clique você será enviado para uma outra tela, nela você encontrará  a tabela localizar de transações com o campo data inicial,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2.3· Caso você queira pesquisar, preencha os campos de data inicial e final com as datas que você deseja o extrato.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3.4·Após conferir se as informações estão corretas, você deverá clicar em </w:t>
      </w:r>
      <w:r w:rsidDel="00000000" w:rsidR="00000000" w:rsidRPr="00000000">
        <w:rPr>
          <w:b w:val="1"/>
          <w:rtl w:val="0"/>
        </w:rPr>
        <w:t xml:space="preserve">ver extrato </w:t>
      </w:r>
      <w:r w:rsidDel="00000000" w:rsidR="00000000" w:rsidRPr="00000000">
        <w:rPr>
          <w:rtl w:val="0"/>
        </w:rPr>
        <w:t xml:space="preserve"> para ver o extrato desejado, caso queira cancelar você deverá clicar em </w:t>
      </w:r>
      <w:r w:rsidDel="00000000" w:rsidR="00000000" w:rsidRPr="00000000">
        <w:rPr>
          <w:b w:val="1"/>
          <w:rtl w:val="0"/>
        </w:rPr>
        <w:t xml:space="preserve">cancelar.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3.5·Após concluídos os passos você poderá voltar a tela inicial clicando na caixa no campo superior direito.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3•CASO VOCÊ QUEIRA ATUALIZAR A TELA COM AS NOVAS INFORMAÇÕES: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3.1·Na tela inicial vista acima você deve clicar no item recarregar, no menu superior.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3.2·Após isto a tela será automaticamente carregada.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