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both"/>
        <w:rPr/>
      </w:pPr>
      <w:bookmarkStart w:id="0" w:name="_fuvm0r57m916"/>
      <w:bookmarkEnd w:id="0"/>
      <w:r>
        <w:rPr/>
        <w:t>Highlights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We show that families in the CPA/AT transporter superfamily consists of inverted repeat structures  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We classify the members of the CPA/AR superfamily in a new </w:t>
      </w:r>
      <w:r>
        <w:rPr/>
        <w:t xml:space="preserve">structural </w:t>
      </w:r>
      <w:r>
        <w:rPr/>
        <w:t xml:space="preserve">and evolutionary </w:t>
      </w:r>
      <w:r>
        <w:rPr/>
        <w:t xml:space="preserve">hierarchy: (1)Superfamily (2)Fold-type (3) Family (4) Subfamily, </w:t>
      </w:r>
      <w:r>
        <w:rPr/>
        <w:t xml:space="preserve">using an </w:t>
      </w:r>
      <w:r>
        <w:rPr/>
        <w:t xml:space="preserve">integrated topology annotation </w:t>
      </w:r>
      <w:r>
        <w:rPr/>
        <w:t>pipeline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three fold types are: 5-helical-broken, 6-helical-reeentrant, and 7-helical-broken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We show that the switch from the </w:t>
      </w:r>
      <w:r>
        <w:rPr/>
        <w:t xml:space="preserve">broken-reentrant switch </w:t>
      </w:r>
      <w:r>
        <w:rPr/>
        <w:t>has occured between the 7-helical-broken and the 6-helical-reentrant fold types.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We show that the g</w:t>
      </w:r>
      <w:r>
        <w:rPr/>
        <w:t xml:space="preserve">ain/loss of helices, change in orientation </w:t>
      </w:r>
      <w:r>
        <w:rPr/>
        <w:t>occurs between and even with in closely related families,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Heading1"/>
        <w:jc w:val="both"/>
        <w:rPr/>
      </w:pPr>
      <w:r>
        <w:rPr/>
      </w:r>
      <w:bookmarkStart w:id="1" w:name="_gfzqpnu1qjxi"/>
      <w:bookmarkStart w:id="2" w:name="_gfzqpnu1qjxi"/>
      <w:bookmarkEnd w:id="2"/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LibreOffice/6.0.7.3$Linux_X86_64 LibreOffice_project/00m0$Build-3</Application>
  <Pages>1</Pages>
  <Words>95</Words>
  <Characters>573</Characters>
  <CharactersWithSpaces>660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2020-01-20T13:16:54Z</dcterms:modified>
  <cp:revision>1</cp:revision>
  <dc:subject/>
  <dc:title/>
</cp:coreProperties>
</file>