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B81D" w14:textId="22466B70" w:rsidR="0048301B" w:rsidRDefault="0048301B">
      <w:r>
        <w:t>Test document</w:t>
      </w:r>
    </w:p>
    <w:p w14:paraId="02947C96" w14:textId="157C3241" w:rsidR="00684177" w:rsidRDefault="00684177"/>
    <w:p w14:paraId="58A09E16" w14:textId="202066E7" w:rsidR="00684177" w:rsidRDefault="00684177">
      <w:r>
        <w:t>Private class</w:t>
      </w:r>
    </w:p>
    <w:sectPr w:rsidR="0068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1B"/>
    <w:rsid w:val="0048301B"/>
    <w:rsid w:val="0068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B160"/>
  <w15:chartTrackingRefBased/>
  <w15:docId w15:val="{4055D43D-FCAA-4B52-9E7A-3DE4A960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Supe, Gaurav Shailendra</dc:creator>
  <cp:keywords/>
  <dc:description/>
  <cp:lastModifiedBy>Supe, Gaurav Shailendra</cp:lastModifiedBy>
  <cp:revision>2</cp:revision>
  <dcterms:created xsi:type="dcterms:W3CDTF">2020-12-01T15:22:00Z</dcterms:created>
  <dcterms:modified xsi:type="dcterms:W3CDTF">2020-12-02T20:24:00Z</dcterms:modified>
</cp:coreProperties>
</file>