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FT Builder — 5 Minute Executive Overview</w:t>
      </w:r>
    </w:p>
    <w:p>
      <w:pPr>
        <w:pStyle w:val="Heading1"/>
      </w:pPr>
      <w:r>
        <w:t>What is FT Builder?</w:t>
      </w:r>
    </w:p>
    <w:p>
      <w:pPr>
        <w:pStyle w:val="FirstParagraph"/>
      </w:pPr>
      <w:r>
        <w:t>FT Builder is an AI-powered platform that:</w:t>
      </w:r>
    </w:p>
    <w:p>
      <w:pPr>
        <w:pStyle w:val="BodyText"/>
      </w:pPr>
      <w:r>
        <w:t>✅ Generates Cypress tests automatically ✅ Runs tests in parallel ✅ Detects failures intelligently ✅ Self-heals broken tests using AI ✅ Streams live execution updates</w:t>
      </w:r>
    </w:p>
    <w:p>
      <w:pPr>
        <w:pStyle w:val="BodyText"/>
      </w:pPr>
      <w:r>
        <w:t>In simple words:</w:t>
      </w:r>
    </w:p>
    <w:p>
      <w:pPr>
        <w:pStyle w:val="BlockText"/>
      </w:pPr>
      <w:r>
        <w:t>FT Builder acts like an AI QA Engineer that can write, run, fix, and monitor automated tests by itself.</w:t>
      </w:r>
    </w:p>
    <w:p>
      <w:pPr>
        <w:pStyle w:val="Heading1"/>
      </w:pPr>
      <w:r>
        <w:t>The 7 Most Important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Web Dashboard</w:t>
            </w:r>
          </w:p>
        </w:tc>
        <w:tc>
          <w:tcPr>
            <w:tcW w:type="dxa" w:w="4320"/>
          </w:tcPr>
          <w:p>
            <w:r>
              <w:t>Shows live test execution with real-time streaming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29 API endpoints controlling workflows</w:t>
            </w:r>
          </w:p>
        </w:tc>
      </w:tr>
      <w:tr>
        <w:tc>
          <w:tcPr>
            <w:tcW w:type="dxa" w:w="4320"/>
          </w:tcPr>
          <w:p>
            <w:r>
              <w:t>LangGraph</w:t>
            </w:r>
          </w:p>
        </w:tc>
        <w:tc>
          <w:tcPr>
            <w:tcW w:type="dxa" w:w="4320"/>
          </w:tcPr>
          <w:p>
            <w:r>
              <w:t>Orchestrates the entire AI agent pipeline</w:t>
            </w:r>
          </w:p>
        </w:tc>
      </w:tr>
      <w:tr>
        <w:tc>
          <w:tcPr>
            <w:tcW w:type="dxa" w:w="4320"/>
          </w:tcPr>
          <w:p>
            <w:r>
              <w:t>AI Agents</w:t>
            </w:r>
          </w:p>
        </w:tc>
        <w:tc>
          <w:tcPr>
            <w:tcW w:type="dxa" w:w="4320"/>
          </w:tcPr>
          <w:p>
            <w:r>
              <w:t>Supervisor + Generator agents that generate and fix tests</w:t>
            </w:r>
          </w:p>
        </w:tc>
      </w:tr>
      <w:tr>
        <w:tc>
          <w:tcPr>
            <w:tcW w:type="dxa" w:w="4320"/>
          </w:tcPr>
          <w:p>
            <w:r>
              <w:t>Cypress Workers</w:t>
            </w:r>
          </w:p>
        </w:tc>
        <w:tc>
          <w:tcPr>
            <w:tcW w:type="dxa" w:w="4320"/>
          </w:tcPr>
          <w:p>
            <w:r>
              <w:t>Run tests in parallel across multiple workers</w:t>
            </w:r>
          </w:p>
        </w:tc>
      </w:tr>
      <w:tr>
        <w:tc>
          <w:tcPr>
            <w:tcW w:type="dxa" w:w="4320"/>
          </w:tcPr>
          <w:p>
            <w:r>
              <w:t>Self-Healing Loop</w:t>
            </w:r>
          </w:p>
        </w:tc>
        <w:tc>
          <w:tcPr>
            <w:tcW w:type="dxa" w:w="4320"/>
          </w:tcPr>
          <w:p>
            <w:r>
              <w:t>Automatically detects, diagnoses, and fixes failures</w:t>
            </w:r>
          </w:p>
        </w:tc>
      </w:tr>
      <w:tr>
        <w:tc>
          <w:tcPr>
            <w:tcW w:type="dxa" w:w="4320"/>
          </w:tcPr>
          <w:p>
            <w:r>
              <w:t>SQLite Database</w:t>
            </w:r>
          </w:p>
        </w:tc>
        <w:tc>
          <w:tcPr>
            <w:tcW w:type="dxa" w:w="4320"/>
          </w:tcPr>
          <w:p>
            <w:r>
              <w:t>Stores run history, traces, metrics, and artifacts</w:t>
            </w:r>
          </w:p>
        </w:tc>
      </w:tr>
    </w:tbl>
    <w:p>
      <w:pPr>
        <w:pStyle w:val="Heading1"/>
      </w:pPr>
      <w:r>
        <w:t>How FT Builder Works</w:t>
      </w:r>
    </w:p>
    <w:p>
      <w:pPr>
        <w:pStyle w:val="Heading2"/>
      </w:pPr>
      <w:r>
        <w:t>Step 1 — Developer Starts a Run</w:t>
      </w:r>
    </w:p>
    <w:p>
      <w:pPr>
        <w:pStyle w:val="FirstParagraph"/>
      </w:pPr>
      <w:r>
        <w:t>The user selects a repository, branch, and component folders from the dashboard. Credentials (GitHub PAT + Anthropic API key) are managed through a secure browser-based credential gate.</w:t>
      </w:r>
    </w:p>
    <w:p>
      <w:pPr>
        <w:pStyle w:val="Heading2"/>
      </w:pPr>
      <w:r>
        <w:t>Step 2 — AI Generates Tests</w:t>
      </w:r>
    </w:p>
    <w:p>
      <w:pPr>
        <w:pStyle w:val="FirstParagraph"/>
      </w:pPr>
      <w:r>
        <w:t>The Generator Agent reads the application source code, analyzes component structure, and creates Cypress E2E tests automatically using golden-suite reference patterns.</w:t>
      </w:r>
    </w:p>
    <w:p>
      <w:pPr>
        <w:pStyle w:val="SourceCode"/>
      </w:pPr>
      <w:r>
        <w:t>Source Code → AI Agent → Cypress Tests</w:t>
      </w:r>
    </w:p>
    <w:p>
      <w:pPr>
        <w:pStyle w:val="Heading2"/>
      </w:pPr>
      <w:r>
        <w:t>Step 3 — Tests Run in Parallel</w:t>
      </w:r>
    </w:p>
    <w:p>
      <w:pPr>
        <w:pStyle w:val="FirstParagraph"/>
      </w:pPr>
      <w:r>
        <w:t>FT Builder splits tests across multiple workers for faster execution.</w:t>
      </w:r>
    </w:p>
    <w:p>
      <w:pPr>
        <w:pStyle w:val="SourceCode"/>
      </w:pPr>
      <w:r>
        <w:t>Worker 1 → Run Tests</w:t>
        <w:br/>
        <w:t>Worker 2 → Run Tests</w:t>
        <w:br/>
        <w:t>Worker 3 → Run Tests</w:t>
      </w:r>
    </w:p>
    <w:p>
      <w:pPr>
        <w:pStyle w:val="FirstParagraph"/>
      </w:pPr>
      <w:r>
        <w:t>Real-time progress is streamed to the dashboard via Server-Sent Events (SSE).</w:t>
      </w:r>
    </w:p>
    <w:p>
      <w:pPr>
        <w:pStyle w:val="Heading2"/>
      </w:pPr>
      <w:r>
        <w:t>Step 4 — AI Detects Failures</w:t>
      </w:r>
    </w:p>
    <w:p>
      <w:pPr>
        <w:pStyle w:val="FirstParagraph"/>
      </w:pPr>
      <w:r>
        <w:t>If tests fail:</w:t>
      </w:r>
    </w:p>
    <w:p>
      <w:pPr>
        <w:pStyle w:val="Compact"/>
      </w:pPr>
      <w:r>
        <w:t>screenshots are collected</w:t>
      </w:r>
    </w:p>
    <w:p>
      <w:pPr>
        <w:pStyle w:val="Compact"/>
      </w:pPr>
      <w:r>
        <w:t>logs are analyzed</w:t>
      </w:r>
    </w:p>
    <w:p>
      <w:pPr>
        <w:pStyle w:val="Compact"/>
      </w:pPr>
      <w:r>
        <w:t>AI understands the root cause</w:t>
      </w:r>
    </w:p>
    <w:p>
      <w:pPr>
        <w:pStyle w:val="Compact"/>
      </w:pPr>
      <w:r>
        <w:t>compliance validation checks best practices</w:t>
      </w:r>
    </w:p>
    <w:p>
      <w:pPr>
        <w:pStyle w:val="Heading2"/>
      </w:pPr>
      <w:r>
        <w:t>Step 5 — Self-Healing Begins</w:t>
      </w:r>
    </w:p>
    <w:p>
      <w:pPr>
        <w:pStyle w:val="FirstParagraph"/>
      </w:pPr>
      <w:r>
        <w:t>The Supervisor Agent decides how to fix the issue — whether it's a test problem or an application bug.</w:t>
      </w:r>
    </w:p>
    <w:p>
      <w:pPr>
        <w:pStyle w:val="SourceCode"/>
      </w:pPr>
      <w:r>
        <w:t>Failure → AI Analysis → Auto Fix → Re-run</w:t>
      </w:r>
    </w:p>
    <w:p>
      <w:pPr>
        <w:pStyle w:val="FirstParagraph"/>
      </w:pPr>
      <w:r>
        <w:t>The loop continues until:</w:t>
      </w:r>
    </w:p>
    <w:p>
      <w:pPr>
        <w:pStyle w:val="BodyText"/>
      </w:pPr>
      <w:r>
        <w:t>✅ all tests pass OR ❌ max retry limit is reached</w:t>
      </w:r>
    </w:p>
    <w:p>
      <w:pPr>
        <w:pStyle w:val="Heading1"/>
      </w:pPr>
      <w:r>
        <w:t>The AI Brain</w:t>
      </w:r>
    </w:p>
    <w:p>
      <w:pPr>
        <w:pStyle w:val="Heading2"/>
      </w:pPr>
      <w:r>
        <w:t>Two Main AI Agents</w:t>
      </w:r>
    </w:p>
    <w:p>
      <w:pPr>
        <w:pStyle w:val="Heading3"/>
      </w:pPr>
      <w:r>
        <w:t>Supervisor Agent</w:t>
      </w:r>
    </w:p>
    <w:p>
      <w:pPr>
        <w:pStyle w:val="FirstParagraph"/>
      </w:pPr>
      <w:r>
        <w:t>Acts like a QA Lead.</w:t>
      </w:r>
    </w:p>
    <w:p>
      <w:pPr>
        <w:pStyle w:val="BodyText"/>
      </w:pPr>
      <w:r>
        <w:t>Responsibilities:</w:t>
      </w:r>
    </w:p>
    <w:p>
      <w:pPr>
        <w:pStyle w:val="Compact"/>
      </w:pPr>
      <w:r>
        <w:t>analyze failures and classify root cause</w:t>
      </w:r>
    </w:p>
    <w:p>
      <w:pPr>
        <w:pStyle w:val="Compact"/>
      </w:pPr>
      <w:r>
        <w:t>decide fix strategy (test issue vs app bug)</w:t>
      </w:r>
    </w:p>
    <w:p>
      <w:pPr>
        <w:pStyle w:val="Compact"/>
      </w:pPr>
      <w:r>
        <w:t>orchestrate retries and coordinate agents</w:t>
      </w:r>
    </w:p>
    <w:p>
      <w:pPr>
        <w:pStyle w:val="Heading3"/>
      </w:pPr>
      <w:r>
        <w:t>Generator Agent</w:t>
      </w:r>
    </w:p>
    <w:p>
      <w:pPr>
        <w:pStyle w:val="FirstParagraph"/>
      </w:pPr>
      <w:r>
        <w:t>Acts like a Test Automation Engineer.</w:t>
      </w:r>
    </w:p>
    <w:p>
      <w:pPr>
        <w:pStyle w:val="BodyText"/>
      </w:pPr>
      <w:r>
        <w:t>Responsibilities:</w:t>
      </w:r>
    </w:p>
    <w:p>
      <w:pPr>
        <w:pStyle w:val="Compact"/>
      </w:pPr>
      <w:r>
        <w:t>generate Cypress tests from source code</w:t>
      </w:r>
    </w:p>
    <w:p>
      <w:pPr>
        <w:pStyle w:val="Compact"/>
      </w:pPr>
      <w:r>
        <w:t>regenerate broken tests with improved selectors</w:t>
      </w:r>
    </w:p>
    <w:p>
      <w:pPr>
        <w:pStyle w:val="Compact"/>
      </w:pPr>
      <w:r>
        <w:t>validate compliance against best practices</w:t>
      </w:r>
    </w:p>
    <w:p>
      <w:pPr>
        <w:pStyle w:val="Heading1"/>
      </w:pPr>
      <w:r>
        <w:t>Why LangGraph?</w:t>
      </w:r>
    </w:p>
    <w:p>
      <w:pPr>
        <w:pStyle w:val="FirstParagraph"/>
      </w:pPr>
      <w:r>
        <w:t>LangGraph is the orchestration engine.</w:t>
      </w:r>
    </w:p>
    <w:p>
      <w:pPr>
        <w:pStyle w:val="BodyText"/>
      </w:pPr>
      <w:r>
        <w:t>It controls:</w:t>
      </w:r>
    </w:p>
    <w:p>
      <w:pPr>
        <w:pStyle w:val="Compact"/>
      </w:pPr>
      <w:r>
        <w:t>workflow execution</w:t>
      </w:r>
    </w:p>
    <w:p>
      <w:pPr>
        <w:pStyle w:val="Compact"/>
      </w:pPr>
      <w:r>
        <w:t>retries and error recovery</w:t>
      </w:r>
    </w:p>
    <w:p>
      <w:pPr>
        <w:pStyle w:val="Compact"/>
      </w:pPr>
      <w:r>
        <w:t>AI decision routing</w:t>
      </w:r>
    </w:p>
    <w:p>
      <w:pPr>
        <w:pStyle w:val="Compact"/>
      </w:pPr>
      <w:r>
        <w:t>parallel workers</w:t>
      </w:r>
    </w:p>
    <w:p>
      <w:pPr>
        <w:pStyle w:val="Compact"/>
      </w:pPr>
      <w:r>
        <w:t>execution state management</w:t>
      </w:r>
    </w:p>
    <w:p>
      <w:pPr>
        <w:pStyle w:val="FirstParagraph"/>
      </w:pPr>
      <w:r>
        <w:t>Think of it as:</w:t>
      </w:r>
    </w:p>
    <w:p>
      <w:pPr>
        <w:pStyle w:val="BlockText"/>
      </w:pPr>
      <w:r>
        <w:t>The operating system for the AI workflow.</w:t>
      </w:r>
    </w:p>
    <w:p>
      <w:pPr>
        <w:pStyle w:val="Heading1"/>
      </w:pPr>
      <w:r>
        <w:t>Simplified Workflow</w:t>
      </w:r>
    </w:p>
    <w:p>
      <w:pPr>
        <w:pStyle w:val="SourceCode"/>
      </w:pPr>
      <w:r>
        <w:t>Start</w:t>
        <w:br/>
        <w:t xml:space="preserve">  ↓</w:t>
        <w:br/>
        <w:t>Generate Tests</w:t>
        <w:br/>
        <w:t xml:space="preserve">  ↓</w:t>
        <w:br/>
        <w:t>Run Tests</w:t>
        <w:br/>
        <w:t xml:space="preserve">  ↓</w:t>
        <w:br/>
        <w:t>Pass?</w:t>
        <w:br/>
        <w:t xml:space="preserve"> ┌───────┴────────┐</w:t>
        <w:br/>
        <w:t xml:space="preserve"> ↓                ↓</w:t>
        <w:br/>
        <w:t>YES              NO</w:t>
        <w:br/>
        <w:t xml:space="preserve"> ↓                ↓</w:t>
        <w:br/>
        <w:t>Done         AI Self-Heals</w:t>
        <w:br/>
        <w:t xml:space="preserve">                    ↓</w:t>
        <w:br/>
        <w:t xml:space="preserve">                Re-run Tests</w:t>
      </w:r>
    </w:p>
    <w:p>
      <w:pPr>
        <w:pStyle w:val="Heading1"/>
      </w:pPr>
      <w:r>
        <w:t>Real-Time Visibility</w:t>
      </w:r>
    </w:p>
    <w:p>
      <w:pPr>
        <w:pStyle w:val="FirstParagraph"/>
      </w:pPr>
      <w:r>
        <w:t>The UI streams live updates:</w:t>
      </w:r>
    </w:p>
    <w:p>
      <w:pPr>
        <w:pStyle w:val="BodyText"/>
      </w:pPr>
      <w:r>
        <w:t>✅ test progress ✅ failures ✅ AI thinking ✅ fix attempts ✅ final reports</w:t>
      </w:r>
    </w:p>
    <w:p>
      <w:pPr>
        <w:pStyle w:val="BodyText"/>
      </w:pPr>
      <w:r>
        <w:t>This happens using:</w:t>
      </w:r>
    </w:p>
    <w:p>
      <w:pPr>
        <w:pStyle w:val="SourceCode"/>
      </w:pPr>
      <w:r>
        <w:t>LangGraph → SSE → React Dashboard</w:t>
      </w:r>
    </w:p>
    <w:p>
      <w:pPr>
        <w:pStyle w:val="Heading1"/>
      </w:pPr>
      <w:r>
        <w:t>Business Value</w:t>
      </w:r>
    </w:p>
    <w:p>
      <w:pPr>
        <w:pStyle w:val="Heading2"/>
      </w:pPr>
      <w:r>
        <w:t>Faster Releases</w:t>
      </w:r>
    </w:p>
    <w:p>
      <w:pPr>
        <w:pStyle w:val="FirstParagraph"/>
      </w:pPr>
      <w:r>
        <w:t>Parallel execution speeds up CI pipelines.</w:t>
      </w:r>
    </w:p>
    <w:p>
      <w:pPr>
        <w:pStyle w:val="Heading2"/>
      </w:pPr>
      <w:r>
        <w:t>Lower QA Cost</w:t>
      </w:r>
    </w:p>
    <w:p>
      <w:pPr>
        <w:pStyle w:val="FirstParagraph"/>
      </w:pPr>
      <w:r>
        <w:t>AI reduces manual debugging and maintenance.</w:t>
      </w:r>
    </w:p>
    <w:p>
      <w:pPr>
        <w:pStyle w:val="Heading2"/>
      </w:pPr>
      <w:r>
        <w:t>More Stable Automation</w:t>
      </w:r>
    </w:p>
    <w:p>
      <w:pPr>
        <w:pStyle w:val="FirstParagraph"/>
      </w:pPr>
      <w:r>
        <w:t>Self-healing reduces flaky tests.</w:t>
      </w:r>
    </w:p>
    <w:p>
      <w:pPr>
        <w:pStyle w:val="Heading2"/>
      </w:pPr>
      <w:r>
        <w:t>Better Developer Experience</w:t>
      </w:r>
    </w:p>
    <w:p>
      <w:pPr>
        <w:pStyle w:val="FirstParagraph"/>
      </w:pPr>
      <w:r>
        <w:t>Teams get live visibility into every run with agent trace analysis.</w:t>
      </w:r>
    </w:p>
    <w:p>
      <w:pPr>
        <w:pStyle w:val="Heading1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15 + React 19</w:t>
            </w:r>
          </w:p>
        </w:tc>
      </w:tr>
      <w:tr>
        <w:tc>
          <w:tcPr>
            <w:tcW w:type="dxa" w:w="4320"/>
          </w:tcPr>
          <w:p>
            <w:r>
              <w:t>Orchestration</w:t>
            </w:r>
          </w:p>
        </w:tc>
        <w:tc>
          <w:tcPr>
            <w:tcW w:type="dxa" w:w="4320"/>
          </w:tcPr>
          <w:p>
            <w:r>
              <w:t>LangGraph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Claude LLM (Anthropic SDK)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Cypress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(App Router API Routes)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(better-sqlite3)</w:t>
            </w:r>
          </w:p>
        </w:tc>
      </w:tr>
      <w:tr>
        <w:tc>
          <w:tcPr>
            <w:tcW w:type="dxa" w:w="4320"/>
          </w:tcPr>
          <w:p>
            <w:r>
              <w:t>Streaming</w:t>
            </w:r>
          </w:p>
        </w:tc>
        <w:tc>
          <w:tcPr>
            <w:tcW w:type="dxa" w:w="4320"/>
          </w:tcPr>
          <w:p>
            <w:r>
              <w:t>Server-Sent Events (SSE)</w:t>
            </w:r>
          </w:p>
        </w:tc>
      </w:tr>
      <w:tr>
        <w:tc>
          <w:tcPr>
            <w:tcW w:type="dxa" w:w="4320"/>
          </w:tcPr>
          <w:p>
            <w:r>
              <w:t>Code Editor</w:t>
            </w:r>
          </w:p>
        </w:tc>
        <w:tc>
          <w:tcPr>
            <w:tcW w:type="dxa" w:w="4320"/>
          </w:tcPr>
          <w:p>
            <w:r>
              <w:t>Monaco Editor</w:t>
            </w:r>
          </w:p>
        </w:tc>
      </w:tr>
    </w:tbl>
    <w:p>
      <w:pPr>
        <w:pStyle w:val="Heading1"/>
      </w:pPr>
      <w:r>
        <w:t>One-Line Summary</w:t>
      </w:r>
    </w:p>
    <w:p>
      <w:pPr>
        <w:pStyle w:val="BlockText"/>
      </w:pPr>
      <w:r>
        <w:t>FT Builder is an AI-powered self-healing Cypress automation platform that automatically generates, executes, fixes, and monitors end-to-end tests using LangGraph orchestration and AI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76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72727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72727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F4761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F476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F476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595959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72727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72727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</w:style>
  <w:style w:type="paragraph" w:customStyle="1" w:styleId="Compact">
    <w:name w:val="Compact"/>
    <w:pPr>
      <w:spacing w:before="36" w:after="36"/>
    </w:pPr>
  </w:style>
  <w:style w:type="paragraph" w:customStyle="1" w:styleId="Author">
    <w:name w:val="Author"/>
  </w:style>
  <w:style w:type="paragraph" w:customStyle="1" w:styleId="Date">
    <w:name w:val="Date"/>
  </w:style>
  <w:style w:type="paragraph" w:customStyle="1" w:styleId="AbstractTitle">
    <w:name w:val="Abstract Title"/>
    <w:pPr>
      <w:spacing w:before="300" w:after="0"/>
    </w:pPr>
    <w:rPr>
      <w:b/>
      <w:sz w:val="20"/>
    </w:rPr>
  </w:style>
  <w:style w:type="paragraph" w:customStyle="1" w:styleId="Abstract">
    <w:name w:val="Abstract"/>
    <w:pPr>
      <w:spacing w:before="100" w:after="300"/>
    </w:pPr>
    <w:rPr>
      <w:sz w:val="20"/>
    </w:rPr>
  </w:style>
  <w:style w:type="paragraph" w:customStyle="1" w:styleId="Bibliography">
    <w:name w:val="Bibliography"/>
  </w:style>
  <w:style w:type="paragraph" w:customStyle="1" w:styleId="BlockText">
    <w:name w:val="Block Text"/>
    <w:pPr>
      <w:spacing w:before="100" w:after="100"/>
    </w:pPr>
  </w:style>
  <w:style w:type="paragraph" w:customStyle="1" w:styleId="footnotetext">
    <w:name w:val="footnote text"/>
  </w:style>
  <w:style w:type="paragraph" w:customStyle="1" w:styleId="FootnoteBlockText">
    <w:name w:val="Footnote Block Text"/>
    <w:pPr>
      <w:spacing w:before="100" w:after="100"/>
    </w:pPr>
  </w:style>
  <w:style w:type="table" w:customStyle="1" w:styleId="Table">
    <w:name w:val="Table"/>
  </w:style>
  <w:style w:type="paragraph" w:customStyle="1" w:styleId="DefinitionTerm">
    <w:name w:val="Definition Term"/>
    <w:pPr>
      <w:spacing w:after="0"/>
    </w:pPr>
    <w:rPr>
      <w:b/>
    </w:rPr>
  </w:style>
  <w:style w:type="paragraph" w:customStyle="1" w:styleId="Definition">
    <w:name w:val="Definition"/>
  </w:style>
  <w:style w:type="paragraph" w:customStyle="1" w:styleId="TableCaption">
    <w:name w:val="Table Caption"/>
  </w:style>
  <w:style w:type="paragraph" w:customStyle="1" w:styleId="ImageCaption">
    <w:name w:val="Image Caption"/>
  </w:style>
  <w:style w:type="paragraph" w:customStyle="1" w:styleId="Figure">
    <w:name w:val="Figure"/>
  </w:style>
  <w:style w:type="paragraph" w:customStyle="1" w:styleId="CaptionedFigure">
    <w:name w:val="Captioned Figure"/>
  </w:style>
  <w:style w:type="character" w:customStyle="1" w:styleId="CaptionChar">
    <w:name w:val="Caption Char"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SectionNumber">
    <w:name w:val="Section Number"/>
  </w:style>
  <w:style w:type="character" w:customStyle="1" w:styleId="footnotereference">
    <w:name w:val="footnote reference"/>
  </w:style>
  <w:style w:type="character" w:customStyle="1" w:styleId="Hyperlink">
    <w:name w:val="Hyperlink"/>
    <w:rPr>
      <w:color w:val="156082"/>
    </w:rPr>
  </w:style>
  <w:style w:type="paragraph" w:customStyle="1" w:styleId="SourceCode">
    <w:name w:val="Source Code"/>
  </w:style>
  <w:style w:type="character" w:customStyle="1" w:styleId="KeywordTok">
    <w:name w:val="KeywordTok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Pr>
      <w:rFonts w:ascii="Consolas" w:hAnsi="Consolas"/>
      <w:color w:val="902000"/>
      <w:sz w:val="22"/>
    </w:rPr>
  </w:style>
  <w:style w:type="character" w:customStyle="1" w:styleId="DecValTok">
    <w:name w:val="DecValTok"/>
    <w:rPr>
      <w:rFonts w:ascii="Consolas" w:hAnsi="Consolas"/>
      <w:color w:val="40A070"/>
      <w:sz w:val="22"/>
    </w:rPr>
  </w:style>
  <w:style w:type="character" w:customStyle="1" w:styleId="BaseNTok">
    <w:name w:val="BaseNTok"/>
    <w:rPr>
      <w:rFonts w:ascii="Consolas" w:hAnsi="Consolas"/>
      <w:color w:val="40A070"/>
      <w:sz w:val="22"/>
    </w:rPr>
  </w:style>
  <w:style w:type="character" w:customStyle="1" w:styleId="FloatTok">
    <w:name w:val="FloatTok"/>
    <w:rPr>
      <w:rFonts w:ascii="Consolas" w:hAnsi="Consolas"/>
      <w:color w:val="40A070"/>
      <w:sz w:val="22"/>
    </w:rPr>
  </w:style>
  <w:style w:type="character" w:customStyle="1" w:styleId="ConstantTok">
    <w:name w:val="ConstantTok"/>
    <w:rPr>
      <w:rFonts w:ascii="Consolas" w:hAnsi="Consolas"/>
      <w:color w:val="880000"/>
      <w:sz w:val="22"/>
    </w:rPr>
  </w:style>
  <w:style w:type="character" w:customStyle="1" w:styleId="CharTok">
    <w:name w:val="CharTok"/>
    <w:rPr>
      <w:rFonts w:ascii="Consolas" w:hAnsi="Consolas"/>
      <w:color w:val="4070A0"/>
      <w:sz w:val="22"/>
    </w:rPr>
  </w:style>
  <w:style w:type="character" w:customStyle="1" w:styleId="SpecialCharTok">
    <w:name w:val="SpecialCharTok"/>
    <w:rPr>
      <w:rFonts w:ascii="Consolas" w:hAnsi="Consolas"/>
      <w:color w:val="4070A0"/>
      <w:sz w:val="22"/>
    </w:rPr>
  </w:style>
  <w:style w:type="character" w:customStyle="1" w:styleId="StringTok">
    <w:name w:val="StringTok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Pr>
      <w:rFonts w:ascii="Consolas" w:hAnsi="Consolas"/>
      <w:color w:val="BB6688"/>
      <w:sz w:val="22"/>
    </w:rPr>
  </w:style>
  <w:style w:type="character" w:customStyle="1" w:styleId="ImportTok">
    <w:name w:val="ImportTok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Pr>
      <w:rFonts w:ascii="Consolas" w:hAnsi="Consolas"/>
      <w:color w:val="007020"/>
      <w:sz w:val="22"/>
    </w:rPr>
  </w:style>
  <w:style w:type="character" w:customStyle="1" w:styleId="FunctionTok">
    <w:name w:val="FunctionTok"/>
    <w:rPr>
      <w:rFonts w:ascii="Consolas" w:hAnsi="Consolas"/>
      <w:color w:val="06287E"/>
      <w:sz w:val="22"/>
    </w:rPr>
  </w:style>
  <w:style w:type="character" w:customStyle="1" w:styleId="VariableTok">
    <w:name w:val="VariableTok"/>
    <w:rPr>
      <w:rFonts w:ascii="Consolas" w:hAnsi="Consolas"/>
      <w:color w:val="19177C"/>
      <w:sz w:val="22"/>
    </w:rPr>
  </w:style>
  <w:style w:type="character" w:customStyle="1" w:styleId="ControlFlowTok">
    <w:name w:val="ControlFlowTok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Pr>
      <w:rFonts w:ascii="Consolas" w:hAnsi="Consolas"/>
      <w:color w:val="666666"/>
      <w:sz w:val="22"/>
    </w:rPr>
  </w:style>
  <w:style w:type="character" w:customStyle="1" w:styleId="BuiltInTok">
    <w:name w:val="BuiltInTok"/>
    <w:rPr>
      <w:rFonts w:ascii="Consolas" w:hAnsi="Consolas"/>
      <w:color w:val="008000"/>
      <w:sz w:val="22"/>
    </w:rPr>
  </w:style>
  <w:style w:type="character" w:customStyle="1" w:styleId="ExtensionTok">
    <w:name w:val="ExtensionTok"/>
    <w:rPr>
      <w:rFonts w:ascii="Consolas" w:hAnsi="Consolas"/>
      <w:sz w:val="22"/>
    </w:rPr>
  </w:style>
  <w:style w:type="character" w:customStyle="1" w:styleId="PreprocessorTok">
    <w:name w:val="PreprocessorTok"/>
    <w:rPr>
      <w:rFonts w:ascii="Consolas" w:hAnsi="Consolas"/>
      <w:color w:val="BC7A00"/>
      <w:sz w:val="22"/>
    </w:rPr>
  </w:style>
  <w:style w:type="character" w:customStyle="1" w:styleId="AttributeTok">
    <w:name w:val="AttributeTok"/>
    <w:rPr>
      <w:rFonts w:ascii="Consolas" w:hAnsi="Consolas"/>
      <w:color w:val="7D9029"/>
      <w:sz w:val="22"/>
    </w:rPr>
  </w:style>
  <w:style w:type="character" w:customStyle="1" w:styleId="RegionMarkerTok">
    <w:name w:val="RegionMarkerTok"/>
    <w:rPr>
      <w:rFonts w:ascii="Consolas" w:hAnsi="Consolas"/>
      <w:sz w:val="22"/>
    </w:rPr>
  </w:style>
  <w:style w:type="character" w:customStyle="1" w:styleId="InformationTok">
    <w:name w:val="InformationTok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Pr>
      <w:rFonts w:ascii="Consolas" w:hAnsi="Consolas"/>
      <w:b/>
      <w:color w:val="FF0000"/>
      <w:sz w:val="22"/>
    </w:rPr>
  </w:style>
  <w:style w:type="character" w:customStyle="1" w:styleId="ErrorTok">
    <w:name w:val="ErrorTok"/>
    <w:rPr>
      <w:rFonts w:ascii="Consolas" w:hAnsi="Consolas"/>
      <w:b/>
      <w:color w:val="FF0000"/>
      <w:sz w:val="22"/>
    </w:rPr>
  </w:style>
  <w:style w:type="character" w:customStyle="1" w:styleId="NormalTok">
    <w:name w:val="NormalTok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