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Desenredar parámetros latentes en redes generativas  para simulaciones  de cascada de rayos cósmicos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Dr. Ricardo Menchaca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ricardo.menchaca@gmail.com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Dr. Lukas Nellen Filla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lukas@nucleares.unam.mx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Abstract summarize the contents of the paper</w:t>
      </w:r>
    </w:p>
    <w:p w:rsidR="00000000" w:rsidDel="00000000" w:rsidP="00000000" w:rsidRDefault="00000000" w:rsidRPr="00000000" w14:paraId="00000007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1.- Introducción</w:t>
      </w:r>
    </w:p>
    <w:p w:rsidR="00000000" w:rsidDel="00000000" w:rsidP="00000000" w:rsidRDefault="00000000" w:rsidRPr="00000000" w14:paraId="00000009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  <w:highlight w:val="yellow"/>
          <w:u w:val="single"/>
        </w:rPr>
      </w:pPr>
      <w:r w:rsidDel="00000000" w:rsidR="00000000" w:rsidRPr="00000000">
        <w:rPr>
          <w:i w:val="1"/>
          <w:color w:val="ff0000"/>
          <w:highlight w:val="yellow"/>
          <w:u w:val="single"/>
          <w:rtl w:val="0"/>
        </w:rPr>
        <w:t xml:space="preserve">1.1.- Antecedentes</w:t>
      </w:r>
    </w:p>
    <w:p w:rsidR="00000000" w:rsidDel="00000000" w:rsidP="00000000" w:rsidRDefault="00000000" w:rsidRPr="00000000" w14:paraId="0000000B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Análisis del estado del arte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Trabajos identificados con el EdA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Qué contribución haremos? (sistema, método, metodología, algoritmo, conjunto de subsistemas, etc)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Agregar conceptos del Marco teórico con el objetivo declarar la terminología de la línea de investigación a resolver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Encaminar al lector,  qué impacto tendrá en la línea de investigación del lab en el cual está adscrito</w:t>
      </w:r>
    </w:p>
    <w:p w:rsidR="00000000" w:rsidDel="00000000" w:rsidP="00000000" w:rsidRDefault="00000000" w:rsidRPr="00000000" w14:paraId="00000011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color w:val="ff0000"/>
          <w:highlight w:val="yellow"/>
          <w:u w:val="single"/>
        </w:rPr>
      </w:pPr>
      <w:r w:rsidDel="00000000" w:rsidR="00000000" w:rsidRPr="00000000">
        <w:rPr>
          <w:i w:val="1"/>
          <w:color w:val="ff0000"/>
          <w:highlight w:val="yellow"/>
          <w:u w:val="single"/>
          <w:rtl w:val="0"/>
        </w:rPr>
        <w:t xml:space="preserve">1.2.- Descripción de cómo se afronta esta problemática en la realidad</w:t>
      </w:r>
    </w:p>
    <w:p w:rsidR="00000000" w:rsidDel="00000000" w:rsidP="00000000" w:rsidRDefault="00000000" w:rsidRPr="00000000" w14:paraId="00000013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Responder ¿qué inconvenientes existen con la forma de afrontar cada una de las soluciones al problema?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¿Como se resuelve actualmente?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Cuestionar si son válidas o hasta que punto,  analizar lo anterior y criticar las soluciones ya existentes con el objetivo de encontrar puntos científicamente débiles que permitan que surja la necesidad de plantear nuevas formas de realizar investigación.</w:t>
      </w:r>
    </w:p>
    <w:p w:rsidR="00000000" w:rsidDel="00000000" w:rsidP="00000000" w:rsidRDefault="00000000" w:rsidRPr="00000000" w14:paraId="00000017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color w:val="ff0000"/>
          <w:highlight w:val="yellow"/>
          <w:u w:val="single"/>
        </w:rPr>
      </w:pPr>
      <w:r w:rsidDel="00000000" w:rsidR="00000000" w:rsidRPr="00000000">
        <w:rPr>
          <w:i w:val="1"/>
          <w:color w:val="ff0000"/>
          <w:highlight w:val="yellow"/>
          <w:u w:val="single"/>
          <w:rtl w:val="0"/>
        </w:rPr>
        <w:t xml:space="preserve">1.3.- Problema a abordar en la tesis</w:t>
      </w:r>
    </w:p>
    <w:p w:rsidR="00000000" w:rsidDel="00000000" w:rsidP="00000000" w:rsidRDefault="00000000" w:rsidRPr="00000000" w14:paraId="00000019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Planteamiento del problema conciso, destacando de todos los problemas estudiados y , cual es el problema atacar y de qué forma se puede resolver.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Hasta que se ha podido resolver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Responder ¿Alguien ha hecho lo que se está proponiendo en alguna parte del mundo?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¿Solo soy yo?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¿Como le hacen los demás?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¿Qué diferencias existirán en mi trabajo con respecto a lo que ya se hizo?</w:t>
      </w:r>
    </w:p>
    <w:p w:rsidR="00000000" w:rsidDel="00000000" w:rsidP="00000000" w:rsidRDefault="00000000" w:rsidRPr="00000000" w14:paraId="00000020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2.- Características y generalidades</w:t>
      </w:r>
    </w:p>
    <w:p w:rsidR="00000000" w:rsidDel="00000000" w:rsidP="00000000" w:rsidRDefault="00000000" w:rsidRPr="00000000" w14:paraId="00000022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color w:val="ff0000"/>
          <w:highlight w:val="yellow"/>
          <w:u w:val="single"/>
        </w:rPr>
      </w:pPr>
      <w:r w:rsidDel="00000000" w:rsidR="00000000" w:rsidRPr="00000000">
        <w:rPr>
          <w:i w:val="1"/>
          <w:color w:val="ff0000"/>
          <w:highlight w:val="yellow"/>
          <w:u w:val="single"/>
          <w:rtl w:val="0"/>
        </w:rPr>
        <w:t xml:space="preserve">2.1.- Descripción de la solución del problema planteado</w:t>
      </w:r>
    </w:p>
    <w:p w:rsidR="00000000" w:rsidDel="00000000" w:rsidP="00000000" w:rsidRDefault="00000000" w:rsidRPr="00000000" w14:paraId="00000024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Describir de forma preliminar como se intentará resolver el problema en el trabajo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Generar hipótesis de cómo resolver el problema es una propiedad humana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Esquema que bosqueje la forma en que se resuelva el problema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Diagramas de control , arquitecturas  de procesadores, metodologías diferentes a las actuales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Ver claramente que se va a realizar respecto a lo que se ha hecho</w:t>
      </w:r>
    </w:p>
    <w:p w:rsidR="00000000" w:rsidDel="00000000" w:rsidP="00000000" w:rsidRDefault="00000000" w:rsidRPr="00000000" w14:paraId="0000002A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color w:val="ff0000"/>
          <w:highlight w:val="yellow"/>
          <w:u w:val="single"/>
        </w:rPr>
      </w:pPr>
      <w:r w:rsidDel="00000000" w:rsidR="00000000" w:rsidRPr="00000000">
        <w:rPr>
          <w:i w:val="1"/>
          <w:color w:val="ff0000"/>
          <w:highlight w:val="yellow"/>
          <w:u w:val="single"/>
          <w:rtl w:val="0"/>
        </w:rPr>
        <w:t xml:space="preserve">2.2.- Contribuciones esperadas</w:t>
      </w:r>
    </w:p>
    <w:p w:rsidR="00000000" w:rsidDel="00000000" w:rsidP="00000000" w:rsidRDefault="00000000" w:rsidRPr="00000000" w14:paraId="0000002C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Cuantificar y describir las contribuciones que se esperan obtener ¿científicas y tecnológicas?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Indicar que se entregará como producto final o subproductos</w:t>
      </w:r>
    </w:p>
    <w:p w:rsidR="00000000" w:rsidDel="00000000" w:rsidP="00000000" w:rsidRDefault="00000000" w:rsidRPr="00000000" w14:paraId="0000002F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color w:val="ff0000"/>
          <w:highlight w:val="yellow"/>
          <w:u w:val="single"/>
        </w:rPr>
      </w:pPr>
      <w:r w:rsidDel="00000000" w:rsidR="00000000" w:rsidRPr="00000000">
        <w:rPr>
          <w:i w:val="1"/>
          <w:color w:val="ff0000"/>
          <w:highlight w:val="yellow"/>
          <w:u w:val="single"/>
          <w:rtl w:val="0"/>
        </w:rPr>
        <w:t xml:space="preserve">2.3.- Justificación del desarrollo del trabajo</w:t>
      </w:r>
    </w:p>
    <w:p w:rsidR="00000000" w:rsidDel="00000000" w:rsidP="00000000" w:rsidRDefault="00000000" w:rsidRPr="00000000" w14:paraId="00000031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Justificación de ser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Hablar sobre la viabilidad de su realización</w:t>
      </w:r>
    </w:p>
    <w:p w:rsidR="00000000" w:rsidDel="00000000" w:rsidP="00000000" w:rsidRDefault="00000000" w:rsidRPr="00000000" w14:paraId="00000034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color w:val="ff0000"/>
          <w:highlight w:val="yellow"/>
        </w:rPr>
      </w:pPr>
      <w:r w:rsidDel="00000000" w:rsidR="00000000" w:rsidRPr="00000000">
        <w:rPr>
          <w:b w:val="1"/>
          <w:color w:val="ff0000"/>
          <w:sz w:val="24"/>
          <w:szCs w:val="24"/>
          <w:highlight w:val="yellow"/>
          <w:rtl w:val="0"/>
        </w:rPr>
        <w:t xml:space="preserve">3.- Objetivo general +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color w:val="ff0000"/>
          <w:highlight w:val="yellow"/>
          <w:u w:val="single"/>
        </w:rPr>
      </w:pPr>
      <w:r w:rsidDel="00000000" w:rsidR="00000000" w:rsidRPr="00000000">
        <w:rPr>
          <w:i w:val="1"/>
          <w:color w:val="ff0000"/>
          <w:highlight w:val="yellow"/>
          <w:u w:val="single"/>
          <w:rtl w:val="0"/>
        </w:rPr>
        <w:t xml:space="preserve">4.- Aspectos importantes a destacar del trabajo</w:t>
      </w:r>
    </w:p>
    <w:p w:rsidR="00000000" w:rsidDel="00000000" w:rsidP="00000000" w:rsidRDefault="00000000" w:rsidRPr="00000000" w14:paraId="00000039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(Apoyarse de sus Directores)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Indicar al menos 3 aspectos de porque la investigación a realizar es relevante para el laboratorio, parte de una investigación actual. Reciente o asilada (explicar)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Existen los elementos de de hardware y software en el CIC?</w:t>
      </w:r>
    </w:p>
    <w:p w:rsidR="00000000" w:rsidDel="00000000" w:rsidP="00000000" w:rsidRDefault="00000000" w:rsidRPr="00000000" w14:paraId="0000003D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color w:val="ff0000"/>
          <w:highlight w:val="yellow"/>
          <w:u w:val="single"/>
        </w:rPr>
      </w:pPr>
      <w:r w:rsidDel="00000000" w:rsidR="00000000" w:rsidRPr="00000000">
        <w:rPr>
          <w:i w:val="1"/>
          <w:color w:val="ff0000"/>
          <w:highlight w:val="yellow"/>
          <w:u w:val="single"/>
          <w:rtl w:val="0"/>
        </w:rPr>
        <w:t xml:space="preserve">4.1.- Tipo de formación considerada al final del trabajo para el alumno</w:t>
      </w:r>
    </w:p>
    <w:p w:rsidR="00000000" w:rsidDel="00000000" w:rsidP="00000000" w:rsidRDefault="00000000" w:rsidRPr="00000000" w14:paraId="0000003F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color w:val="ff0000"/>
          <w:highlight w:val="yellow"/>
          <w:u w:val="single"/>
        </w:rPr>
      </w:pPr>
      <w:r w:rsidDel="00000000" w:rsidR="00000000" w:rsidRPr="00000000">
        <w:rPr>
          <w:i w:val="1"/>
          <w:color w:val="ff0000"/>
          <w:highlight w:val="yellow"/>
          <w:u w:val="single"/>
          <w:rtl w:val="0"/>
        </w:rPr>
        <w:t xml:space="preserve">5.- Plan + Cronograma</w:t>
      </w:r>
    </w:p>
    <w:p w:rsidR="00000000" w:rsidDel="00000000" w:rsidP="00000000" w:rsidRDefault="00000000" w:rsidRPr="00000000" w14:paraId="00000042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Enumere y describa las acciones y actividades que desarrollará para lograr los objetivos propuestos así como productos generados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Meses estimados de inicio y término de cada una de las actividades descritas en el plan de trabajo a partir de la fecha de presentación de esta solicitud</w:t>
      </w:r>
    </w:p>
    <w:p w:rsidR="00000000" w:rsidDel="00000000" w:rsidP="00000000" w:rsidRDefault="00000000" w:rsidRPr="00000000" w14:paraId="00000045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color w:val="ff0000"/>
          <w:highlight w:val="yellow"/>
          <w:u w:val="single"/>
        </w:rPr>
      </w:pPr>
      <w:r w:rsidDel="00000000" w:rsidR="00000000" w:rsidRPr="00000000">
        <w:rPr>
          <w:i w:val="1"/>
          <w:color w:val="ff0000"/>
          <w:highlight w:val="yellow"/>
          <w:u w:val="single"/>
          <w:rtl w:val="0"/>
        </w:rPr>
        <w:t xml:space="preserve">6.- Donde se realizará la estancia?</w:t>
      </w:r>
    </w:p>
    <w:p w:rsidR="00000000" w:rsidDel="00000000" w:rsidP="00000000" w:rsidRDefault="00000000" w:rsidRPr="00000000" w14:paraId="00000047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Tiempo, lugar, grupo de trabajo y aspectos afines</w:t>
      </w:r>
    </w:p>
    <w:p w:rsidR="00000000" w:rsidDel="00000000" w:rsidP="00000000" w:rsidRDefault="00000000" w:rsidRPr="00000000" w14:paraId="00000049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color w:val="ff0000"/>
          <w:highlight w:val="yellow"/>
          <w:u w:val="single"/>
        </w:rPr>
      </w:pPr>
      <w:r w:rsidDel="00000000" w:rsidR="00000000" w:rsidRPr="00000000">
        <w:rPr>
          <w:i w:val="1"/>
          <w:color w:val="ff0000"/>
          <w:highlight w:val="yellow"/>
          <w:u w:val="single"/>
          <w:rtl w:val="0"/>
        </w:rPr>
        <w:t xml:space="preserve">7.- Plan de asignaturas a tomar</w:t>
      </w:r>
    </w:p>
    <w:p w:rsidR="00000000" w:rsidDel="00000000" w:rsidP="00000000" w:rsidRDefault="00000000" w:rsidRPr="00000000" w14:paraId="0000004B">
      <w:pPr>
        <w:rPr>
          <w:i w:val="1"/>
          <w:color w:val="ff000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1.1-</w:t>
      </w:r>
    </w:p>
    <w:p w:rsidR="00000000" w:rsidDel="00000000" w:rsidP="00000000" w:rsidRDefault="00000000" w:rsidRPr="00000000" w14:paraId="0000004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“THeory and phenomenology of extensive air showers”</w:t>
      </w:r>
    </w:p>
    <w:p w:rsidR="00000000" w:rsidDel="00000000" w:rsidP="00000000" w:rsidRDefault="00000000" w:rsidRPr="00000000" w14:paraId="0000004F">
      <w:pPr>
        <w:rPr>
          <w:color w:val="434343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http://moriond.in2p3.fr/J05/trans/sunday/engel1.pdf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“Extensive air showers and ultra HE cosmic rays: a historical review”</w:t>
      </w:r>
    </w:p>
    <w:p w:rsidR="00000000" w:rsidDel="00000000" w:rsidP="00000000" w:rsidRDefault="00000000" w:rsidRPr="00000000" w14:paraId="00000051">
      <w:pPr>
        <w:rPr>
          <w:color w:val="434343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https://arxiv.org/pdf/1207.4827.pdf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“CORSIKA; A monte carlo code to simulate extensive air showers”</w:t>
      </w:r>
    </w:p>
    <w:p w:rsidR="00000000" w:rsidDel="00000000" w:rsidP="00000000" w:rsidRDefault="00000000" w:rsidRPr="00000000" w14:paraId="00000053">
      <w:pPr>
        <w:rPr>
          <w:color w:val="434343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https://web.ikp.kit.edu/corsika/physics_description/corsika_phys.pdf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“CORSIKA; Users guide”</w:t>
      </w:r>
    </w:p>
    <w:p w:rsidR="00000000" w:rsidDel="00000000" w:rsidP="00000000" w:rsidRDefault="00000000" w:rsidRPr="00000000" w14:paraId="00000055">
      <w:pPr>
        <w:rPr>
          <w:color w:val="434343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https://web.ikp.kit.edu/corsika/usersguide/usersguide.pdf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1.2.-</w:t>
      </w:r>
    </w:p>
    <w:p w:rsidR="00000000" w:rsidDel="00000000" w:rsidP="00000000" w:rsidRDefault="00000000" w:rsidRPr="00000000" w14:paraId="0000005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“Deep learning techniques applied to the physics of extensive air showers”</w:t>
      </w:r>
    </w:p>
    <w:p w:rsidR="00000000" w:rsidDel="00000000" w:rsidP="00000000" w:rsidRDefault="00000000" w:rsidRPr="00000000" w14:paraId="00000058">
      <w:pPr>
        <w:rPr>
          <w:color w:val="434343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https://arxiv.org/abs/1807.09024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“Simulation of  extensive air showers with deep neural networks”</w:t>
      </w:r>
    </w:p>
    <w:p w:rsidR="00000000" w:rsidDel="00000000" w:rsidP="00000000" w:rsidRDefault="00000000" w:rsidRPr="00000000" w14:paraId="0000005A">
      <w:pPr>
        <w:rPr>
          <w:color w:val="434343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https://indico.scc.kit.edu/event/559/contributions/6027/attachments/2902/4220/koepke_hirsap.pdf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b w:val="1"/>
          <w:color w:val="505050"/>
          <w:sz w:val="46"/>
          <w:szCs w:val="46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“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A deep learning-based reconstruction of cosmic ray-induced air showers”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434343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https://www.sciencedirect.com/science/article/pii/S0927650517302219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1.3.-</w:t>
      </w:r>
    </w:p>
    <w:p w:rsidR="00000000" w:rsidDel="00000000" w:rsidP="00000000" w:rsidRDefault="00000000" w:rsidRPr="00000000" w14:paraId="0000005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“</w:t>
      </w:r>
      <w:r w:rsidDel="00000000" w:rsidR="00000000" w:rsidRPr="00000000">
        <w:rPr>
          <w:color w:val="434343"/>
          <w:rtl w:val="0"/>
        </w:rPr>
        <w:t xml:space="preserve">Style and Content Disentanglement in Generative Adversarial Networks</w:t>
      </w:r>
      <w:r w:rsidDel="00000000" w:rsidR="00000000" w:rsidRPr="00000000">
        <w:rPr>
          <w:color w:val="434343"/>
          <w:rtl w:val="0"/>
        </w:rPr>
        <w:t xml:space="preserve">”</w:t>
      </w:r>
    </w:p>
    <w:p w:rsidR="00000000" w:rsidDel="00000000" w:rsidP="00000000" w:rsidRDefault="00000000" w:rsidRPr="00000000" w14:paraId="00000060">
      <w:pPr>
        <w:rPr>
          <w:color w:val="434343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https://ieeexplore.ieee.org/document/8658895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“Unsupervised Learning of Disentangled and Interpretable Representations from Sequential Data”</w:t>
      </w:r>
    </w:p>
    <w:p w:rsidR="00000000" w:rsidDel="00000000" w:rsidP="00000000" w:rsidRDefault="00000000" w:rsidRPr="00000000" w14:paraId="00000062">
      <w:pPr>
        <w:rPr>
          <w:color w:val="434343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http://papers.nips.cc/paper/6784-unsupervised-learning-of-disentangled-and-interpretable-representations-from-sequential-data.pdf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2.-</w:t>
      </w:r>
    </w:p>
    <w:p w:rsidR="00000000" w:rsidDel="00000000" w:rsidP="00000000" w:rsidRDefault="00000000" w:rsidRPr="00000000" w14:paraId="0000006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3.-</w:t>
      </w:r>
    </w:p>
    <w:p w:rsidR="00000000" w:rsidDel="00000000" w:rsidP="00000000" w:rsidRDefault="00000000" w:rsidRPr="00000000" w14:paraId="0000006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4.-</w:t>
      </w:r>
    </w:p>
    <w:p w:rsidR="00000000" w:rsidDel="00000000" w:rsidP="00000000" w:rsidRDefault="00000000" w:rsidRPr="00000000" w14:paraId="0000006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5.-</w:t>
      </w:r>
    </w:p>
    <w:p w:rsidR="00000000" w:rsidDel="00000000" w:rsidP="00000000" w:rsidRDefault="00000000" w:rsidRPr="00000000" w14:paraId="0000006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6.-</w:t>
      </w:r>
    </w:p>
    <w:p w:rsidR="00000000" w:rsidDel="00000000" w:rsidP="00000000" w:rsidRDefault="00000000" w:rsidRPr="00000000" w14:paraId="0000006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7.-</w:t>
      </w:r>
    </w:p>
    <w:p w:rsidR="00000000" w:rsidDel="00000000" w:rsidP="00000000" w:rsidRDefault="00000000" w:rsidRPr="00000000" w14:paraId="0000006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MIsc</w:t>
      </w:r>
    </w:p>
    <w:p w:rsidR="00000000" w:rsidDel="00000000" w:rsidP="00000000" w:rsidRDefault="00000000" w:rsidRPr="00000000" w14:paraId="0000006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“Physics informed generative adversarial networks for stochastic differential equations”</w:t>
      </w:r>
    </w:p>
    <w:p w:rsidR="00000000" w:rsidDel="00000000" w:rsidP="00000000" w:rsidRDefault="00000000" w:rsidRPr="00000000" w14:paraId="0000006C">
      <w:pPr>
        <w:rPr>
          <w:color w:val="434343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https://arxiv.org/pdf/1811.02033.pdf</w:t>
        </w:r>
      </w:hyperlink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ikp.kit.edu/corsika/usersguide/usersguide.pdf" TargetMode="External"/><Relationship Id="rId10" Type="http://schemas.openxmlformats.org/officeDocument/2006/relationships/hyperlink" Target="https://web.ikp.kit.edu/corsika/physics_description/corsika_phys.pdf" TargetMode="External"/><Relationship Id="rId13" Type="http://schemas.openxmlformats.org/officeDocument/2006/relationships/hyperlink" Target="https://indico.scc.kit.edu/event/559/contributions/6027/attachments/2902/4220/koepke_hirsap.pdf" TargetMode="External"/><Relationship Id="rId12" Type="http://schemas.openxmlformats.org/officeDocument/2006/relationships/hyperlink" Target="https://arxiv.org/abs/1807.090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1207.4827.pdf" TargetMode="External"/><Relationship Id="rId15" Type="http://schemas.openxmlformats.org/officeDocument/2006/relationships/hyperlink" Target="https://ieeexplore.ieee.org/document/8658895" TargetMode="External"/><Relationship Id="rId14" Type="http://schemas.openxmlformats.org/officeDocument/2006/relationships/hyperlink" Target="https://www.sciencedirect.com/science/article/pii/S0927650517302219" TargetMode="External"/><Relationship Id="rId17" Type="http://schemas.openxmlformats.org/officeDocument/2006/relationships/hyperlink" Target="https://arxiv.org/pdf/1811.02033.pdf" TargetMode="External"/><Relationship Id="rId16" Type="http://schemas.openxmlformats.org/officeDocument/2006/relationships/hyperlink" Target="http://papers.nips.cc/paper/6784-unsupervised-learning-of-disentangled-and-interpretable-representations-from-sequential-data.pdf" TargetMode="External"/><Relationship Id="rId5" Type="http://schemas.openxmlformats.org/officeDocument/2006/relationships/styles" Target="styles.xml"/><Relationship Id="rId6" Type="http://schemas.openxmlformats.org/officeDocument/2006/relationships/hyperlink" Target="mailto:ricardo.menchaca@gmail.com" TargetMode="External"/><Relationship Id="rId18" Type="http://schemas.openxmlformats.org/officeDocument/2006/relationships/footer" Target="footer1.xml"/><Relationship Id="rId7" Type="http://schemas.openxmlformats.org/officeDocument/2006/relationships/hyperlink" Target="mailto:lukas@nucleares.unam.mx" TargetMode="External"/><Relationship Id="rId8" Type="http://schemas.openxmlformats.org/officeDocument/2006/relationships/hyperlink" Target="http://moriond.in2p3.fr/J05/trans/sunday/engel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