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3B44B9F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A120E4" w:rsidRPr="00A120E4">
        <w:rPr>
          <w:rFonts w:ascii="Arial" w:hAnsi="Arial" w:cs="Arial"/>
          <w:vertAlign w:val="superscript"/>
        </w:rPr>
        <w:t>1</w:t>
      </w:r>
      <w:r w:rsidR="00A120E4">
        <w:rPr>
          <w:rFonts w:ascii="Arial" w:hAnsi="Arial" w:cs="Arial"/>
          <w:vertAlign w:val="superscript"/>
        </w:rPr>
        <w:t>,3</w:t>
      </w:r>
      <w:r w:rsidR="002101A7" w:rsidRPr="00CE6281">
        <w:rPr>
          <w:rFonts w:ascii="Arial" w:hAnsi="Arial" w:cs="Arial"/>
        </w:rPr>
        <w:t>.</w:t>
      </w:r>
      <w:r w:rsidR="0020218B" w:rsidRPr="00CE6281">
        <w:rPr>
          <w:rFonts w:ascii="Arial" w:hAnsi="Arial" w:cs="Arial"/>
        </w:rPr>
        <w:t xml:space="preserve">, </w:t>
      </w:r>
      <w:r w:rsidR="000D6745" w:rsidRPr="00CE6281">
        <w:rPr>
          <w:rFonts w:ascii="Arial" w:hAnsi="Arial" w:cs="Arial"/>
        </w:rPr>
        <w:t>*Cross, A.</w:t>
      </w:r>
      <w:r w:rsidR="00A120E4" w:rsidRPr="00A120E4">
        <w:rPr>
          <w:rFonts w:ascii="Arial" w:hAnsi="Arial" w:cs="Arial"/>
          <w:vertAlign w:val="superscript"/>
        </w:rPr>
        <w:t xml:space="preserve"> 1</w:t>
      </w:r>
      <w:r w:rsidR="000D6745" w:rsidRPr="00CE6281">
        <w:rPr>
          <w:rFonts w:ascii="Arial" w:hAnsi="Arial" w:cs="Arial"/>
        </w:rPr>
        <w:t>, *</w:t>
      </w:r>
      <w:r w:rsidR="007929A1" w:rsidRPr="00CE6281">
        <w:rPr>
          <w:rFonts w:ascii="Arial" w:hAnsi="Arial" w:cs="Arial"/>
        </w:rPr>
        <w:t>Samman, R.</w:t>
      </w:r>
      <w:r w:rsidR="00A120E4" w:rsidRPr="00A120E4">
        <w:rPr>
          <w:rFonts w:ascii="Arial" w:hAnsi="Arial" w:cs="Arial"/>
          <w:vertAlign w:val="superscript"/>
        </w:rPr>
        <w:t xml:space="preserve"> 1</w:t>
      </w:r>
      <w:r w:rsidR="007929A1" w:rsidRPr="00CE6281">
        <w:rPr>
          <w:rFonts w:ascii="Arial" w:hAnsi="Arial" w:cs="Arial"/>
        </w:rPr>
        <w:t xml:space="preserve">,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A.</w:t>
      </w:r>
      <w:r w:rsidR="00A120E4" w:rsidRPr="00A120E4">
        <w:rPr>
          <w:rFonts w:ascii="Arial" w:hAnsi="Arial" w:cs="Arial"/>
          <w:vertAlign w:val="superscript"/>
        </w:rPr>
        <w:t xml:space="preserve"> 1</w:t>
      </w:r>
      <w:r w:rsidR="00447329" w:rsidRPr="00CE6281">
        <w:rPr>
          <w:rFonts w:ascii="Arial" w:hAnsi="Arial" w:cs="Arial"/>
        </w:rPr>
        <w:t xml:space="preserve">, </w:t>
      </w:r>
      <w:r w:rsidR="004051E0" w:rsidRPr="00CE6281">
        <w:rPr>
          <w:rFonts w:ascii="Arial" w:hAnsi="Arial" w:cs="Arial"/>
        </w:rPr>
        <w:t>*Eckhardt, S.G.</w:t>
      </w:r>
      <w:r w:rsidR="00A120E4" w:rsidRPr="00A120E4">
        <w:rPr>
          <w:rFonts w:ascii="Arial" w:hAnsi="Arial" w:cs="Arial"/>
          <w:vertAlign w:val="superscript"/>
        </w:rPr>
        <w:t xml:space="preserve"> 1</w:t>
      </w:r>
      <w:r w:rsidR="00A120E4">
        <w:rPr>
          <w:rFonts w:ascii="Arial" w:hAnsi="Arial" w:cs="Arial"/>
          <w:vertAlign w:val="superscript"/>
        </w:rPr>
        <w:t>,3</w:t>
      </w:r>
      <w:r w:rsidR="004051E0" w:rsidRPr="00CE6281">
        <w:rPr>
          <w:rFonts w:ascii="Arial" w:hAnsi="Arial" w:cs="Arial"/>
        </w:rPr>
        <w:t xml:space="preserve">, </w:t>
      </w:r>
      <w:r w:rsidR="00376A61" w:rsidRPr="00CE6281">
        <w:rPr>
          <w:rFonts w:ascii="Arial" w:hAnsi="Arial" w:cs="Arial"/>
        </w:rPr>
        <w:t>*</w:t>
      </w:r>
      <w:r w:rsidR="004051E0" w:rsidRPr="00CE6281">
        <w:rPr>
          <w:rFonts w:ascii="Arial" w:hAnsi="Arial" w:cs="Arial"/>
        </w:rPr>
        <w:t>Ferdinand, V.</w:t>
      </w:r>
      <w:r w:rsidR="00A120E4" w:rsidRPr="00A120E4">
        <w:rPr>
          <w:rFonts w:ascii="Arial" w:hAnsi="Arial" w:cs="Arial"/>
          <w:vertAlign w:val="superscript"/>
        </w:rPr>
        <w:t>4</w:t>
      </w:r>
      <w:r w:rsidR="004051E0" w:rsidRPr="00CE6281">
        <w:rPr>
          <w:rFonts w:ascii="Arial" w:hAnsi="Arial" w:cs="Arial"/>
        </w:rPr>
        <w:t xml:space="preserve">, </w:t>
      </w:r>
      <w:r w:rsidR="00C80BE0" w:rsidRPr="00CE6281">
        <w:rPr>
          <w:rFonts w:ascii="Arial" w:hAnsi="Arial" w:cs="Arial"/>
        </w:rPr>
        <w:t>Smith-Vidaurre, G.</w:t>
      </w:r>
      <w:r w:rsidR="00A120E4" w:rsidRPr="00A120E4">
        <w:rPr>
          <w:rFonts w:ascii="Arial" w:hAnsi="Arial" w:cs="Arial"/>
          <w:vertAlign w:val="superscript"/>
        </w:rPr>
        <w:t xml:space="preserve"> 1</w:t>
      </w:r>
      <w:r w:rsidR="00A120E4">
        <w:rPr>
          <w:rFonts w:ascii="Arial" w:hAnsi="Arial" w:cs="Arial"/>
          <w:vertAlign w:val="superscript"/>
        </w:rPr>
        <w:t>,2,3</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Default="00BC03A3" w:rsidP="006D38AE">
      <w:pPr>
        <w:pStyle w:val="BodyA"/>
        <w:rPr>
          <w:rFonts w:ascii="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07BBC7D2" w14:textId="0856EC41" w:rsidR="00A120E4" w:rsidRPr="00CE6281" w:rsidRDefault="00A120E4" w:rsidP="006D38AE">
      <w:pPr>
        <w:pStyle w:val="BodyA"/>
        <w:rPr>
          <w:rFonts w:ascii="Arial" w:eastAsia="Arial" w:hAnsi="Arial" w:cs="Arial"/>
          <w:sz w:val="24"/>
          <w:szCs w:val="24"/>
        </w:rPr>
      </w:pPr>
      <w:r w:rsidRPr="00A120E4">
        <w:rPr>
          <w:rFonts w:ascii="Arial" w:hAnsi="Arial" w:cs="Arial"/>
          <w:sz w:val="24"/>
          <w:szCs w:val="24"/>
          <w:vertAlign w:val="superscript"/>
        </w:rPr>
        <w:t>4</w:t>
      </w:r>
      <w:r>
        <w:rPr>
          <w:rFonts w:ascii="Arial" w:hAnsi="Arial" w:cs="Arial"/>
          <w:sz w:val="24"/>
          <w:szCs w:val="24"/>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commentRangeStart w:id="5"/>
      <w:r w:rsidRPr="00115209">
        <w:rPr>
          <w:rFonts w:ascii="Arial" w:hAnsi="Arial" w:cs="Arial"/>
          <w:b/>
        </w:rPr>
        <w:lastRenderedPageBreak/>
        <w:t>Introduction</w:t>
      </w:r>
      <w:commentRangeEnd w:id="4"/>
      <w:r w:rsidR="005B701B">
        <w:rPr>
          <w:rStyle w:val="CommentReference"/>
        </w:rPr>
        <w:commentReference w:id="4"/>
      </w:r>
      <w:commentRangeEnd w:id="5"/>
      <w:r w:rsidR="00B7433C">
        <w:rPr>
          <w:rStyle w:val="CommentReference"/>
        </w:rPr>
        <w:commentReference w:id="5"/>
      </w:r>
      <w:r w:rsidR="002B6ADF">
        <w:rPr>
          <w:rFonts w:ascii="Arial" w:hAnsi="Arial" w:cs="Arial"/>
        </w:rPr>
        <w:t>:</w:t>
      </w:r>
    </w:p>
    <w:p w14:paraId="17498DEE" w14:textId="3FAD0416"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6"/>
      <w:r w:rsidR="00391D36">
        <w:rPr>
          <w:rFonts w:ascii="Arial" w:hAnsi="Arial" w:cs="Arial"/>
        </w:rPr>
        <w:t>CITE</w:t>
      </w:r>
      <w:commentRangeEnd w:id="6"/>
      <w:r w:rsidR="000169A5">
        <w:rPr>
          <w:rStyle w:val="CommentReference"/>
        </w:rPr>
        <w:commentReference w:id="6"/>
      </w:r>
      <w:r w:rsidR="00391D36">
        <w:rPr>
          <w:rFonts w:ascii="Arial" w:hAnsi="Arial" w:cs="Arial"/>
        </w:rPr>
        <w:t>)</w:t>
      </w:r>
      <w:r w:rsidR="0076008B">
        <w:rPr>
          <w:rFonts w:ascii="Arial" w:hAnsi="Arial" w:cs="Arial"/>
        </w:rPr>
        <w:t xml:space="preserve"> 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7"/>
      <w:r w:rsidR="006E6E14">
        <w:rPr>
          <w:rFonts w:ascii="Arial" w:hAnsi="Arial" w:cs="Arial"/>
        </w:rPr>
        <w:t>CITE</w:t>
      </w:r>
      <w:commentRangeEnd w:id="7"/>
      <w:r w:rsidR="00C4766C">
        <w:rPr>
          <w:rStyle w:val="CommentReference"/>
        </w:rPr>
        <w:commentReference w:id="7"/>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or both,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8"/>
      <w:r w:rsidR="00462CB8">
        <w:rPr>
          <w:rFonts w:ascii="Arial" w:hAnsi="Arial" w:cs="Arial"/>
        </w:rPr>
        <w:t>in</w:t>
      </w:r>
      <w:commentRangeEnd w:id="8"/>
      <w:r w:rsidR="00462CB8">
        <w:rPr>
          <w:rStyle w:val="CommentReference"/>
        </w:rPr>
        <w:commentReference w:id="8"/>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9"/>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9"/>
      <w:r w:rsidR="00D90682">
        <w:rPr>
          <w:rStyle w:val="CommentReference"/>
        </w:rPr>
        <w:commentReference w:id="9"/>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866B102"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r w:rsidR="00557BCE">
        <w:rPr>
          <w:rFonts w:ascii="Arial" w:hAnsi="Arial" w:cs="Arial"/>
        </w:rPr>
        <w:t>,</w:t>
      </w:r>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10"/>
      <w:commentRangeEnd w:id="10"/>
      <w:r w:rsidR="001F1E5A">
        <w:rPr>
          <w:rStyle w:val="CommentReference"/>
        </w:rPr>
        <w:commentReference w:id="10"/>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1"/>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sidR="001247FA">
        <w:rPr>
          <w:rFonts w:ascii="Arial" w:hAnsi="Arial" w:cs="Arial"/>
        </w:rPr>
        <w:fldChar w:fldCharType="end"/>
      </w:r>
      <w:commentRangeEnd w:id="11"/>
      <w:r w:rsidR="00974D1D">
        <w:rPr>
          <w:rStyle w:val="CommentReference"/>
        </w:rPr>
        <w:commentReference w:id="11"/>
      </w:r>
      <w:r w:rsidR="001247FA">
        <w:rPr>
          <w:rFonts w:ascii="Arial" w:hAnsi="Arial" w:cs="Arial"/>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2"/>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2"/>
      <w:r w:rsidR="00E801F3">
        <w:rPr>
          <w:rStyle w:val="CommentReference"/>
        </w:rPr>
        <w:commentReference w:id="12"/>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3"/>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3"/>
      <w:r w:rsidR="00AE34AC">
        <w:rPr>
          <w:rStyle w:val="CommentReference"/>
        </w:rPr>
        <w:commentReference w:id="13"/>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4"/>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4"/>
      <w:r w:rsidR="002774D9">
        <w:rPr>
          <w:rStyle w:val="CommentReference"/>
        </w:rPr>
        <w:commentReference w:id="14"/>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A035422"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5 components: 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Once character strings were generated, we </w:t>
      </w:r>
      <w:r w:rsidR="009E385C">
        <w:rPr>
          <w:rFonts w:ascii="Arial" w:hAnsi="Arial" w:cs="Arial"/>
        </w:rPr>
        <w:t>added random variation</w:t>
      </w:r>
      <w:r w:rsidR="00221909">
        <w:rPr>
          <w:rFonts w:ascii="Arial" w:hAnsi="Arial" w:cs="Arial"/>
        </w:rPr>
        <w:t xml:space="preserve"> in each call to represent variation within an individual’s call repertoires.</w:t>
      </w:r>
      <w:r w:rsidR="00000093">
        <w:rPr>
          <w:rFonts w:ascii="Arial" w:hAnsi="Arial" w:cs="Arial"/>
        </w:rPr>
        <w:t xml:space="preserve"> </w:t>
      </w:r>
      <w:r w:rsidR="00221909">
        <w:rPr>
          <w:rFonts w:ascii="Arial" w:hAnsi="Arial" w:cs="Arial"/>
        </w:rPr>
        <w:t>Total string length remained constant across individuals (</w:t>
      </w:r>
      <w:commentRangeStart w:id="15"/>
      <w:r w:rsidR="00221909">
        <w:rPr>
          <w:rFonts w:ascii="Arial" w:hAnsi="Arial" w:cs="Arial"/>
        </w:rPr>
        <w:t>TKTK</w:t>
      </w:r>
      <w:commentRangeEnd w:id="15"/>
      <w:r w:rsidR="00221909">
        <w:rPr>
          <w:rStyle w:val="CommentReference"/>
        </w:rPr>
        <w:commentReference w:id="15"/>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w:t>
      </w:r>
      <w:r w:rsidR="00E311C5">
        <w:rPr>
          <w:rFonts w:ascii="Arial" w:hAnsi="Arial" w:cs="Arial"/>
        </w:rPr>
        <w:lastRenderedPageBreak/>
        <w:t xml:space="preserve">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ins w:id="16" w:author="Samman, Raneem" w:date="2025-01-13T15:03:00Z" w16du:dateUtc="2025-01-13T21:03:00Z">
        <w:r w:rsidR="002F0A7C">
          <w:rPr>
            <w:rFonts w:ascii="Arial" w:hAnsi="Arial" w:cs="Arial"/>
          </w:rPr>
          <w:t>s</w:t>
        </w:r>
      </w:ins>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7"/>
      <w:commentRangeStart w:id="18"/>
      <w:r w:rsidR="005F13C3">
        <w:rPr>
          <w:rFonts w:ascii="Arial" w:hAnsi="Arial" w:cs="Arial"/>
        </w:rPr>
        <w:t>This starting frequency served as a baseline for creating frequency anchors with Par</w:t>
      </w:r>
      <w:ins w:id="19" w:author="Samman, Raneem" w:date="2025-01-13T15:03:00Z" w16du:dateUtc="2025-01-13T21:03:00Z">
        <w:r w:rsidR="002F0A7C">
          <w:rPr>
            <w:rFonts w:ascii="Arial" w:hAnsi="Arial" w:cs="Arial"/>
          </w:rPr>
          <w:t>s</w:t>
        </w:r>
      </w:ins>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ins w:id="20" w:author="Samman, Raneem" w:date="2025-01-13T15:04:00Z" w16du:dateUtc="2025-01-13T21:04:00Z">
        <w:r w:rsidR="002F0A7C">
          <w:rPr>
            <w:rFonts w:ascii="Arial" w:hAnsi="Arial" w:cs="Arial"/>
          </w:rPr>
          <w:t>s</w:t>
        </w:r>
      </w:ins>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7"/>
      <w:r w:rsidR="002F0A7C">
        <w:rPr>
          <w:rStyle w:val="CommentReference"/>
        </w:rPr>
        <w:commentReference w:id="17"/>
      </w:r>
      <w:commentRangeEnd w:id="18"/>
      <w:r w:rsidR="00581FC6">
        <w:rPr>
          <w:rStyle w:val="CommentReference"/>
        </w:rPr>
        <w:commentReference w:id="18"/>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1BBE9B4F" w:rsidR="00613743" w:rsidRPr="00613743" w:rsidRDefault="00BB2673" w:rsidP="00613743">
      <w:pPr>
        <w:spacing w:line="360" w:lineRule="auto"/>
        <w:rPr>
          <w:rFonts w:ascii="Arial" w:hAnsi="Arial" w:cs="Arial"/>
          <w:i/>
          <w:iCs/>
        </w:rPr>
      </w:pPr>
      <w:r>
        <w:rPr>
          <w:rFonts w:ascii="Arial" w:hAnsi="Arial" w:cs="Arial"/>
          <w:i/>
          <w:iCs/>
        </w:rPr>
        <w:t>Investigating Synthetic Group and Individual Information Datasets</w:t>
      </w:r>
    </w:p>
    <w:p w14:paraId="5020A079" w14:textId="77777777"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1"/>
      <w:commentRangeStart w:id="22"/>
      <w:r>
        <w:rPr>
          <w:rFonts w:ascii="Arial" w:hAnsi="Arial" w:cs="Arial"/>
        </w:rPr>
        <w:t xml:space="preserve">signals </w:t>
      </w:r>
      <w:commentRangeEnd w:id="21"/>
      <w:r>
        <w:rPr>
          <w:rStyle w:val="CommentReference"/>
        </w:rPr>
        <w:commentReference w:id="21"/>
      </w:r>
      <w:commentRangeEnd w:id="22"/>
      <w:r w:rsidR="00A31460">
        <w:rPr>
          <w:rStyle w:val="CommentReference"/>
        </w:rPr>
        <w:commentReference w:id="22"/>
      </w:r>
      <w:r>
        <w:rPr>
          <w:rFonts w:ascii="Arial" w:hAnsi="Arial" w:cs="Arial"/>
        </w:rPr>
        <w:t>with more group membership information than individual information (</w:t>
      </w:r>
      <w:commentRangeStart w:id="23"/>
      <w:r>
        <w:rPr>
          <w:rFonts w:ascii="Arial" w:hAnsi="Arial" w:cs="Arial"/>
        </w:rPr>
        <w:t>Group Member Dataset</w:t>
      </w:r>
      <w:commentRangeEnd w:id="23"/>
      <w:r>
        <w:rPr>
          <w:rStyle w:val="CommentReference"/>
        </w:rPr>
        <w:commentReference w:id="23"/>
      </w:r>
      <w:r>
        <w:rPr>
          <w:rFonts w:ascii="Arial" w:hAnsi="Arial" w:cs="Arial"/>
        </w:rPr>
        <w:t xml:space="preserve">), and one that created </w:t>
      </w:r>
      <w:commentRangeStart w:id="24"/>
      <w:r>
        <w:rPr>
          <w:rFonts w:ascii="Arial" w:hAnsi="Arial" w:cs="Arial"/>
        </w:rPr>
        <w:t xml:space="preserve">character strings </w:t>
      </w:r>
      <w:commentRangeEnd w:id="24"/>
      <w:r w:rsidR="00A31460">
        <w:rPr>
          <w:rStyle w:val="CommentReference"/>
        </w:rPr>
        <w:commentReference w:id="24"/>
      </w:r>
      <w:r>
        <w:rPr>
          <w:rFonts w:ascii="Arial" w:hAnsi="Arial" w:cs="Arial"/>
        </w:rPr>
        <w:t xml:space="preserve">with more individual </w:t>
      </w:r>
      <w:r>
        <w:rPr>
          <w:rFonts w:ascii="Arial" w:hAnsi="Arial" w:cs="Arial"/>
        </w:rPr>
        <w:lastRenderedPageBreak/>
        <w:t>information than group membership information (</w:t>
      </w:r>
      <w:commentRangeStart w:id="25"/>
      <w:r>
        <w:rPr>
          <w:rFonts w:ascii="Arial" w:hAnsi="Arial" w:cs="Arial"/>
        </w:rPr>
        <w:t>Individual Dataset</w:t>
      </w:r>
      <w:commentRangeEnd w:id="25"/>
      <w:r>
        <w:rPr>
          <w:rStyle w:val="CommentReference"/>
        </w:rPr>
        <w:commentReference w:id="25"/>
      </w:r>
      <w:r>
        <w:rPr>
          <w:rFonts w:ascii="Arial" w:hAnsi="Arial" w:cs="Arial"/>
        </w:rPr>
        <w:t xml:space="preserve">). In the Group Member Dataset, individual information was set to a character length of 4 characters, and group information was set to </w:t>
      </w:r>
      <w:commentRangeStart w:id="26"/>
      <w:r>
        <w:rPr>
          <w:rFonts w:ascii="Arial" w:hAnsi="Arial" w:cs="Arial"/>
        </w:rPr>
        <w:t>a character length of 8 character</w:t>
      </w:r>
      <w:commentRangeEnd w:id="26"/>
      <w:r>
        <w:rPr>
          <w:rStyle w:val="CommentReference"/>
        </w:rPr>
        <w:commentReference w:id="26"/>
      </w:r>
      <w:r>
        <w:rPr>
          <w:rFonts w:ascii="Arial" w:hAnsi="Arial" w:cs="Arial"/>
        </w:rPr>
        <w:t>.</w:t>
      </w:r>
      <w:r w:rsidR="00265A8E">
        <w:rPr>
          <w:rFonts w:ascii="Arial" w:hAnsi="Arial" w:cs="Arial"/>
        </w:rPr>
        <w:t xml:space="preserve"> In the Individual Dataset, individual information was set to a </w:t>
      </w:r>
      <w:commentRangeStart w:id="27"/>
      <w:r w:rsidR="00265A8E">
        <w:rPr>
          <w:rFonts w:ascii="Arial" w:hAnsi="Arial" w:cs="Arial"/>
        </w:rPr>
        <w:t>character length of 8 characters</w:t>
      </w:r>
      <w:commentRangeEnd w:id="27"/>
      <w:r w:rsidR="00265A8E">
        <w:rPr>
          <w:rStyle w:val="CommentReference"/>
        </w:rPr>
        <w:commentReference w:id="27"/>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w:t>
      </w:r>
      <w:commentRangeStart w:id="28"/>
      <w:commentRangeStart w:id="29"/>
      <w:r w:rsidR="00265A8E">
        <w:rPr>
          <w:rFonts w:ascii="Arial" w:hAnsi="Arial" w:cs="Arial"/>
        </w:rPr>
        <w:t>produced</w:t>
      </w:r>
      <w:commentRangeEnd w:id="28"/>
      <w:r w:rsidR="008B4605">
        <w:rPr>
          <w:rStyle w:val="CommentReference"/>
        </w:rPr>
        <w:commentReference w:id="28"/>
      </w:r>
      <w:commentRangeEnd w:id="29"/>
      <w:r w:rsidR="00A31460">
        <w:rPr>
          <w:rStyle w:val="CommentReference"/>
        </w:rPr>
        <w:commentReference w:id="29"/>
      </w:r>
      <w:r w:rsidR="00265A8E">
        <w:rPr>
          <w:rFonts w:ascii="Arial" w:hAnsi="Arial" w:cs="Arial"/>
        </w:rPr>
        <w:t>” 5 unique calls.</w:t>
      </w:r>
    </w:p>
    <w:p w14:paraId="141BBA8A" w14:textId="52C0CEE6"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sidRPr="00551976">
        <w:rPr>
          <w:rFonts w:ascii="Arial" w:hAnsi="Arial" w:cs="Arial"/>
          <w:highlight w:val="yellow"/>
        </w:rPr>
        <w:t xml:space="preserve">TKTK sentence about seeing these in </w:t>
      </w:r>
      <w:commentRangeStart w:id="30"/>
      <w:r w:rsidR="002A37C1" w:rsidRPr="00551976">
        <w:rPr>
          <w:rFonts w:ascii="Arial" w:hAnsi="Arial" w:cs="Arial"/>
          <w:highlight w:val="yellow"/>
        </w:rPr>
        <w:t xml:space="preserve">figure </w:t>
      </w:r>
      <w:commentRangeEnd w:id="30"/>
      <w:r w:rsidR="0002480A">
        <w:rPr>
          <w:rStyle w:val="CommentReference"/>
        </w:rPr>
        <w:commentReference w:id="30"/>
      </w:r>
      <w:r w:rsidR="002A37C1" w:rsidRPr="00551976">
        <w:rPr>
          <w:rFonts w:ascii="Arial" w:hAnsi="Arial" w:cs="Arial"/>
          <w:highlight w:val="yellow"/>
        </w:rPr>
        <w:t>1</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01D13A93"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 xml:space="preserve">We performed MDS over 15 dimensions so that the stress of the model was TKTK (less than 5). From these results, we generated low-dimensional acoustic space plots using </w:t>
      </w:r>
      <w:commentRangeStart w:id="31"/>
      <w:r w:rsidR="00AD7064">
        <w:rPr>
          <w:rFonts w:ascii="Arial" w:hAnsi="Arial" w:cs="Arial"/>
        </w:rPr>
        <w:t>calls from both datasets</w:t>
      </w:r>
      <w:commentRangeEnd w:id="31"/>
      <w:r w:rsidR="00AD7064">
        <w:rPr>
          <w:rStyle w:val="CommentReference"/>
        </w:rPr>
        <w:commentReference w:id="31"/>
      </w:r>
      <w:r w:rsidR="00AD7064">
        <w:rPr>
          <w:rFonts w:ascii="Arial" w:hAnsi="Arial" w:cs="Arial"/>
        </w:rPr>
        <w:t xml:space="preserve">. We compared the hierarchical mapping patterns between our two datasets by comparing the overlaps in acoustic space between individuals or groups. FIGURE 2. </w:t>
      </w:r>
    </w:p>
    <w:p w14:paraId="26EDFDA5" w14:textId="77777777" w:rsidR="0002480A" w:rsidRDefault="0002480A" w:rsidP="00124140">
      <w:pPr>
        <w:spacing w:line="360" w:lineRule="auto"/>
        <w:rPr>
          <w:rFonts w:ascii="Arial" w:hAnsi="Arial" w:cs="Arial"/>
          <w:i/>
          <w:iCs/>
        </w:rPr>
      </w:pPr>
    </w:p>
    <w:p w14:paraId="39EF0E6F" w14:textId="040D2644" w:rsidR="00124140" w:rsidRDefault="00BB63D7" w:rsidP="00124140">
      <w:pPr>
        <w:spacing w:line="360" w:lineRule="auto"/>
        <w:rPr>
          <w:rFonts w:ascii="Arial" w:hAnsi="Arial" w:cs="Arial"/>
          <w:i/>
          <w:iCs/>
        </w:rPr>
      </w:pPr>
      <w:r>
        <w:rPr>
          <w:rFonts w:ascii="Arial" w:hAnsi="Arial" w:cs="Arial"/>
          <w:i/>
          <w:iCs/>
        </w:rPr>
        <w:t xml:space="preserve">Synthetic Experiments to Assess Information Encoding and Decoding in Multiple Social </w:t>
      </w:r>
      <w:r w:rsidRPr="00B7433C">
        <w:rPr>
          <w:rFonts w:ascii="Arial" w:hAnsi="Arial" w:cs="Arial"/>
          <w:i/>
          <w:iCs/>
        </w:rPr>
        <w:t xml:space="preserve">Conditions </w:t>
      </w:r>
    </w:p>
    <w:p w14:paraId="79D19E4B" w14:textId="77777777" w:rsidR="00B7433C" w:rsidRDefault="00B7433C" w:rsidP="00124140">
      <w:pPr>
        <w:spacing w:line="360" w:lineRule="auto"/>
        <w:rPr>
          <w:rFonts w:ascii="Arial" w:hAnsi="Arial" w:cs="Arial"/>
          <w:i/>
          <w:iCs/>
        </w:rPr>
      </w:pPr>
    </w:p>
    <w:p w14:paraId="54FBC71C" w14:textId="1DC72C89" w:rsidR="00B7433C" w:rsidRPr="00B7433C" w:rsidRDefault="00B7433C" w:rsidP="00124140">
      <w:pPr>
        <w:spacing w:line="360" w:lineRule="auto"/>
        <w:rPr>
          <w:rFonts w:ascii="Arial" w:hAnsi="Arial" w:cs="Arial"/>
          <w:i/>
          <w:iCs/>
        </w:rPr>
      </w:pPr>
      <w:r w:rsidRPr="00B7433C">
        <w:rPr>
          <w:rFonts w:ascii="Arial" w:hAnsi="Arial" w:cs="Arial"/>
          <w:i/>
          <w:iCs/>
        </w:rPr>
        <w:t>Purpose is to approximate how well we can recover</w:t>
      </w:r>
      <w:del w:id="32" w:author="Samman, Raneem" w:date="2025-01-13T15:17:00Z" w16du:dateUtc="2025-01-13T21:17:00Z">
        <w:r w:rsidRPr="00B7433C" w:rsidDel="00A31460">
          <w:rPr>
            <w:rFonts w:ascii="Arial" w:hAnsi="Arial" w:cs="Arial"/>
            <w:i/>
            <w:iCs/>
          </w:rPr>
          <w:delText>y</w:delText>
        </w:r>
      </w:del>
      <w:r w:rsidRPr="00B7433C">
        <w:rPr>
          <w:rFonts w:ascii="Arial" w:hAnsi="Arial" w:cs="Arial"/>
          <w:i/>
          <w:iCs/>
        </w:rPr>
        <w:t xml:space="preserve"> information in a large variety of signals in varying social conditions.</w:t>
      </w:r>
    </w:p>
    <w:p w14:paraId="14D99BE5" w14:textId="4A680C17"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well information could be recovered </w:t>
      </w:r>
      <w:r w:rsidR="007127D4">
        <w:rPr>
          <w:rFonts w:ascii="Arial" w:hAnsi="Arial" w:cs="Arial"/>
        </w:rPr>
        <w:t>over a large range of signals in varying social conditions,</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8C477C" w:rsidRPr="008C477C">
        <w:rPr>
          <w:rFonts w:ascii="Arial" w:hAnsi="Arial" w:cs="Arial"/>
        </w:rPr>
        <w:t xml:space="preserve">three different social conditions: sparse (2 groups, 2 individuals per group), intermediate (10 groups, 10 individuals per group), </w:t>
      </w:r>
      <w:r w:rsidR="008C477C" w:rsidRPr="008C477C">
        <w:rPr>
          <w:rFonts w:ascii="Arial" w:hAnsi="Arial" w:cs="Arial"/>
        </w:rPr>
        <w:lastRenderedPageBreak/>
        <w:t xml:space="preserve">and dense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p>
    <w:p w14:paraId="1549C678" w14:textId="14A49AA3" w:rsidR="008C477C" w:rsidRDefault="008C477C" w:rsidP="008C477C">
      <w:pPr>
        <w:pStyle w:val="NoSpacing"/>
        <w:spacing w:line="360" w:lineRule="auto"/>
        <w:rPr>
          <w:rFonts w:ascii="Arial" w:hAnsi="Arial" w:cs="Arial"/>
        </w:rPr>
      </w:pPr>
      <w:r>
        <w:rPr>
          <w:rFonts w:ascii="Arial" w:hAnsi="Arial" w:cs="Arial"/>
        </w:rPr>
        <w:tab/>
        <w:t>In each condition</w:t>
      </w:r>
      <w:r w:rsidR="007127D4">
        <w:rPr>
          <w:rFonts w:ascii="Arial" w:hAnsi="Arial" w:cs="Arial"/>
        </w:rPr>
        <w:t>,</w:t>
      </w:r>
      <w:r>
        <w:rPr>
          <w:rFonts w:ascii="Arial" w:hAnsi="Arial" w:cs="Arial"/>
        </w:rPr>
        <w:t xml:space="preserve"> we created 5 different datasets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4FB94F90" w14:textId="3206172C" w:rsidR="006E4EE0" w:rsidRDefault="00D624B1" w:rsidP="007127D4">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33"/>
      <w:r>
        <w:rPr>
          <w:rFonts w:ascii="Arial" w:hAnsi="Arial" w:cs="Arial"/>
        </w:rPr>
        <w:t>Figures</w:t>
      </w:r>
      <w:commentRangeEnd w:id="33"/>
      <w:r>
        <w:rPr>
          <w:rStyle w:val="CommentReference"/>
        </w:rPr>
        <w:commentReference w:id="33"/>
      </w:r>
      <w:r>
        <w:rPr>
          <w:rFonts w:ascii="Arial" w:hAnsi="Arial" w:cs="Arial"/>
        </w:rPr>
        <w:t>:</w:t>
      </w:r>
    </w:p>
    <w:p w14:paraId="7CC33B69" w14:textId="77777777" w:rsidR="002F5B92" w:rsidRDefault="002F5B92" w:rsidP="002F5B92">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7F595260" w14:textId="77777777" w:rsidR="002733D3" w:rsidRDefault="002733D3"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34"/>
      <w:r>
        <w:rPr>
          <w:rFonts w:ascii="Arial" w:hAnsi="Arial" w:cs="Arial"/>
          <w:b/>
          <w:bCs/>
        </w:rPr>
        <w:t>Discussion</w:t>
      </w:r>
      <w:commentRangeEnd w:id="34"/>
      <w:r w:rsidR="00A0645A">
        <w:rPr>
          <w:rStyle w:val="CommentReference"/>
        </w:rPr>
        <w:commentReference w:id="34"/>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5DC8E2EF" w:rsidR="00124140" w:rsidRDefault="00124140" w:rsidP="00124140">
      <w:pPr>
        <w:spacing w:line="360" w:lineRule="auto"/>
        <w:rPr>
          <w:rFonts w:ascii="Arial" w:hAnsi="Arial" w:cs="Arial"/>
        </w:rPr>
      </w:pPr>
      <w:r w:rsidRPr="00124140">
        <w:rPr>
          <w:rFonts w:ascii="Arial" w:hAnsi="Arial" w:cs="Arial"/>
        </w:rPr>
        <w:t>Synthetic tools offer a practical solution, by allowing us to control these variables, while still providing datasets that mimic biologic ones. Currently there are calls for vocal communication research to take advantage 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calculate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w:t>
      </w:r>
      <w:r w:rsidRPr="00124140">
        <w:rPr>
          <w:rFonts w:ascii="Arial" w:hAnsi="Arial" w:cs="Arial"/>
        </w:rPr>
        <w:lastRenderedPageBreak/>
        <w:t xml:space="preserve">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02480A" w:rsidRDefault="0002480A" w:rsidP="0002480A">
      <w:pPr>
        <w:pStyle w:val="Bibliography"/>
        <w:rPr>
          <w:rFonts w:ascii="Arial" w:hAnsi="Arial" w:cs="Arial"/>
        </w:rPr>
      </w:pPr>
      <w:r w:rsidRPr="0002480A">
        <w:rPr>
          <w:rFonts w:ascii="Arial" w:hAnsi="Arial" w:cs="Arial"/>
        </w:rPr>
        <w:t xml:space="preserve">Selman, Z. A., &amp; Freeberg, T. M. (2024). Complexity in Chick-a-Dee Calls of Mountain Chickadees (Poecile gambeli): Call Variation Associated With Flock Size and Flight.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n/a</w:t>
      </w:r>
      <w:r w:rsidRPr="0002480A">
        <w:rPr>
          <w:rFonts w:ascii="Arial" w:hAnsi="Arial" w:cs="Arial"/>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5"/>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35"/>
      <w:r>
        <w:rPr>
          <w:rStyle w:val="CommentReference"/>
        </w:rPr>
        <w:commentReference w:id="35"/>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6"/>
      <w:commentRangeStart w:id="37"/>
      <w:commentRangeStart w:id="38"/>
      <w:r>
        <w:rPr>
          <w:rFonts w:ascii="Arial" w:hAnsi="Arial" w:cs="Arial"/>
        </w:rPr>
        <w:t>signals</w:t>
      </w:r>
      <w:commentRangeEnd w:id="36"/>
      <w:r>
        <w:rPr>
          <w:rStyle w:val="CommentReference"/>
        </w:rPr>
        <w:commentReference w:id="36"/>
      </w:r>
      <w:commentRangeEnd w:id="37"/>
      <w:r>
        <w:rPr>
          <w:rStyle w:val="CommentReference"/>
        </w:rPr>
        <w:commentReference w:id="37"/>
      </w:r>
      <w:commentRangeEnd w:id="38"/>
      <w:r>
        <w:rPr>
          <w:rStyle w:val="CommentReference"/>
        </w:rPr>
        <w:commentReference w:id="38"/>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4"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 w:author="Smith Vidaurre, Grace" w:date="2024-12-18T14:31:00Z" w:initials="GSV">
    <w:p w14:paraId="34D31CF0" w14:textId="55CEDF11" w:rsidR="000169A5" w:rsidRDefault="000169A5" w:rsidP="000169A5">
      <w:r>
        <w:rPr>
          <w:rStyle w:val="CommentReference"/>
        </w:rPr>
        <w:annotationRef/>
      </w:r>
      <w:r>
        <w:rPr>
          <w:sz w:val="20"/>
          <w:szCs w:val="20"/>
        </w:rPr>
        <w:t>Sewall et al. 2016 as a review, but we can also cite parrot and dolphin signature call papers</w:t>
      </w:r>
    </w:p>
  </w:comment>
  <w:comment w:id="7"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8" w:author="Smith Vidaurre, Grace" w:date="2024-12-18T14:30:00Z" w:initials="GSV">
    <w:p w14:paraId="0398D1D3" w14:textId="77777777" w:rsidR="00462CB8" w:rsidRDefault="00462CB8" w:rsidP="00462CB8">
      <w:r>
        <w:rPr>
          <w:rStyle w:val="CommentReference"/>
        </w:rPr>
        <w:annotationRef/>
      </w:r>
      <w:r>
        <w:rPr>
          <w:sz w:val="20"/>
          <w:szCs w:val="20"/>
        </w:rPr>
        <w:t>Nowicki &amp; Searcy 2014, Sewall et al. 2016, Wright &amp; Dahlin 2018, Wright &amp; Derryberry 2021</w:t>
      </w:r>
    </w:p>
  </w:comment>
  <w:comment w:id="9"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10"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1"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2"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3"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4"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15" w:author="Coppinger, Brittany" w:date="2025-01-07T13:21:00Z" w:initials="BC">
    <w:p w14:paraId="56403146" w14:textId="6958E7AA" w:rsidR="00221909" w:rsidRDefault="00221909" w:rsidP="00221909">
      <w:pPr>
        <w:pStyle w:val="CommentText"/>
      </w:pPr>
      <w:r>
        <w:rPr>
          <w:rStyle w:val="CommentReference"/>
        </w:rPr>
        <w:annotationRef/>
      </w:r>
      <w:r>
        <w:t>Input final number here</w:t>
      </w:r>
    </w:p>
  </w:comment>
  <w:comment w:id="17"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8"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1"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2"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23" w:author="Coppinger, Brittany" w:date="2025-01-07T15:00:00Z" w:initials="BC">
    <w:p w14:paraId="71E706DF" w14:textId="1A837851" w:rsidR="00613743" w:rsidRDefault="00613743" w:rsidP="00613743">
      <w:pPr>
        <w:pStyle w:val="CommentText"/>
      </w:pPr>
      <w:r>
        <w:rPr>
          <w:rStyle w:val="CommentReference"/>
        </w:rPr>
        <w:annotationRef/>
      </w:r>
      <w:r>
        <w:t>Placeholder name</w:t>
      </w:r>
    </w:p>
  </w:comment>
  <w:comment w:id="24" w:author="Samman, Raneem" w:date="2025-01-13T15:10:00Z" w:initials="RS">
    <w:p w14:paraId="5D58D00E" w14:textId="77777777"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5"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6"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7"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8"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29" w:author="Samman, Raneem" w:date="2025-01-13T15:14:00Z" w:initials="RS">
    <w:p w14:paraId="3CD80C3F" w14:textId="77777777" w:rsidR="00A31460" w:rsidRDefault="00A31460" w:rsidP="00A31460">
      <w:r>
        <w:rPr>
          <w:rStyle w:val="CommentReference"/>
        </w:rPr>
        <w:annotationRef/>
      </w:r>
      <w:r>
        <w:rPr>
          <w:color w:val="000000"/>
          <w:sz w:val="20"/>
          <w:szCs w:val="20"/>
        </w:rPr>
        <w:t>Generated? Formed? Expressed?</w:t>
      </w:r>
    </w:p>
  </w:comment>
  <w:comment w:id="30" w:author="Coppinger, Brittany" w:date="2025-01-13T11:32:00Z" w:initials="BC">
    <w:p w14:paraId="11E16C30" w14:textId="326C56BC" w:rsidR="0002480A" w:rsidRDefault="0002480A" w:rsidP="0002480A">
      <w:pPr>
        <w:pStyle w:val="CommentText"/>
      </w:pPr>
      <w:r>
        <w:rPr>
          <w:rStyle w:val="CommentReference"/>
        </w:rPr>
        <w:annotationRef/>
      </w:r>
      <w:r>
        <w:t>Lexicon</w:t>
      </w:r>
    </w:p>
  </w:comment>
  <w:comment w:id="31" w:author="Coppinger, Brittany" w:date="2025-01-13T11:51:00Z" w:initials="BC">
    <w:p w14:paraId="27843223" w14:textId="77777777" w:rsidR="00AD7064" w:rsidRDefault="00AD7064" w:rsidP="00AD7064">
      <w:pPr>
        <w:pStyle w:val="CommentText"/>
      </w:pPr>
      <w:r>
        <w:rPr>
          <w:rStyle w:val="CommentReference"/>
        </w:rPr>
        <w:annotationRef/>
      </w:r>
      <w:r>
        <w:t>Decide if we are doing this or if this is the supplement</w:t>
      </w:r>
    </w:p>
  </w:comment>
  <w:comment w:id="33"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34" w:author="Coppinger, Brittany" w:date="2025-01-09T10:23:00Z" w:initials="BC">
    <w:p w14:paraId="2626D860" w14:textId="77777777"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35" w:author="Smith Vidaurre, Grace" w:date="2024-12-18T15:30:00Z" w:initials="GSV">
    <w:p w14:paraId="16D76844" w14:textId="416479AF" w:rsidR="00903634" w:rsidRDefault="00903634" w:rsidP="00903634">
      <w:r>
        <w:rPr>
          <w:rStyle w:val="CommentReference"/>
        </w:rPr>
        <w:annotationRef/>
      </w:r>
      <w:r>
        <w:rPr>
          <w:sz w:val="20"/>
          <w:szCs w:val="20"/>
        </w:rPr>
        <w:t>This belongs in the review draft!</w:t>
      </w:r>
    </w:p>
  </w:comment>
  <w:comment w:id="3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34D31CF0" w15:done="0"/>
  <w15:commentEx w15:paraId="0FB5E5FA"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56403146" w15:done="0"/>
  <w15:commentEx w15:paraId="66CC1EB3" w15:done="0"/>
  <w15:commentEx w15:paraId="26C24DB9" w15:paraIdParent="66CC1EB3" w15:done="0"/>
  <w15:commentEx w15:paraId="60CAA4D5" w15:done="0"/>
  <w15:commentEx w15:paraId="6BDB4AD2" w15:paraIdParent="60CAA4D5" w15:done="0"/>
  <w15:commentEx w15:paraId="71E706DF" w15:done="0"/>
  <w15:commentEx w15:paraId="5D58D00E" w15:done="0"/>
  <w15:commentEx w15:paraId="46FF90E6" w15:done="0"/>
  <w15:commentEx w15:paraId="60909739" w15:done="0"/>
  <w15:commentEx w15:paraId="4FE2CCE9" w15:done="0"/>
  <w15:commentEx w15:paraId="12BC444B" w15:done="0"/>
  <w15:commentEx w15:paraId="3CD80C3F" w15:paraIdParent="12BC444B" w15:done="0"/>
  <w15:commentEx w15:paraId="11E16C30" w15:done="0"/>
  <w15:commentEx w15:paraId="27843223" w15:done="0"/>
  <w15:commentEx w15:paraId="68CB36A9" w15:done="0"/>
  <w15:commentEx w15:paraId="5D37FF45"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2F96DBF5" w16cex:dateUtc="2024-12-18T19:31:00Z"/>
  <w16cex:commentExtensible w16cex:durableId="4021EEFB" w16cex:dateUtc="2024-12-20T19:27: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53C11876" w16cex:dateUtc="2025-01-07T18:21: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6FCE1A03" w16cex:dateUtc="2025-01-07T20:00: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3F1D2A8" w16cex:dateUtc="2025-01-13T21:14:00Z"/>
  <w16cex:commentExtensible w16cex:durableId="288D6FB4" w16cex:dateUtc="2025-01-13T16:32:00Z"/>
  <w16cex:commentExtensible w16cex:durableId="6DF04BDB" w16cex:dateUtc="2025-01-13T16:51:00Z"/>
  <w16cex:commentExtensible w16cex:durableId="787E58E8" w16cex:dateUtc="2024-12-09T17:03:00Z"/>
  <w16cex:commentExtensible w16cex:durableId="73EE58F5" w16cex:dateUtc="2025-01-09T15:23: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34D31CF0" w16cid:durableId="2F96DBF5"/>
  <w16cid:commentId w16cid:paraId="0FB5E5FA" w16cid:durableId="4021EEFB"/>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56403146" w16cid:durableId="53C11876"/>
  <w16cid:commentId w16cid:paraId="66CC1EB3" w16cid:durableId="1C83413C"/>
  <w16cid:commentId w16cid:paraId="26C24DB9" w16cid:durableId="5D03D86C"/>
  <w16cid:commentId w16cid:paraId="60CAA4D5" w16cid:durableId="2622FF33"/>
  <w16cid:commentId w16cid:paraId="6BDB4AD2" w16cid:durableId="1CEF7238"/>
  <w16cid:commentId w16cid:paraId="71E706DF" w16cid:durableId="6FCE1A03"/>
  <w16cid:commentId w16cid:paraId="5D58D00E" w16cid:durableId="42F38CA8"/>
  <w16cid:commentId w16cid:paraId="46FF90E6" w16cid:durableId="5021AB04"/>
  <w16cid:commentId w16cid:paraId="60909739" w16cid:durableId="728A9CD2"/>
  <w16cid:commentId w16cid:paraId="4FE2CCE9" w16cid:durableId="152580F2"/>
  <w16cid:commentId w16cid:paraId="12BC444B" w16cid:durableId="1A146DD6"/>
  <w16cid:commentId w16cid:paraId="3CD80C3F" w16cid:durableId="03F1D2A8"/>
  <w16cid:commentId w16cid:paraId="11E16C30" w16cid:durableId="288D6FB4"/>
  <w16cid:commentId w16cid:paraId="27843223" w16cid:durableId="6DF04BDB"/>
  <w16cid:commentId w16cid:paraId="68CB36A9" w16cid:durableId="787E58E8"/>
  <w16cid:commentId w16cid:paraId="5D37FF45" w16cid:durableId="73EE58F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6E0EE" w14:textId="77777777" w:rsidR="001A1C42" w:rsidRDefault="001A1C42" w:rsidP="000A1D91">
      <w:r>
        <w:separator/>
      </w:r>
    </w:p>
  </w:endnote>
  <w:endnote w:type="continuationSeparator" w:id="0">
    <w:p w14:paraId="406D89F5" w14:textId="77777777" w:rsidR="001A1C42" w:rsidRDefault="001A1C42"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53F6F" w14:textId="77777777" w:rsidR="001A1C42" w:rsidRDefault="001A1C42" w:rsidP="000A1D91">
      <w:r>
        <w:separator/>
      </w:r>
    </w:p>
  </w:footnote>
  <w:footnote w:type="continuationSeparator" w:id="0">
    <w:p w14:paraId="3096A412" w14:textId="77777777" w:rsidR="001A1C42" w:rsidRDefault="001A1C42"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117AC"/>
    <w:rsid w:val="00011A2A"/>
    <w:rsid w:val="00012A61"/>
    <w:rsid w:val="000169A5"/>
    <w:rsid w:val="00016AD7"/>
    <w:rsid w:val="00020F3C"/>
    <w:rsid w:val="0002480A"/>
    <w:rsid w:val="00030375"/>
    <w:rsid w:val="00030590"/>
    <w:rsid w:val="00042B2F"/>
    <w:rsid w:val="00046EB7"/>
    <w:rsid w:val="00060092"/>
    <w:rsid w:val="000633B7"/>
    <w:rsid w:val="000636BC"/>
    <w:rsid w:val="00064B3A"/>
    <w:rsid w:val="00076AD8"/>
    <w:rsid w:val="000869CA"/>
    <w:rsid w:val="00090FFE"/>
    <w:rsid w:val="00093F69"/>
    <w:rsid w:val="00097EE9"/>
    <w:rsid w:val="000A0CBD"/>
    <w:rsid w:val="000A1D91"/>
    <w:rsid w:val="000A308E"/>
    <w:rsid w:val="000A5587"/>
    <w:rsid w:val="000A6027"/>
    <w:rsid w:val="000A6A15"/>
    <w:rsid w:val="000B37C6"/>
    <w:rsid w:val="000B4E54"/>
    <w:rsid w:val="000B6AE5"/>
    <w:rsid w:val="000C0411"/>
    <w:rsid w:val="000C6EE1"/>
    <w:rsid w:val="000D0D5E"/>
    <w:rsid w:val="000D3210"/>
    <w:rsid w:val="000D6745"/>
    <w:rsid w:val="000E2899"/>
    <w:rsid w:val="000E3DC4"/>
    <w:rsid w:val="000E69DB"/>
    <w:rsid w:val="000E73A3"/>
    <w:rsid w:val="000F1ECA"/>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625A0"/>
    <w:rsid w:val="0016727A"/>
    <w:rsid w:val="001713FE"/>
    <w:rsid w:val="00180774"/>
    <w:rsid w:val="001855B9"/>
    <w:rsid w:val="00187C3B"/>
    <w:rsid w:val="00191703"/>
    <w:rsid w:val="00192400"/>
    <w:rsid w:val="0019574E"/>
    <w:rsid w:val="001A1C42"/>
    <w:rsid w:val="001A6AA7"/>
    <w:rsid w:val="001A74B7"/>
    <w:rsid w:val="001B07E8"/>
    <w:rsid w:val="001B6E3F"/>
    <w:rsid w:val="001C3F40"/>
    <w:rsid w:val="001C7CF9"/>
    <w:rsid w:val="001D343A"/>
    <w:rsid w:val="001D45C6"/>
    <w:rsid w:val="001D5707"/>
    <w:rsid w:val="001E0CF1"/>
    <w:rsid w:val="001E348F"/>
    <w:rsid w:val="001E69B7"/>
    <w:rsid w:val="001F0836"/>
    <w:rsid w:val="001F1E5A"/>
    <w:rsid w:val="001F456D"/>
    <w:rsid w:val="001F5F78"/>
    <w:rsid w:val="0020211E"/>
    <w:rsid w:val="0020218B"/>
    <w:rsid w:val="002101A7"/>
    <w:rsid w:val="00214FE4"/>
    <w:rsid w:val="00221909"/>
    <w:rsid w:val="00227618"/>
    <w:rsid w:val="002410AB"/>
    <w:rsid w:val="002413F8"/>
    <w:rsid w:val="002420EE"/>
    <w:rsid w:val="00245AD1"/>
    <w:rsid w:val="00251753"/>
    <w:rsid w:val="002521D1"/>
    <w:rsid w:val="002543B5"/>
    <w:rsid w:val="0026037F"/>
    <w:rsid w:val="00262ABA"/>
    <w:rsid w:val="00265A8E"/>
    <w:rsid w:val="00271C68"/>
    <w:rsid w:val="00272375"/>
    <w:rsid w:val="002733D3"/>
    <w:rsid w:val="00273ACC"/>
    <w:rsid w:val="002748EF"/>
    <w:rsid w:val="002763ED"/>
    <w:rsid w:val="002774D9"/>
    <w:rsid w:val="00281B81"/>
    <w:rsid w:val="00291EB1"/>
    <w:rsid w:val="002A00FE"/>
    <w:rsid w:val="002A1F96"/>
    <w:rsid w:val="002A2F27"/>
    <w:rsid w:val="002A30E5"/>
    <w:rsid w:val="002A37C1"/>
    <w:rsid w:val="002A587B"/>
    <w:rsid w:val="002A7948"/>
    <w:rsid w:val="002B1E31"/>
    <w:rsid w:val="002B3A55"/>
    <w:rsid w:val="002B5C9C"/>
    <w:rsid w:val="002B6ADF"/>
    <w:rsid w:val="002C108B"/>
    <w:rsid w:val="002C213D"/>
    <w:rsid w:val="002C5DA4"/>
    <w:rsid w:val="002D0917"/>
    <w:rsid w:val="002D3BF7"/>
    <w:rsid w:val="002E04FC"/>
    <w:rsid w:val="002E23C9"/>
    <w:rsid w:val="002F070A"/>
    <w:rsid w:val="002F0A7C"/>
    <w:rsid w:val="002F0BD5"/>
    <w:rsid w:val="002F1632"/>
    <w:rsid w:val="002F5B92"/>
    <w:rsid w:val="00301119"/>
    <w:rsid w:val="00302202"/>
    <w:rsid w:val="00302FEE"/>
    <w:rsid w:val="0030375B"/>
    <w:rsid w:val="00310C9D"/>
    <w:rsid w:val="00323E1D"/>
    <w:rsid w:val="00326BD6"/>
    <w:rsid w:val="00335844"/>
    <w:rsid w:val="00337173"/>
    <w:rsid w:val="00337263"/>
    <w:rsid w:val="00346181"/>
    <w:rsid w:val="00346650"/>
    <w:rsid w:val="00346BD0"/>
    <w:rsid w:val="00347E03"/>
    <w:rsid w:val="0035192D"/>
    <w:rsid w:val="0035565A"/>
    <w:rsid w:val="00360199"/>
    <w:rsid w:val="00375B6A"/>
    <w:rsid w:val="00375DEA"/>
    <w:rsid w:val="00375F0A"/>
    <w:rsid w:val="00376A61"/>
    <w:rsid w:val="003810D3"/>
    <w:rsid w:val="00391D36"/>
    <w:rsid w:val="00394571"/>
    <w:rsid w:val="003A48A0"/>
    <w:rsid w:val="003A64A8"/>
    <w:rsid w:val="003C1FB2"/>
    <w:rsid w:val="003C233B"/>
    <w:rsid w:val="003E12A4"/>
    <w:rsid w:val="003E5006"/>
    <w:rsid w:val="003E5361"/>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BFF"/>
    <w:rsid w:val="00447329"/>
    <w:rsid w:val="00453010"/>
    <w:rsid w:val="004535B6"/>
    <w:rsid w:val="00454C05"/>
    <w:rsid w:val="00462CB8"/>
    <w:rsid w:val="00466051"/>
    <w:rsid w:val="00475E00"/>
    <w:rsid w:val="004773C4"/>
    <w:rsid w:val="004779ED"/>
    <w:rsid w:val="00485143"/>
    <w:rsid w:val="00485CAE"/>
    <w:rsid w:val="00491708"/>
    <w:rsid w:val="00493821"/>
    <w:rsid w:val="00495892"/>
    <w:rsid w:val="004A0ABB"/>
    <w:rsid w:val="004A365F"/>
    <w:rsid w:val="004A58AF"/>
    <w:rsid w:val="004A62E5"/>
    <w:rsid w:val="004A6797"/>
    <w:rsid w:val="004B0A8D"/>
    <w:rsid w:val="004B284F"/>
    <w:rsid w:val="004B2A03"/>
    <w:rsid w:val="004B3DE3"/>
    <w:rsid w:val="004C53E6"/>
    <w:rsid w:val="004C6755"/>
    <w:rsid w:val="004D1C51"/>
    <w:rsid w:val="004D2E56"/>
    <w:rsid w:val="004E1ADC"/>
    <w:rsid w:val="004E4D95"/>
    <w:rsid w:val="004E616C"/>
    <w:rsid w:val="004E66FA"/>
    <w:rsid w:val="004F1E8E"/>
    <w:rsid w:val="005009CD"/>
    <w:rsid w:val="00500D2B"/>
    <w:rsid w:val="00501708"/>
    <w:rsid w:val="0050420F"/>
    <w:rsid w:val="00517711"/>
    <w:rsid w:val="00522953"/>
    <w:rsid w:val="00530B6D"/>
    <w:rsid w:val="005372CE"/>
    <w:rsid w:val="00545325"/>
    <w:rsid w:val="00551976"/>
    <w:rsid w:val="00552545"/>
    <w:rsid w:val="00556DA4"/>
    <w:rsid w:val="00557BCE"/>
    <w:rsid w:val="00557D5B"/>
    <w:rsid w:val="00567304"/>
    <w:rsid w:val="005705D9"/>
    <w:rsid w:val="00575A43"/>
    <w:rsid w:val="0057752F"/>
    <w:rsid w:val="00581FC6"/>
    <w:rsid w:val="005846DA"/>
    <w:rsid w:val="005A0596"/>
    <w:rsid w:val="005A20BC"/>
    <w:rsid w:val="005A2CF7"/>
    <w:rsid w:val="005A48A2"/>
    <w:rsid w:val="005A4B69"/>
    <w:rsid w:val="005B2D2D"/>
    <w:rsid w:val="005B701B"/>
    <w:rsid w:val="005B7101"/>
    <w:rsid w:val="005B7E1A"/>
    <w:rsid w:val="005C4E89"/>
    <w:rsid w:val="005C512B"/>
    <w:rsid w:val="005C6804"/>
    <w:rsid w:val="005C74B8"/>
    <w:rsid w:val="005D31B8"/>
    <w:rsid w:val="005D4757"/>
    <w:rsid w:val="005D63ED"/>
    <w:rsid w:val="005E2CE3"/>
    <w:rsid w:val="005E4123"/>
    <w:rsid w:val="005E6B4F"/>
    <w:rsid w:val="005F13C3"/>
    <w:rsid w:val="0060473A"/>
    <w:rsid w:val="00613743"/>
    <w:rsid w:val="006163FF"/>
    <w:rsid w:val="006168DC"/>
    <w:rsid w:val="00616BD5"/>
    <w:rsid w:val="0062190A"/>
    <w:rsid w:val="00623FAA"/>
    <w:rsid w:val="00636532"/>
    <w:rsid w:val="0063677F"/>
    <w:rsid w:val="00641B35"/>
    <w:rsid w:val="006444A2"/>
    <w:rsid w:val="00646A18"/>
    <w:rsid w:val="00647187"/>
    <w:rsid w:val="00653F2C"/>
    <w:rsid w:val="00661AB3"/>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6A4D"/>
    <w:rsid w:val="006D29A1"/>
    <w:rsid w:val="006D38AE"/>
    <w:rsid w:val="006E4EE0"/>
    <w:rsid w:val="006E5833"/>
    <w:rsid w:val="006E6E14"/>
    <w:rsid w:val="006E7FA2"/>
    <w:rsid w:val="006F1AEB"/>
    <w:rsid w:val="006F463C"/>
    <w:rsid w:val="006F6C89"/>
    <w:rsid w:val="007016F9"/>
    <w:rsid w:val="007077AE"/>
    <w:rsid w:val="007127D4"/>
    <w:rsid w:val="0071370C"/>
    <w:rsid w:val="0072508E"/>
    <w:rsid w:val="00732CD6"/>
    <w:rsid w:val="00741D51"/>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2D80"/>
    <w:rsid w:val="007C00D0"/>
    <w:rsid w:val="007C5483"/>
    <w:rsid w:val="007D1F34"/>
    <w:rsid w:val="007D5BE1"/>
    <w:rsid w:val="007E1DE3"/>
    <w:rsid w:val="007E4A48"/>
    <w:rsid w:val="007F09EE"/>
    <w:rsid w:val="007F2B24"/>
    <w:rsid w:val="007F2ED2"/>
    <w:rsid w:val="00800971"/>
    <w:rsid w:val="00804933"/>
    <w:rsid w:val="0080605A"/>
    <w:rsid w:val="00806EDA"/>
    <w:rsid w:val="00832C5E"/>
    <w:rsid w:val="00832CFF"/>
    <w:rsid w:val="00833C08"/>
    <w:rsid w:val="00834B5D"/>
    <w:rsid w:val="00841B03"/>
    <w:rsid w:val="00841BCA"/>
    <w:rsid w:val="00845335"/>
    <w:rsid w:val="0084557A"/>
    <w:rsid w:val="00846AF7"/>
    <w:rsid w:val="00846C48"/>
    <w:rsid w:val="0085396C"/>
    <w:rsid w:val="0086185D"/>
    <w:rsid w:val="00861C1E"/>
    <w:rsid w:val="00863101"/>
    <w:rsid w:val="00863E90"/>
    <w:rsid w:val="00866B5E"/>
    <w:rsid w:val="00866CBC"/>
    <w:rsid w:val="00872259"/>
    <w:rsid w:val="00872C76"/>
    <w:rsid w:val="008771A5"/>
    <w:rsid w:val="00881784"/>
    <w:rsid w:val="0089438F"/>
    <w:rsid w:val="00896EDC"/>
    <w:rsid w:val="008A1303"/>
    <w:rsid w:val="008A4C2E"/>
    <w:rsid w:val="008A518A"/>
    <w:rsid w:val="008B4605"/>
    <w:rsid w:val="008C477C"/>
    <w:rsid w:val="008D65B0"/>
    <w:rsid w:val="008D732F"/>
    <w:rsid w:val="008E091C"/>
    <w:rsid w:val="008E37A4"/>
    <w:rsid w:val="008E54F9"/>
    <w:rsid w:val="008E795C"/>
    <w:rsid w:val="008F73A8"/>
    <w:rsid w:val="008F7ABF"/>
    <w:rsid w:val="00900FB5"/>
    <w:rsid w:val="00903634"/>
    <w:rsid w:val="00906167"/>
    <w:rsid w:val="00911026"/>
    <w:rsid w:val="00912CE1"/>
    <w:rsid w:val="00915DD4"/>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47A7"/>
    <w:rsid w:val="00974D1D"/>
    <w:rsid w:val="00975AE2"/>
    <w:rsid w:val="00980582"/>
    <w:rsid w:val="00982523"/>
    <w:rsid w:val="00986565"/>
    <w:rsid w:val="00986DB0"/>
    <w:rsid w:val="00997174"/>
    <w:rsid w:val="009A042C"/>
    <w:rsid w:val="009A121C"/>
    <w:rsid w:val="009A5ACA"/>
    <w:rsid w:val="009B1189"/>
    <w:rsid w:val="009B3027"/>
    <w:rsid w:val="009B359C"/>
    <w:rsid w:val="009C417F"/>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30F66"/>
    <w:rsid w:val="00A31460"/>
    <w:rsid w:val="00A53A69"/>
    <w:rsid w:val="00A56289"/>
    <w:rsid w:val="00A71EA1"/>
    <w:rsid w:val="00A76D70"/>
    <w:rsid w:val="00A84E8D"/>
    <w:rsid w:val="00A91C1F"/>
    <w:rsid w:val="00A91C9A"/>
    <w:rsid w:val="00A931F0"/>
    <w:rsid w:val="00AA17EE"/>
    <w:rsid w:val="00AA2A74"/>
    <w:rsid w:val="00AC0AA3"/>
    <w:rsid w:val="00AD0544"/>
    <w:rsid w:val="00AD0723"/>
    <w:rsid w:val="00AD312B"/>
    <w:rsid w:val="00AD6A30"/>
    <w:rsid w:val="00AD7064"/>
    <w:rsid w:val="00AE05E8"/>
    <w:rsid w:val="00AE1FD3"/>
    <w:rsid w:val="00AE34AC"/>
    <w:rsid w:val="00AE589F"/>
    <w:rsid w:val="00AE6747"/>
    <w:rsid w:val="00AF6A88"/>
    <w:rsid w:val="00AF7DAA"/>
    <w:rsid w:val="00B01713"/>
    <w:rsid w:val="00B0417C"/>
    <w:rsid w:val="00B061B7"/>
    <w:rsid w:val="00B066F3"/>
    <w:rsid w:val="00B1245D"/>
    <w:rsid w:val="00B14209"/>
    <w:rsid w:val="00B16589"/>
    <w:rsid w:val="00B252CD"/>
    <w:rsid w:val="00B25DEB"/>
    <w:rsid w:val="00B31E03"/>
    <w:rsid w:val="00B36087"/>
    <w:rsid w:val="00B37300"/>
    <w:rsid w:val="00B43D4D"/>
    <w:rsid w:val="00B535E3"/>
    <w:rsid w:val="00B60AA0"/>
    <w:rsid w:val="00B679D2"/>
    <w:rsid w:val="00B7433C"/>
    <w:rsid w:val="00B74DFE"/>
    <w:rsid w:val="00B75BBA"/>
    <w:rsid w:val="00B8394B"/>
    <w:rsid w:val="00B840DE"/>
    <w:rsid w:val="00B938C9"/>
    <w:rsid w:val="00B95D96"/>
    <w:rsid w:val="00BA071A"/>
    <w:rsid w:val="00BA2618"/>
    <w:rsid w:val="00BA476E"/>
    <w:rsid w:val="00BA7B02"/>
    <w:rsid w:val="00BB0267"/>
    <w:rsid w:val="00BB2673"/>
    <w:rsid w:val="00BB4CE2"/>
    <w:rsid w:val="00BB63D7"/>
    <w:rsid w:val="00BC01E5"/>
    <w:rsid w:val="00BC03A3"/>
    <w:rsid w:val="00BC2AF1"/>
    <w:rsid w:val="00BC59F6"/>
    <w:rsid w:val="00BD3497"/>
    <w:rsid w:val="00BD66C3"/>
    <w:rsid w:val="00BE1CEC"/>
    <w:rsid w:val="00BE366B"/>
    <w:rsid w:val="00BE4FEF"/>
    <w:rsid w:val="00BF0B88"/>
    <w:rsid w:val="00BF3B58"/>
    <w:rsid w:val="00BF409D"/>
    <w:rsid w:val="00BF5610"/>
    <w:rsid w:val="00BF62F0"/>
    <w:rsid w:val="00C01DA2"/>
    <w:rsid w:val="00C06E29"/>
    <w:rsid w:val="00C0737B"/>
    <w:rsid w:val="00C14AE9"/>
    <w:rsid w:val="00C14F70"/>
    <w:rsid w:val="00C20915"/>
    <w:rsid w:val="00C25AE8"/>
    <w:rsid w:val="00C26895"/>
    <w:rsid w:val="00C26E03"/>
    <w:rsid w:val="00C27F7B"/>
    <w:rsid w:val="00C31E9D"/>
    <w:rsid w:val="00C34CAF"/>
    <w:rsid w:val="00C40D63"/>
    <w:rsid w:val="00C41194"/>
    <w:rsid w:val="00C4766C"/>
    <w:rsid w:val="00C47A39"/>
    <w:rsid w:val="00C54672"/>
    <w:rsid w:val="00C5630C"/>
    <w:rsid w:val="00C739B8"/>
    <w:rsid w:val="00C80BE0"/>
    <w:rsid w:val="00C8542B"/>
    <w:rsid w:val="00C8631B"/>
    <w:rsid w:val="00C87469"/>
    <w:rsid w:val="00C911D8"/>
    <w:rsid w:val="00C9122E"/>
    <w:rsid w:val="00C92AF2"/>
    <w:rsid w:val="00C93957"/>
    <w:rsid w:val="00C94048"/>
    <w:rsid w:val="00C95CF9"/>
    <w:rsid w:val="00CA345D"/>
    <w:rsid w:val="00CA5489"/>
    <w:rsid w:val="00CB28C5"/>
    <w:rsid w:val="00CB31C9"/>
    <w:rsid w:val="00CC19C5"/>
    <w:rsid w:val="00CD4AB7"/>
    <w:rsid w:val="00CD5747"/>
    <w:rsid w:val="00CD68FC"/>
    <w:rsid w:val="00CD69B6"/>
    <w:rsid w:val="00CD73FF"/>
    <w:rsid w:val="00CE081C"/>
    <w:rsid w:val="00CE37CA"/>
    <w:rsid w:val="00CE588D"/>
    <w:rsid w:val="00CE6281"/>
    <w:rsid w:val="00CF4D65"/>
    <w:rsid w:val="00CF7DE3"/>
    <w:rsid w:val="00D02A15"/>
    <w:rsid w:val="00D04F62"/>
    <w:rsid w:val="00D07C9D"/>
    <w:rsid w:val="00D15B03"/>
    <w:rsid w:val="00D16463"/>
    <w:rsid w:val="00D24511"/>
    <w:rsid w:val="00D45AFA"/>
    <w:rsid w:val="00D53F41"/>
    <w:rsid w:val="00D561BC"/>
    <w:rsid w:val="00D56F85"/>
    <w:rsid w:val="00D6037F"/>
    <w:rsid w:val="00D6230E"/>
    <w:rsid w:val="00D624B1"/>
    <w:rsid w:val="00D6421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6FDD"/>
    <w:rsid w:val="00DE70FA"/>
    <w:rsid w:val="00DF1D10"/>
    <w:rsid w:val="00DF1E5C"/>
    <w:rsid w:val="00DF6364"/>
    <w:rsid w:val="00DF793A"/>
    <w:rsid w:val="00E006AE"/>
    <w:rsid w:val="00E00D9A"/>
    <w:rsid w:val="00E06575"/>
    <w:rsid w:val="00E068EF"/>
    <w:rsid w:val="00E113B0"/>
    <w:rsid w:val="00E2466E"/>
    <w:rsid w:val="00E269C3"/>
    <w:rsid w:val="00E26A9A"/>
    <w:rsid w:val="00E311C5"/>
    <w:rsid w:val="00E3169F"/>
    <w:rsid w:val="00E33B22"/>
    <w:rsid w:val="00E3474B"/>
    <w:rsid w:val="00E368A7"/>
    <w:rsid w:val="00E41393"/>
    <w:rsid w:val="00E4158F"/>
    <w:rsid w:val="00E41693"/>
    <w:rsid w:val="00E42A6C"/>
    <w:rsid w:val="00E4343A"/>
    <w:rsid w:val="00E44235"/>
    <w:rsid w:val="00E461C2"/>
    <w:rsid w:val="00E47C1E"/>
    <w:rsid w:val="00E518BC"/>
    <w:rsid w:val="00E55A4E"/>
    <w:rsid w:val="00E55F63"/>
    <w:rsid w:val="00E57ED0"/>
    <w:rsid w:val="00E626B4"/>
    <w:rsid w:val="00E64754"/>
    <w:rsid w:val="00E71A04"/>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E5462"/>
    <w:rsid w:val="00EF37F8"/>
    <w:rsid w:val="00EF4583"/>
    <w:rsid w:val="00F00C87"/>
    <w:rsid w:val="00F03130"/>
    <w:rsid w:val="00F06AC6"/>
    <w:rsid w:val="00F11810"/>
    <w:rsid w:val="00F11E76"/>
    <w:rsid w:val="00F142E3"/>
    <w:rsid w:val="00F16C55"/>
    <w:rsid w:val="00F20BC9"/>
    <w:rsid w:val="00F244B2"/>
    <w:rsid w:val="00F27170"/>
    <w:rsid w:val="00F50F58"/>
    <w:rsid w:val="00F52C89"/>
    <w:rsid w:val="00F5617D"/>
    <w:rsid w:val="00F566C7"/>
    <w:rsid w:val="00F66011"/>
    <w:rsid w:val="00F71C86"/>
    <w:rsid w:val="00F76A88"/>
    <w:rsid w:val="00F940BD"/>
    <w:rsid w:val="00F94979"/>
    <w:rsid w:val="00F9560A"/>
    <w:rsid w:val="00FB412C"/>
    <w:rsid w:val="00FC059B"/>
    <w:rsid w:val="00FC0C54"/>
    <w:rsid w:val="00FC1101"/>
    <w:rsid w:val="00FC26FB"/>
    <w:rsid w:val="00FC464D"/>
    <w:rsid w:val="00FC5E01"/>
    <w:rsid w:val="00FD42D5"/>
    <w:rsid w:val="00FD4A3E"/>
    <w:rsid w:val="00FD6062"/>
    <w:rsid w:val="00FD7FD4"/>
    <w:rsid w:val="00FE1E72"/>
    <w:rsid w:val="00FF07F6"/>
    <w:rsid w:val="00FF28E5"/>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29370</Words>
  <Characters>167410</Characters>
  <Application>Microsoft Office Word</Application>
  <DocSecurity>0</DocSecurity>
  <Lines>1395</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2</cp:revision>
  <dcterms:created xsi:type="dcterms:W3CDTF">2025-01-15T18:17:00Z</dcterms:created>
  <dcterms:modified xsi:type="dcterms:W3CDTF">2025-01-15T18:17:00Z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