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AE94A0" w14:textId="0CCF842D" w:rsidR="006444A2"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p>
    <w:p w14:paraId="1206711B" w14:textId="77777777" w:rsidR="000A0CBD" w:rsidRDefault="000A0CBD">
      <w:pPr>
        <w:rPr>
          <w:rFonts w:ascii="Arial" w:hAnsi="Arial" w:cs="Arial"/>
        </w:rPr>
      </w:pPr>
    </w:p>
    <w:p w14:paraId="248CD7FC" w14:textId="4522B9BB" w:rsidR="000A0CBD" w:rsidRDefault="000A0CBD">
      <w:pPr>
        <w:rPr>
          <w:rFonts w:ascii="Arial" w:hAnsi="Arial" w:cs="Arial"/>
        </w:rPr>
      </w:pPr>
      <w:proofErr w:type="spellStart"/>
      <w:r>
        <w:rPr>
          <w:rFonts w:ascii="Arial" w:hAnsi="Arial" w:cs="Arial"/>
        </w:rPr>
        <w:t>paRsyth</w:t>
      </w:r>
      <w:proofErr w:type="spellEnd"/>
      <w:r>
        <w:rPr>
          <w:rFonts w:ascii="Arial" w:hAnsi="Arial" w:cs="Arial"/>
        </w:rPr>
        <w:t>: A new synthetic tool to study information encoding in animal signals</w:t>
      </w:r>
    </w:p>
    <w:p w14:paraId="7C601CD0" w14:textId="77777777" w:rsidR="000A0CBD" w:rsidRDefault="000A0CBD">
      <w:pPr>
        <w:rPr>
          <w:rFonts w:ascii="Arial" w:hAnsi="Arial" w:cs="Arial"/>
        </w:rPr>
      </w:pPr>
    </w:p>
    <w:p w14:paraId="08CDEB20" w14:textId="6D667D79" w:rsidR="000A0CBD" w:rsidRDefault="0035565A">
      <w:pPr>
        <w:rPr>
          <w:rFonts w:ascii="Arial" w:hAnsi="Arial" w:cs="Arial"/>
        </w:rPr>
      </w:pPr>
      <w:r>
        <w:rPr>
          <w:rFonts w:ascii="Arial" w:hAnsi="Arial" w:cs="Arial"/>
        </w:rPr>
        <w:t>Studying information encoding in animal signals: a dual step framework using synthetic signals and traditional bioacoustics analyses</w:t>
      </w:r>
    </w:p>
    <w:p w14:paraId="3CFF8CCD" w14:textId="77777777" w:rsidR="0035565A" w:rsidRDefault="0035565A">
      <w:pPr>
        <w:rPr>
          <w:rFonts w:ascii="Arial" w:hAnsi="Arial" w:cs="Arial"/>
        </w:rPr>
      </w:pPr>
    </w:p>
    <w:p w14:paraId="76011491" w14:textId="40C22A9F" w:rsidR="0035565A" w:rsidRPr="00CE6281" w:rsidRDefault="0035565A">
      <w:pPr>
        <w:rPr>
          <w:rFonts w:ascii="Arial" w:hAnsi="Arial" w:cs="Arial"/>
        </w:rPr>
      </w:pPr>
      <w:r>
        <w:rPr>
          <w:rFonts w:ascii="Arial" w:hAnsi="Arial" w:cs="Arial"/>
        </w:rPr>
        <w:t xml:space="preserve">Information encoding pipeline using </w:t>
      </w:r>
      <w:proofErr w:type="spellStart"/>
      <w:r>
        <w:rPr>
          <w:rFonts w:ascii="Arial" w:hAnsi="Arial" w:cs="Arial"/>
        </w:rPr>
        <w:t>paRsynth</w:t>
      </w:r>
      <w:proofErr w:type="spellEnd"/>
      <w:r>
        <w:rPr>
          <w:rFonts w:ascii="Arial" w:hAnsi="Arial" w:cs="Arial"/>
        </w:rPr>
        <w:t xml:space="preserve"> – a new synthetic tool for studying animal signals</w:t>
      </w:r>
    </w:p>
    <w:p w14:paraId="3156D3E7" w14:textId="77777777" w:rsidR="00866CBC" w:rsidRPr="00CE6281" w:rsidRDefault="00866CBC">
      <w:pPr>
        <w:rPr>
          <w:rFonts w:ascii="Arial" w:hAnsi="Arial" w:cs="Arial"/>
        </w:rPr>
      </w:pPr>
    </w:p>
    <w:p w14:paraId="48E86276" w14:textId="54B6C44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20218B" w:rsidRPr="00CE6281">
        <w:rPr>
          <w:rFonts w:ascii="Arial" w:hAnsi="Arial" w:cs="Arial"/>
        </w:rPr>
        <w:t xml:space="preserve">, </w:t>
      </w:r>
      <w:r w:rsidR="000D6745" w:rsidRPr="00CE6281">
        <w:rPr>
          <w:rFonts w:ascii="Arial" w:hAnsi="Arial" w:cs="Arial"/>
        </w:rPr>
        <w:t>*Cross, A., *</w:t>
      </w:r>
      <w:r w:rsidR="007929A1" w:rsidRPr="00CE6281">
        <w:rPr>
          <w:rFonts w:ascii="Arial" w:hAnsi="Arial" w:cs="Arial"/>
        </w:rPr>
        <w:t xml:space="preserve">Samman, R.,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 xml:space="preserve">A., </w:t>
      </w:r>
      <w:r w:rsidR="004051E0" w:rsidRPr="00CE6281">
        <w:rPr>
          <w:rFonts w:ascii="Arial" w:hAnsi="Arial" w:cs="Arial"/>
        </w:rPr>
        <w:t xml:space="preserve">*Eckhardt, S.G., </w:t>
      </w:r>
      <w:r w:rsidR="00376A61" w:rsidRPr="00CE6281">
        <w:rPr>
          <w:rFonts w:ascii="Arial" w:hAnsi="Arial" w:cs="Arial"/>
        </w:rPr>
        <w:t>*</w:t>
      </w:r>
      <w:r w:rsidR="004051E0" w:rsidRPr="00CE6281">
        <w:rPr>
          <w:rFonts w:ascii="Arial" w:hAnsi="Arial" w:cs="Arial"/>
        </w:rPr>
        <w:t xml:space="preserve">Ferdinand, V., </w:t>
      </w:r>
      <w:r w:rsidR="00C80BE0" w:rsidRPr="00CE6281">
        <w:rPr>
          <w:rFonts w:ascii="Arial" w:hAnsi="Arial" w:cs="Arial"/>
        </w:rPr>
        <w:t>Smith-Vidaurre, G.</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Pr="00CE6281" w:rsidRDefault="00BC03A3" w:rsidP="006D38AE">
      <w:pPr>
        <w:pStyle w:val="BodyA"/>
        <w:rPr>
          <w:rFonts w:ascii="Arial" w:eastAsia="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proofErr w:type="spellStart"/>
      <w:r w:rsidRPr="000A1D91">
        <w:rPr>
          <w:rFonts w:ascii="Arial" w:hAnsi="Arial" w:cs="Arial"/>
        </w:rPr>
        <w:t>Tktk</w:t>
      </w:r>
      <w:proofErr w:type="spellEnd"/>
      <w:r w:rsidRPr="000A1D91">
        <w:rPr>
          <w:rFonts w:ascii="Arial" w:hAnsi="Arial" w:cs="Arial"/>
        </w:rPr>
        <w:t xml:space="preserve">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0"/>
      <w:r>
        <w:rPr>
          <w:rFonts w:ascii="Arial" w:hAnsi="Arial" w:cs="Arial"/>
          <w:b/>
          <w:bCs/>
        </w:rPr>
        <w:t>Running head:</w:t>
      </w:r>
      <w:commentRangeEnd w:id="0"/>
      <w:r>
        <w:rPr>
          <w:rStyle w:val="CommentReference"/>
        </w:rPr>
        <w:commentReference w:id="0"/>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1"/>
      <w:r w:rsidRPr="00CE6281">
        <w:rPr>
          <w:rFonts w:ascii="Arial" w:hAnsi="Arial" w:cs="Arial"/>
          <w:b/>
          <w:bCs/>
        </w:rPr>
        <w:t>Target Journal</w:t>
      </w:r>
      <w:commentRangeEnd w:id="1"/>
      <w:r w:rsidR="000A1D91">
        <w:rPr>
          <w:rStyle w:val="CommentReference"/>
        </w:rPr>
        <w:commentReference w:id="1"/>
      </w:r>
      <w:r w:rsidR="00F566C7" w:rsidRPr="00CE6281">
        <w:rPr>
          <w:rFonts w:ascii="Arial" w:hAnsi="Arial" w:cs="Arial"/>
        </w:rPr>
        <w:t>:</w:t>
      </w:r>
      <w:r w:rsidR="00E33B22" w:rsidRPr="00CE6281">
        <w:rPr>
          <w:rFonts w:ascii="Arial" w:hAnsi="Arial" w:cs="Arial"/>
        </w:rPr>
        <w:t xml:space="preserve"> </w:t>
      </w:r>
      <w:hyperlink r:id="rId11"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2"/>
      <w:r w:rsidRPr="00CE6281">
        <w:rPr>
          <w:rFonts w:ascii="Arial" w:hAnsi="Arial" w:cs="Arial"/>
          <w:b/>
          <w:bCs/>
        </w:rPr>
        <w:t>A</w:t>
      </w:r>
      <w:r>
        <w:rPr>
          <w:rFonts w:ascii="Arial" w:hAnsi="Arial" w:cs="Arial"/>
          <w:b/>
          <w:bCs/>
        </w:rPr>
        <w:t>uthor Contributions</w:t>
      </w:r>
      <w:commentRangeEnd w:id="2"/>
      <w:r>
        <w:rPr>
          <w:rStyle w:val="CommentReference"/>
        </w:rPr>
        <w:commentReference w:id="2"/>
      </w:r>
      <w:r>
        <w:rPr>
          <w:rFonts w:ascii="Arial" w:hAnsi="Arial" w:cs="Arial"/>
          <w:b/>
          <w:bCs/>
        </w:rPr>
        <w:t xml:space="preserve">: </w:t>
      </w:r>
      <w:r w:rsidRPr="000A1D91">
        <w:rPr>
          <w:rFonts w:ascii="Arial" w:hAnsi="Arial" w:cs="Arial"/>
        </w:rPr>
        <w:t>TKTK under construction – please add contributions!</w:t>
      </w:r>
    </w:p>
    <w:p w14:paraId="03E606BA" w14:textId="76EDA0E9" w:rsidR="000A1D91" w:rsidRPr="000A1D91" w:rsidRDefault="000A1D91">
      <w:pPr>
        <w:rPr>
          <w:rFonts w:ascii="Arial" w:hAnsi="Arial" w:cs="Arial"/>
        </w:rPr>
      </w:pPr>
      <w:r w:rsidRPr="000A1D91">
        <w:rPr>
          <w:rFonts w:ascii="Arial" w:hAnsi="Arial" w:cs="Arial"/>
        </w:rPr>
        <w:t>BAC – writing, analysis, figure creation</w:t>
      </w:r>
    </w:p>
    <w:p w14:paraId="4410261A" w14:textId="4D937706" w:rsidR="000A1D91" w:rsidRPr="000A1D91" w:rsidRDefault="000A1D91">
      <w:pPr>
        <w:rPr>
          <w:rFonts w:ascii="Arial" w:hAnsi="Arial" w:cs="Arial"/>
        </w:rPr>
      </w:pPr>
      <w:r w:rsidRPr="000A1D91">
        <w:rPr>
          <w:rFonts w:ascii="Arial" w:hAnsi="Arial" w:cs="Arial"/>
        </w:rPr>
        <w:t>AC – code development</w:t>
      </w:r>
    </w:p>
    <w:p w14:paraId="0966898B" w14:textId="3E5F599F" w:rsidR="000A1D91" w:rsidRPr="000A1D91" w:rsidRDefault="000A1D91">
      <w:pPr>
        <w:rPr>
          <w:rFonts w:ascii="Arial" w:hAnsi="Arial" w:cs="Arial"/>
        </w:rPr>
      </w:pPr>
      <w:r w:rsidRPr="000A1D91">
        <w:rPr>
          <w:rFonts w:ascii="Arial" w:hAnsi="Arial" w:cs="Arial"/>
        </w:rPr>
        <w:t>SR – code development</w:t>
      </w:r>
    </w:p>
    <w:p w14:paraId="2F90EA48" w14:textId="1F2113F2" w:rsidR="000A1D91" w:rsidRPr="000A1D91" w:rsidRDefault="000A1D91">
      <w:pPr>
        <w:rPr>
          <w:rFonts w:ascii="Arial" w:hAnsi="Arial" w:cs="Arial"/>
        </w:rPr>
      </w:pPr>
      <w:r w:rsidRPr="000A1D91">
        <w:rPr>
          <w:rFonts w:ascii="Arial" w:hAnsi="Arial" w:cs="Arial"/>
        </w:rPr>
        <w:t>AJ – code development</w:t>
      </w:r>
    </w:p>
    <w:p w14:paraId="4C03F7AD" w14:textId="438C8DC2" w:rsidR="000A1D91" w:rsidRPr="000A1D91" w:rsidRDefault="000A1D91">
      <w:pPr>
        <w:rPr>
          <w:rFonts w:ascii="Arial" w:hAnsi="Arial" w:cs="Arial"/>
        </w:rPr>
      </w:pPr>
      <w:r w:rsidRPr="000A1D91">
        <w:rPr>
          <w:rFonts w:ascii="Arial" w:hAnsi="Arial" w:cs="Arial"/>
        </w:rPr>
        <w:t>SGE – code development, writing</w:t>
      </w:r>
    </w:p>
    <w:p w14:paraId="31B5B2C6" w14:textId="6F5835A8" w:rsidR="000A1D91" w:rsidRPr="000A1D91" w:rsidRDefault="000A1D91">
      <w:pPr>
        <w:rPr>
          <w:rFonts w:ascii="Arial" w:hAnsi="Arial" w:cs="Arial"/>
        </w:rPr>
      </w:pPr>
      <w:r w:rsidRPr="000A1D91">
        <w:rPr>
          <w:rFonts w:ascii="Arial" w:hAnsi="Arial" w:cs="Arial"/>
        </w:rPr>
        <w:t>VF – code consultation,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3"/>
      <w:r w:rsidRPr="00CE6281">
        <w:rPr>
          <w:rFonts w:ascii="Arial" w:hAnsi="Arial" w:cs="Arial"/>
        </w:rPr>
        <w:lastRenderedPageBreak/>
        <w:t>Abstract</w:t>
      </w:r>
      <w:commentRangeEnd w:id="3"/>
      <w:r w:rsidR="000A1D91">
        <w:rPr>
          <w:rStyle w:val="CommentReference"/>
        </w:rPr>
        <w:commentReference w:id="3"/>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A6AA7">
      <w:pPr>
        <w:rPr>
          <w:rFonts w:ascii="Arial" w:hAnsi="Arial" w:cs="Arial"/>
        </w:rPr>
      </w:pPr>
      <w:commentRangeStart w:id="4"/>
      <w:r w:rsidRPr="00115209">
        <w:rPr>
          <w:rFonts w:ascii="Arial" w:hAnsi="Arial" w:cs="Arial"/>
          <w:b/>
        </w:rPr>
        <w:lastRenderedPageBreak/>
        <w:t>Introduction</w:t>
      </w:r>
      <w:commentRangeEnd w:id="4"/>
      <w:r w:rsidR="005B701B">
        <w:rPr>
          <w:rStyle w:val="CommentReference"/>
        </w:rPr>
        <w:commentReference w:id="4"/>
      </w:r>
      <w:r w:rsidR="002B6ADF">
        <w:rPr>
          <w:rFonts w:ascii="Arial" w:hAnsi="Arial" w:cs="Arial"/>
        </w:rPr>
        <w:t>:</w:t>
      </w:r>
    </w:p>
    <w:p w14:paraId="63008393" w14:textId="41EC2A25" w:rsidR="007C00D0" w:rsidRDefault="007C00D0" w:rsidP="001A6AA7">
      <w:pPr>
        <w:rPr>
          <w:rFonts w:ascii="Arial" w:hAnsi="Arial" w:cs="Arial"/>
        </w:rPr>
      </w:pPr>
    </w:p>
    <w:p w14:paraId="17498DEE" w14:textId="581D470B" w:rsidR="004779ED" w:rsidRDefault="007C00D0" w:rsidP="007C00D0">
      <w:pPr>
        <w:spacing w:line="360" w:lineRule="auto"/>
        <w:ind w:firstLine="720"/>
        <w:rPr>
          <w:rFonts w:ascii="Arial" w:hAnsi="Arial" w:cs="Arial"/>
        </w:rPr>
      </w:pPr>
      <w:r>
        <w:rPr>
          <w:rFonts w:ascii="Arial" w:hAnsi="Arial" w:cs="Arial"/>
        </w:rPr>
        <w:t xml:space="preserve">Vocal learning is a solution to navigate complex social environments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w:t>
      </w:r>
      <w:proofErr w:type="spellStart"/>
      <w:r w:rsidR="009C417F" w:rsidRPr="009C417F">
        <w:rPr>
          <w:rFonts w:ascii="Arial" w:hAnsi="Arial" w:cs="Arial"/>
        </w:rPr>
        <w:t>Carouso</w:t>
      </w:r>
      <w:proofErr w:type="spellEnd"/>
      <w:r w:rsidR="009C417F" w:rsidRPr="009C417F">
        <w:rPr>
          <w:rFonts w:ascii="Arial" w:hAnsi="Arial" w:cs="Arial"/>
        </w:rPr>
        <w:t>-Peck et al., 2021; Nowicki &amp; Searcy, 2014; Sewall et al., 2016)</w:t>
      </w:r>
      <w:r w:rsidR="009C417F">
        <w:rPr>
          <w:rFonts w:ascii="Arial" w:hAnsi="Arial" w:cs="Arial"/>
        </w:rPr>
        <w:fldChar w:fldCharType="end"/>
      </w:r>
      <w:r>
        <w:rPr>
          <w:rFonts w:ascii="Arial" w:hAnsi="Arial" w:cs="Arial"/>
        </w:rPr>
        <w:t>. Flexible information encoding</w:t>
      </w:r>
      <w:r w:rsidR="004779ED">
        <w:rPr>
          <w:rFonts w:ascii="Arial" w:hAnsi="Arial" w:cs="Arial"/>
        </w:rPr>
        <w:t>, or the ability for an individual to encode social or contextual information in a signal,</w:t>
      </w:r>
      <w:r>
        <w:rPr>
          <w:rFonts w:ascii="Arial" w:hAnsi="Arial" w:cs="Arial"/>
        </w:rPr>
        <w:t xml:space="preserve"> is hypothesized to explain the evolution of vocal learning </w:t>
      </w:r>
      <w:r w:rsidR="004779ED">
        <w:rPr>
          <w:rFonts w:ascii="Arial" w:hAnsi="Arial" w:cs="Arial"/>
        </w:rPr>
        <w:fldChar w:fldCharType="begin"/>
      </w:r>
      <w:r w:rsidR="004779ED">
        <w:rPr>
          <w:rFonts w:ascii="Arial" w:hAnsi="Arial" w:cs="Arial"/>
        </w:rPr>
        <w:instrText xml:space="preserve"> ADDIN ZOTERO_ITEM CSL_CITATION {"citationID":"maGy2N4L","properties":{"formattedCitation":"(Nowicki &amp; Searcy, 2014; Sewall et al., 2016)","plainCitation":"(Nowicki &amp; Searcy, 2014; Sewall et al., 2016)","noteIndex":0},"citationItems":[{"id":514,"uris":["http://zotero.org/groups/5786507/items/V3B289AB"],"itemData":{"id":514,"type":"article-journal","abstract":"Vocal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4779ED" w:rsidRPr="004779ED">
        <w:rPr>
          <w:rFonts w:ascii="Arial" w:hAnsi="Arial" w:cs="Arial"/>
        </w:rPr>
        <w:t>(Nowicki &amp; Searcy, 2014; Sewall et al., 2016)</w:t>
      </w:r>
      <w:r w:rsidR="004779ED">
        <w:rPr>
          <w:rFonts w:ascii="Arial" w:hAnsi="Arial" w:cs="Arial"/>
        </w:rPr>
        <w:fldChar w:fldCharType="end"/>
      </w:r>
      <w:r w:rsidRPr="005B701B">
        <w:rPr>
          <w:rFonts w:ascii="Arial" w:hAnsi="Arial" w:cs="Arial"/>
        </w:rPr>
        <w:t xml:space="preserve">. </w:t>
      </w:r>
      <w:r w:rsidR="000A0CBD">
        <w:rPr>
          <w:rFonts w:ascii="Arial" w:hAnsi="Arial" w:cs="Arial"/>
        </w:rPr>
        <w:t>Typically, these learned vocalizations can encode individual identity information, group-level information, or both</w:t>
      </w:r>
      <w:r w:rsidR="0035565A">
        <w:rPr>
          <w:rFonts w:ascii="Arial" w:hAnsi="Arial" w:cs="Arial"/>
        </w:rPr>
        <w:t>, via vocal convergence or divergence from social affiliates (</w:t>
      </w:r>
      <w:commentRangeStart w:id="5"/>
      <w:commentRangeStart w:id="6"/>
      <w:r w:rsidR="0035565A">
        <w:rPr>
          <w:rFonts w:ascii="Arial" w:hAnsi="Arial" w:cs="Arial"/>
        </w:rPr>
        <w:t xml:space="preserve">reviewed </w:t>
      </w:r>
      <w:commentRangeEnd w:id="5"/>
      <w:r w:rsidR="0035565A">
        <w:rPr>
          <w:rStyle w:val="CommentReference"/>
        </w:rPr>
        <w:commentReference w:id="5"/>
      </w:r>
      <w:commentRangeEnd w:id="6"/>
      <w:r w:rsidR="00953146">
        <w:rPr>
          <w:rStyle w:val="CommentReference"/>
        </w:rPr>
        <w:commentReference w:id="6"/>
      </w:r>
      <w:r w:rsidR="0035565A">
        <w:rPr>
          <w:rFonts w:ascii="Arial" w:hAnsi="Arial" w:cs="Arial"/>
        </w:rPr>
        <w:t xml:space="preserve">in </w:t>
      </w:r>
      <w:r w:rsidR="0035565A">
        <w:rPr>
          <w:rFonts w:ascii="Arial" w:hAnsi="Arial" w:cs="Arial"/>
        </w:rPr>
        <w:fldChar w:fldCharType="begin"/>
      </w:r>
      <w:r w:rsidR="0035565A">
        <w:rPr>
          <w:rFonts w:ascii="Arial" w:hAnsi="Arial" w:cs="Arial"/>
        </w:rPr>
        <w:instrText xml:space="preserve"> ADDIN ZOTERO_ITEM CSL_CITATION {"citationID":"urPnXjdX","properties":{"formattedCitation":"(Carouso-Peck et al., 2021)","plainCitation":"(Carouso-Peck et al.,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Tecumseh"}],"issued":{"date-parts":[["2021",9,6]]}}}],"schema":"https://github.com/citation-style-language/schema/raw/master/csl-citation.json"} </w:instrText>
      </w:r>
      <w:r w:rsidR="0035565A">
        <w:rPr>
          <w:rFonts w:ascii="Arial" w:hAnsi="Arial" w:cs="Arial"/>
        </w:rPr>
        <w:fldChar w:fldCharType="separate"/>
      </w:r>
      <w:proofErr w:type="spellStart"/>
      <w:r w:rsidR="0035565A" w:rsidRPr="0035565A">
        <w:rPr>
          <w:rFonts w:ascii="Arial" w:hAnsi="Arial" w:cs="Arial"/>
        </w:rPr>
        <w:t>Carouso</w:t>
      </w:r>
      <w:proofErr w:type="spellEnd"/>
      <w:r w:rsidR="0035565A" w:rsidRPr="0035565A">
        <w:rPr>
          <w:rFonts w:ascii="Arial" w:hAnsi="Arial" w:cs="Arial"/>
        </w:rPr>
        <w:t>-Peck et al., 2021)</w:t>
      </w:r>
      <w:r w:rsidR="0035565A">
        <w:rPr>
          <w:rFonts w:ascii="Arial" w:hAnsi="Arial" w:cs="Arial"/>
        </w:rPr>
        <w:fldChar w:fldCharType="end"/>
      </w:r>
      <w:r w:rsidR="0035565A">
        <w:rPr>
          <w:rFonts w:ascii="Arial" w:hAnsi="Arial" w:cs="Arial"/>
        </w:rPr>
        <w:t xml:space="preserve">. </w:t>
      </w:r>
      <w:r w:rsidR="0035565A" w:rsidRPr="0035565A">
        <w:rPr>
          <w:rFonts w:ascii="Arial" w:hAnsi="Arial" w:cs="Arial"/>
          <w:highlight w:val="yellow"/>
        </w:rPr>
        <w:t>[</w:t>
      </w:r>
      <w:r w:rsidR="00953146">
        <w:rPr>
          <w:rFonts w:ascii="Arial" w:hAnsi="Arial" w:cs="Arial"/>
          <w:highlight w:val="yellow"/>
        </w:rPr>
        <w:t xml:space="preserve">TKTK </w:t>
      </w:r>
      <w:commentRangeStart w:id="7"/>
      <w:r w:rsidR="0035565A" w:rsidRPr="0035565A">
        <w:rPr>
          <w:rFonts w:ascii="Arial" w:hAnsi="Arial" w:cs="Arial"/>
          <w:highlight w:val="yellow"/>
        </w:rPr>
        <w:t xml:space="preserve">Needs </w:t>
      </w:r>
      <w:commentRangeEnd w:id="7"/>
      <w:r w:rsidR="00953146">
        <w:rPr>
          <w:rStyle w:val="CommentReference"/>
        </w:rPr>
        <w:commentReference w:id="7"/>
      </w:r>
      <w:r w:rsidR="0035565A" w:rsidRPr="0035565A">
        <w:rPr>
          <w:rFonts w:ascii="Arial" w:hAnsi="Arial" w:cs="Arial"/>
          <w:highlight w:val="yellow"/>
        </w:rPr>
        <w:t>transition sentence]</w:t>
      </w:r>
    </w:p>
    <w:p w14:paraId="581DECDB" w14:textId="3B1C5712" w:rsidR="0035565A" w:rsidRDefault="007C00D0" w:rsidP="007C00D0">
      <w:pPr>
        <w:spacing w:line="360" w:lineRule="auto"/>
        <w:rPr>
          <w:rFonts w:ascii="Arial" w:hAnsi="Arial" w:cs="Arial"/>
        </w:rPr>
      </w:pPr>
      <w:r>
        <w:rPr>
          <w:rFonts w:ascii="Arial" w:hAnsi="Arial" w:cs="Arial"/>
        </w:rPr>
        <w:tab/>
        <w:t xml:space="preserve">Several computationally intensive tools have emerged to assess the degree or types of information encoded in </w:t>
      </w:r>
      <w:commentRangeStart w:id="8"/>
      <w:commentRangeStart w:id="9"/>
      <w:r>
        <w:rPr>
          <w:rFonts w:ascii="Arial" w:hAnsi="Arial" w:cs="Arial"/>
        </w:rPr>
        <w:t>signals</w:t>
      </w:r>
      <w:commentRangeEnd w:id="8"/>
      <w:r w:rsidR="002B3A55">
        <w:rPr>
          <w:rStyle w:val="CommentReference"/>
        </w:rPr>
        <w:commentReference w:id="8"/>
      </w:r>
      <w:commentRangeEnd w:id="9"/>
      <w:r w:rsidR="00CD69B6">
        <w:rPr>
          <w:rStyle w:val="CommentReference"/>
        </w:rPr>
        <w:commentReference w:id="9"/>
      </w:r>
      <w:r>
        <w:rPr>
          <w:rFonts w:ascii="Arial" w:hAnsi="Arial" w:cs="Arial"/>
        </w:rPr>
        <w:t>.</w:t>
      </w:r>
      <w:r w:rsidR="0035565A">
        <w:rPr>
          <w:rFonts w:ascii="Arial" w:hAnsi="Arial" w:cs="Arial"/>
        </w:rPr>
        <w:t xml:space="preserve"> Historically, researchers have used visual classification, </w:t>
      </w:r>
      <w:r w:rsidR="00953146" w:rsidRPr="00953146">
        <w:rPr>
          <w:rFonts w:ascii="Arial" w:hAnsi="Arial" w:cs="Arial"/>
          <w:highlight w:val="yellow"/>
        </w:rPr>
        <w:t xml:space="preserve">TKTK </w:t>
      </w:r>
      <w:r w:rsidR="0035565A" w:rsidRPr="00953146">
        <w:rPr>
          <w:rFonts w:ascii="Arial" w:hAnsi="Arial" w:cs="Arial"/>
          <w:highlight w:val="yellow"/>
        </w:rPr>
        <w:t>DEFINE</w:t>
      </w:r>
      <w:r w:rsidR="0035565A">
        <w:rPr>
          <w:rFonts w:ascii="Arial" w:hAnsi="Arial" w:cs="Arial"/>
        </w:rPr>
        <w:t>, to quantify acoustic convergence and divergence</w:t>
      </w:r>
      <w:r w:rsidR="00953146">
        <w:rPr>
          <w:rFonts w:ascii="Arial" w:hAnsi="Arial" w:cs="Arial"/>
        </w:rPr>
        <w:t xml:space="preserve"> (</w:t>
      </w:r>
      <w:r w:rsidR="00953146" w:rsidRPr="00953146">
        <w:rPr>
          <w:rFonts w:ascii="Arial" w:hAnsi="Arial" w:cs="Arial"/>
          <w:highlight w:val="yellow"/>
        </w:rPr>
        <w:t>CITE</w:t>
      </w:r>
      <w:r w:rsidR="00953146">
        <w:rPr>
          <w:rFonts w:ascii="Arial" w:hAnsi="Arial" w:cs="Arial"/>
        </w:rPr>
        <w:t xml:space="preserve">). </w:t>
      </w:r>
    </w:p>
    <w:p w14:paraId="1CBAE348" w14:textId="55B33C52" w:rsidR="007C00D0" w:rsidRDefault="007C00D0" w:rsidP="007C00D0">
      <w:pPr>
        <w:spacing w:line="360" w:lineRule="auto"/>
        <w:rPr>
          <w:rFonts w:ascii="Arial" w:hAnsi="Arial" w:cs="Arial"/>
        </w:rPr>
      </w:pPr>
      <w:r>
        <w:rPr>
          <w:rFonts w:ascii="Arial" w:hAnsi="Arial" w:cs="Arial"/>
        </w:rPr>
        <w:t xml:space="preserve"> [Spend the rest of this paragraph discussing some of these tools, should stay brief, just highlight. Examples: Information Theory, Pason’s code?]. </w:t>
      </w:r>
    </w:p>
    <w:p w14:paraId="55D17F2B" w14:textId="2D23A201" w:rsidR="007C00D0" w:rsidRDefault="007C00D0" w:rsidP="005B701B">
      <w:pPr>
        <w:spacing w:line="360" w:lineRule="auto"/>
        <w:rPr>
          <w:rFonts w:ascii="Arial" w:hAnsi="Arial" w:cs="Arial"/>
        </w:rPr>
      </w:pPr>
      <w:r>
        <w:rPr>
          <w:rFonts w:ascii="Arial" w:hAnsi="Arial" w:cs="Arial"/>
        </w:rPr>
        <w:tab/>
        <w:t>While these tools are powerful because they can distill information into [quantifiable units], they often function on unchecked/unverified assumptions about the encoding and decoding of information in signals.</w:t>
      </w:r>
      <w:r w:rsidR="007B2D80">
        <w:rPr>
          <w:rFonts w:ascii="Arial" w:hAnsi="Arial" w:cs="Arial"/>
        </w:rPr>
        <w:t xml:space="preserve"> First, while these tools are good for measuring information encoded in a signal, studies often fail to assess if this information is valuable or perceptible to </w:t>
      </w:r>
      <w:commentRangeStart w:id="10"/>
      <w:r w:rsidR="007B2D80">
        <w:rPr>
          <w:rFonts w:ascii="Arial" w:hAnsi="Arial" w:cs="Arial"/>
        </w:rPr>
        <w:t>receivers</w:t>
      </w:r>
      <w:commentRangeEnd w:id="10"/>
      <w:r w:rsidR="00DB2D8E">
        <w:rPr>
          <w:rStyle w:val="CommentReference"/>
        </w:rPr>
        <w:commentReference w:id="10"/>
      </w:r>
      <w:r w:rsidR="007B2D80">
        <w:rPr>
          <w:rFonts w:ascii="Arial" w:hAnsi="Arial" w:cs="Arial"/>
        </w:rPr>
        <w:t xml:space="preserve">. </w:t>
      </w:r>
      <w:commentRangeStart w:id="11"/>
      <w:r w:rsidR="007B2D80">
        <w:rPr>
          <w:rFonts w:ascii="Arial" w:hAnsi="Arial" w:cs="Arial"/>
        </w:rPr>
        <w:t>Second, Condensing information down to a unit does not allow for the assessment of multiple types of information at one time</w:t>
      </w:r>
      <w:r>
        <w:rPr>
          <w:rFonts w:ascii="Arial" w:hAnsi="Arial" w:cs="Arial"/>
        </w:rPr>
        <w:t xml:space="preserve"> [</w:t>
      </w:r>
      <w:r w:rsidR="007B2D80">
        <w:rPr>
          <w:rFonts w:ascii="Arial" w:hAnsi="Arial" w:cs="Arial"/>
        </w:rPr>
        <w:t xml:space="preserve">multidimensional/hierarchical social information + internal state + environmental </w:t>
      </w:r>
      <w:r w:rsidR="005B701B">
        <w:rPr>
          <w:rFonts w:ascii="Arial" w:hAnsi="Arial" w:cs="Arial"/>
        </w:rPr>
        <w:t>context]</w:t>
      </w:r>
      <w:commentRangeEnd w:id="11"/>
      <w:r w:rsidR="009604CF">
        <w:rPr>
          <w:rStyle w:val="CommentReference"/>
        </w:rPr>
        <w:commentReference w:id="11"/>
      </w:r>
      <w:r>
        <w:rPr>
          <w:rFonts w:ascii="Arial" w:hAnsi="Arial" w:cs="Arial"/>
        </w:rPr>
        <w:t xml:space="preserve">. </w:t>
      </w:r>
      <w:r w:rsidR="007B2D80">
        <w:rPr>
          <w:rFonts w:ascii="Arial" w:hAnsi="Arial" w:cs="Arial"/>
        </w:rPr>
        <w:t xml:space="preserve">Third [something about how </w:t>
      </w:r>
      <w:r w:rsidR="005B701B">
        <w:rPr>
          <w:rFonts w:ascii="Arial" w:hAnsi="Arial" w:cs="Arial"/>
        </w:rPr>
        <w:t>it’s</w:t>
      </w:r>
      <w:r w:rsidR="007B2D80">
        <w:rPr>
          <w:rFonts w:ascii="Arial" w:hAnsi="Arial" w:cs="Arial"/>
        </w:rPr>
        <w:t xml:space="preserve"> hard to capture an individuals or group’s complete </w:t>
      </w:r>
      <w:commentRangeStart w:id="12"/>
      <w:r w:rsidR="007B2D80">
        <w:rPr>
          <w:rFonts w:ascii="Arial" w:hAnsi="Arial" w:cs="Arial"/>
        </w:rPr>
        <w:t>repertoire</w:t>
      </w:r>
      <w:commentRangeEnd w:id="12"/>
      <w:r w:rsidR="00EB1B93">
        <w:rPr>
          <w:rStyle w:val="CommentReference"/>
        </w:rPr>
        <w:commentReference w:id="12"/>
      </w:r>
      <w:r w:rsidR="007B2D80">
        <w:rPr>
          <w:rFonts w:ascii="Arial" w:hAnsi="Arial" w:cs="Arial"/>
        </w:rPr>
        <w:t>, so conclusions from these tools are limited to species that are easy to sample from.]</w:t>
      </w:r>
      <w:r>
        <w:rPr>
          <w:rFonts w:ascii="Arial" w:hAnsi="Arial" w:cs="Arial"/>
        </w:rPr>
        <w:t xml:space="preserve">  </w:t>
      </w:r>
      <w:r w:rsidR="007B2D80">
        <w:rPr>
          <w:rFonts w:ascii="Arial" w:hAnsi="Arial" w:cs="Arial"/>
        </w:rPr>
        <w:t xml:space="preserve">Because of these limitations, we are missing critical information _____. </w:t>
      </w:r>
    </w:p>
    <w:p w14:paraId="1FB9EAF4" w14:textId="5D7B1FF7" w:rsidR="007B2D80" w:rsidRDefault="007B2D80" w:rsidP="005B701B">
      <w:pPr>
        <w:spacing w:line="360" w:lineRule="auto"/>
        <w:rPr>
          <w:rFonts w:ascii="Arial" w:hAnsi="Arial" w:cs="Arial"/>
        </w:rPr>
      </w:pPr>
      <w:r>
        <w:rPr>
          <w:rFonts w:ascii="Arial" w:hAnsi="Arial" w:cs="Arial"/>
        </w:rPr>
        <w:tab/>
      </w:r>
      <w:r w:rsidR="005B701B">
        <w:rPr>
          <w:rFonts w:ascii="Arial" w:hAnsi="Arial" w:cs="Arial"/>
        </w:rPr>
        <w:t>Synthetic</w:t>
      </w:r>
      <w:r>
        <w:rPr>
          <w:rFonts w:ascii="Arial" w:hAnsi="Arial" w:cs="Arial"/>
        </w:rPr>
        <w:t xml:space="preserve"> tools offer a practical solution. [</w:t>
      </w:r>
      <w:commentRangeStart w:id="13"/>
      <w:commentRangeStart w:id="14"/>
      <w:r>
        <w:rPr>
          <w:rFonts w:ascii="Arial" w:hAnsi="Arial" w:cs="Arial"/>
        </w:rPr>
        <w:t>Review other papers that use synthetic tools</w:t>
      </w:r>
      <w:commentRangeEnd w:id="13"/>
      <w:r>
        <w:rPr>
          <w:rStyle w:val="CommentReference"/>
        </w:rPr>
        <w:commentReference w:id="13"/>
      </w:r>
      <w:commentRangeEnd w:id="14"/>
      <w:r>
        <w:rPr>
          <w:rStyle w:val="CommentReference"/>
        </w:rPr>
        <w:commentReference w:id="14"/>
      </w:r>
      <w:r>
        <w:rPr>
          <w:rFonts w:ascii="Arial" w:hAnsi="Arial" w:cs="Arial"/>
        </w:rPr>
        <w:t xml:space="preserve">] [Sentence about linking synthetic tools to specifically studying types of information encoded, how much, and where it is encoded in the signal]. </w:t>
      </w:r>
    </w:p>
    <w:p w14:paraId="3B13BB0E" w14:textId="7D2C9212" w:rsidR="007B2D80" w:rsidRDefault="007B2D80" w:rsidP="005B701B">
      <w:pPr>
        <w:spacing w:line="360" w:lineRule="auto"/>
        <w:rPr>
          <w:rFonts w:ascii="Arial" w:hAnsi="Arial" w:cs="Arial"/>
        </w:rPr>
      </w:pPr>
      <w:r>
        <w:rPr>
          <w:rFonts w:ascii="Arial" w:hAnsi="Arial" w:cs="Arial"/>
        </w:rPr>
        <w:tab/>
        <w:t xml:space="preserve">Here, we present </w:t>
      </w:r>
      <w:r w:rsidR="005B701B">
        <w:rPr>
          <w:rFonts w:ascii="Arial" w:hAnsi="Arial" w:cs="Arial"/>
        </w:rPr>
        <w:t>a new</w:t>
      </w:r>
      <w:r>
        <w:rPr>
          <w:rFonts w:ascii="Arial" w:hAnsi="Arial" w:cs="Arial"/>
        </w:rPr>
        <w:t xml:space="preserve"> approach to studying information encoding in </w:t>
      </w:r>
      <w:r w:rsidR="005B701B">
        <w:rPr>
          <w:rFonts w:ascii="Arial" w:hAnsi="Arial" w:cs="Arial"/>
        </w:rPr>
        <w:t>signals</w:t>
      </w:r>
      <w:r>
        <w:rPr>
          <w:rFonts w:ascii="Arial" w:hAnsi="Arial" w:cs="Arial"/>
        </w:rPr>
        <w:t xml:space="preserve"> that combines a new synthetic tool and traditional bioacoustics analyses in a dual step approach. We </w:t>
      </w:r>
      <w:r w:rsidR="005B701B">
        <w:rPr>
          <w:rFonts w:ascii="Arial" w:hAnsi="Arial" w:cs="Arial"/>
        </w:rPr>
        <w:t>argue</w:t>
      </w:r>
      <w:r>
        <w:rPr>
          <w:rFonts w:ascii="Arial" w:hAnsi="Arial" w:cs="Arial"/>
        </w:rPr>
        <w:t xml:space="preserve"> that this </w:t>
      </w:r>
      <w:commentRangeStart w:id="15"/>
      <w:r>
        <w:rPr>
          <w:rFonts w:ascii="Arial" w:hAnsi="Arial" w:cs="Arial"/>
        </w:rPr>
        <w:t xml:space="preserve">approach </w:t>
      </w:r>
      <w:commentRangeEnd w:id="15"/>
      <w:r w:rsidR="005B701B">
        <w:rPr>
          <w:rStyle w:val="CommentReference"/>
        </w:rPr>
        <w:commentReference w:id="15"/>
      </w:r>
      <w:r>
        <w:rPr>
          <w:rFonts w:ascii="Arial" w:hAnsi="Arial" w:cs="Arial"/>
        </w:rPr>
        <w:t xml:space="preserve">allows us to model information theory from the </w:t>
      </w:r>
      <w:r>
        <w:rPr>
          <w:rFonts w:ascii="Arial" w:hAnsi="Arial" w:cs="Arial"/>
        </w:rPr>
        <w:lastRenderedPageBreak/>
        <w:t>encoding and decoding of information</w:t>
      </w:r>
      <w:r w:rsidR="005B701B">
        <w:rPr>
          <w:rFonts w:ascii="Arial" w:hAnsi="Arial" w:cs="Arial"/>
        </w:rPr>
        <w:t xml:space="preserve">, while simplifying the complex organic process that occurs in both signalers and receivers, allowing for the </w:t>
      </w:r>
      <w:commentRangeStart w:id="16"/>
      <w:r w:rsidR="005B701B">
        <w:rPr>
          <w:rFonts w:ascii="Arial" w:hAnsi="Arial" w:cs="Arial"/>
        </w:rPr>
        <w:t>creation of controlled information encoding and decoding</w:t>
      </w:r>
      <w:commentRangeEnd w:id="16"/>
      <w:r w:rsidR="00F50F58">
        <w:rPr>
          <w:rStyle w:val="CommentReference"/>
        </w:rPr>
        <w:commentReference w:id="16"/>
      </w:r>
      <w:r w:rsidR="005B701B">
        <w:rPr>
          <w:rFonts w:ascii="Arial" w:hAnsi="Arial" w:cs="Arial"/>
        </w:rPr>
        <w:t xml:space="preserve">. [detail what readers can expect in the paper: </w:t>
      </w:r>
      <w:proofErr w:type="spellStart"/>
      <w:r w:rsidR="005B701B">
        <w:rPr>
          <w:rFonts w:ascii="Arial" w:hAnsi="Arial" w:cs="Arial"/>
        </w:rPr>
        <w:t>ie</w:t>
      </w:r>
      <w:proofErr w:type="spellEnd"/>
      <w:r w:rsidR="005B701B">
        <w:rPr>
          <w:rFonts w:ascii="Arial" w:hAnsi="Arial" w:cs="Arial"/>
        </w:rPr>
        <w:t xml:space="preserve"> First we introduce the </w:t>
      </w:r>
      <w:proofErr w:type="spellStart"/>
      <w:r w:rsidR="005B701B">
        <w:rPr>
          <w:rFonts w:ascii="Arial" w:hAnsi="Arial" w:cs="Arial"/>
        </w:rPr>
        <w:t>paRsynth</w:t>
      </w:r>
      <w:proofErr w:type="spellEnd"/>
      <w:r w:rsidR="005B701B">
        <w:rPr>
          <w:rFonts w:ascii="Arial" w:hAnsi="Arial" w:cs="Arial"/>
        </w:rPr>
        <w:t xml:space="preserve"> package, </w:t>
      </w:r>
      <w:proofErr w:type="gramStart"/>
      <w:r w:rsidR="005B701B">
        <w:rPr>
          <w:rFonts w:ascii="Arial" w:hAnsi="Arial" w:cs="Arial"/>
        </w:rPr>
        <w:t>second</w:t>
      </w:r>
      <w:proofErr w:type="gramEnd"/>
      <w:r w:rsidR="005B701B">
        <w:rPr>
          <w:rFonts w:ascii="Arial" w:hAnsi="Arial" w:cs="Arial"/>
        </w:rPr>
        <w:t xml:space="preserve"> we blah blah blah]. </w:t>
      </w:r>
    </w:p>
    <w:p w14:paraId="29FD7F40" w14:textId="77777777" w:rsidR="0057752F" w:rsidRDefault="0057752F" w:rsidP="001A6AA7">
      <w:pPr>
        <w:rPr>
          <w:rFonts w:ascii="Arial" w:hAnsi="Arial" w:cs="Arial"/>
        </w:rPr>
      </w:pPr>
    </w:p>
    <w:p w14:paraId="2408C7B7" w14:textId="77777777" w:rsidR="0057752F" w:rsidRPr="00CE6281" w:rsidRDefault="0057752F" w:rsidP="001A6AA7">
      <w:pPr>
        <w:rPr>
          <w:rFonts w:ascii="Arial" w:hAnsi="Arial" w:cs="Arial"/>
        </w:rPr>
      </w:pPr>
    </w:p>
    <w:p w14:paraId="0BC9297E" w14:textId="2B86C735" w:rsidR="00E42A6C" w:rsidRPr="00CE6281" w:rsidRDefault="00A931F0">
      <w:pPr>
        <w:rPr>
          <w:rFonts w:ascii="Arial" w:hAnsi="Arial" w:cs="Arial"/>
        </w:rPr>
      </w:pPr>
      <w:r>
        <w:rPr>
          <w:rFonts w:ascii="Arial" w:hAnsi="Arial" w:cs="Arial"/>
        </w:rPr>
        <w:t>Goals of this paper:</w:t>
      </w:r>
    </w:p>
    <w:p w14:paraId="5B178EF5" w14:textId="2C6D56B2" w:rsidR="00E626B4" w:rsidRDefault="00E626B4" w:rsidP="00E626B4">
      <w:pPr>
        <w:pStyle w:val="ListParagraph"/>
        <w:numPr>
          <w:ilvl w:val="0"/>
          <w:numId w:val="1"/>
        </w:numPr>
        <w:rPr>
          <w:rFonts w:ascii="Arial" w:hAnsi="Arial" w:cs="Arial"/>
        </w:rPr>
      </w:pPr>
      <w:r w:rsidRPr="00CE6281">
        <w:rPr>
          <w:rFonts w:ascii="Arial" w:hAnsi="Arial" w:cs="Arial"/>
        </w:rPr>
        <w:t>Linking an information theory perspective to creating synthetic signals and controlling types and amounts of information encoded in these signals (</w:t>
      </w:r>
      <w:proofErr w:type="spellStart"/>
      <w:r w:rsidRPr="00CE6281">
        <w:rPr>
          <w:rFonts w:ascii="Arial" w:hAnsi="Arial" w:cs="Arial"/>
        </w:rPr>
        <w:t>paRsynth</w:t>
      </w:r>
      <w:proofErr w:type="spellEnd"/>
      <w:r w:rsidRPr="00CE6281">
        <w:rPr>
          <w:rFonts w:ascii="Arial" w:hAnsi="Arial" w:cs="Arial"/>
        </w:rPr>
        <w:t xml:space="preserve"> package)</w:t>
      </w:r>
    </w:p>
    <w:p w14:paraId="26BCA0C2" w14:textId="0A8A89A2" w:rsidR="00BE366B" w:rsidRDefault="00BE366B" w:rsidP="00BE366B">
      <w:pPr>
        <w:pStyle w:val="ListParagraph"/>
        <w:numPr>
          <w:ilvl w:val="1"/>
          <w:numId w:val="1"/>
        </w:numPr>
        <w:rPr>
          <w:rFonts w:ascii="Arial" w:hAnsi="Arial" w:cs="Arial"/>
        </w:rPr>
      </w:pPr>
      <w:r>
        <w:rPr>
          <w:rFonts w:ascii="Arial" w:hAnsi="Arial" w:cs="Arial"/>
        </w:rPr>
        <w:t xml:space="preserve">Be careful about pitching </w:t>
      </w:r>
      <w:proofErr w:type="spellStart"/>
      <w:r>
        <w:rPr>
          <w:rFonts w:ascii="Arial" w:hAnsi="Arial" w:cs="Arial"/>
        </w:rPr>
        <w:t>paRsynth</w:t>
      </w:r>
      <w:proofErr w:type="spellEnd"/>
      <w:r>
        <w:rPr>
          <w:rFonts w:ascii="Arial" w:hAnsi="Arial" w:cs="Arial"/>
        </w:rPr>
        <w:t xml:space="preserve"> too broadly, right now this is an in-house tool/set of functions</w:t>
      </w:r>
    </w:p>
    <w:p w14:paraId="69E827E8" w14:textId="5AA1416F" w:rsidR="000633B7" w:rsidRPr="00CE6281" w:rsidRDefault="000633B7" w:rsidP="00BE366B">
      <w:pPr>
        <w:pStyle w:val="ListParagraph"/>
        <w:numPr>
          <w:ilvl w:val="1"/>
          <w:numId w:val="1"/>
        </w:numPr>
        <w:rPr>
          <w:rFonts w:ascii="Arial" w:hAnsi="Arial" w:cs="Arial"/>
        </w:rPr>
      </w:pPr>
      <w:r>
        <w:rPr>
          <w:rFonts w:ascii="Arial" w:hAnsi="Arial" w:cs="Arial"/>
        </w:rPr>
        <w:t>Short statements about unit testing to show rigor</w:t>
      </w:r>
      <w:r w:rsidR="001E0CF1">
        <w:rPr>
          <w:rFonts w:ascii="Arial" w:hAnsi="Arial" w:cs="Arial"/>
        </w:rPr>
        <w:t xml:space="preserve">, add details to the supplement </w:t>
      </w:r>
      <w:r w:rsidR="00C26895">
        <w:rPr>
          <w:rFonts w:ascii="Arial" w:hAnsi="Arial" w:cs="Arial"/>
        </w:rPr>
        <w:t>(</w:t>
      </w:r>
      <w:r w:rsidR="00337263">
        <w:rPr>
          <w:rFonts w:ascii="Arial" w:hAnsi="Arial" w:cs="Arial"/>
        </w:rPr>
        <w:t>tested functionality and error handling</w:t>
      </w:r>
      <w:r w:rsidR="00C26895">
        <w:rPr>
          <w:rFonts w:ascii="Arial" w:hAnsi="Arial" w:cs="Arial"/>
        </w:rPr>
        <w:t>)</w:t>
      </w:r>
    </w:p>
    <w:p w14:paraId="1AD8A8CB" w14:textId="77777777" w:rsidR="002C108B" w:rsidRPr="00CE6281" w:rsidRDefault="002C108B" w:rsidP="002C108B">
      <w:pPr>
        <w:pStyle w:val="ListParagraph"/>
        <w:rPr>
          <w:rFonts w:ascii="Arial" w:hAnsi="Arial" w:cs="Arial"/>
        </w:rPr>
      </w:pPr>
    </w:p>
    <w:p w14:paraId="71350789" w14:textId="758FB7F5" w:rsidR="00E626B4" w:rsidRDefault="0085396C" w:rsidP="00E626B4">
      <w:pPr>
        <w:pStyle w:val="ListParagraph"/>
        <w:numPr>
          <w:ilvl w:val="0"/>
          <w:numId w:val="1"/>
        </w:numPr>
        <w:rPr>
          <w:rFonts w:ascii="Arial" w:hAnsi="Arial" w:cs="Arial"/>
        </w:rPr>
      </w:pPr>
      <w:r w:rsidRPr="00CE6281">
        <w:rPr>
          <w:rFonts w:ascii="Arial" w:hAnsi="Arial" w:cs="Arial"/>
        </w:rPr>
        <w:t>Using traditional bioacoustics analyses as “information recovery pipeline”, in other words, do traditional tools recover the information that was originally encoded in these signals?</w:t>
      </w:r>
      <w:r w:rsidR="00BE1CEC" w:rsidRPr="00CE6281">
        <w:rPr>
          <w:rFonts w:ascii="Arial" w:hAnsi="Arial" w:cs="Arial"/>
        </w:rPr>
        <w:t xml:space="preserve"> </w:t>
      </w:r>
      <w:r w:rsidR="002420EE" w:rsidRPr="00CE6281">
        <w:rPr>
          <w:rFonts w:ascii="Arial" w:hAnsi="Arial" w:cs="Arial"/>
        </w:rPr>
        <w:t>An internal validation</w:t>
      </w:r>
      <w:r w:rsidR="001B07E8" w:rsidRPr="00CE6281">
        <w:rPr>
          <w:rFonts w:ascii="Arial" w:hAnsi="Arial" w:cs="Arial"/>
        </w:rPr>
        <w:t>, also a way of validating tools that are commonly used in the bioacoustics community</w:t>
      </w:r>
      <w:r w:rsidR="004051BC" w:rsidRPr="00CE6281">
        <w:rPr>
          <w:rFonts w:ascii="Arial" w:hAnsi="Arial" w:cs="Arial"/>
        </w:rPr>
        <w:t>. The reason we can do this is that we’re using synthetic signals</w:t>
      </w:r>
    </w:p>
    <w:p w14:paraId="3F36DA72" w14:textId="77777777" w:rsidR="00C25AE8" w:rsidRDefault="00C25AE8" w:rsidP="00C25AE8">
      <w:pPr>
        <w:rPr>
          <w:rFonts w:ascii="Arial" w:hAnsi="Arial" w:cs="Arial"/>
        </w:rPr>
      </w:pPr>
    </w:p>
    <w:p w14:paraId="2F5858D5" w14:textId="77777777" w:rsidR="00C25AE8" w:rsidRDefault="00C25AE8" w:rsidP="00C25AE8">
      <w:pPr>
        <w:rPr>
          <w:rFonts w:ascii="Arial" w:hAnsi="Arial" w:cs="Arial"/>
        </w:rPr>
      </w:pPr>
    </w:p>
    <w:p w14:paraId="2A4E1D26" w14:textId="397081FC" w:rsidR="00C25AE8" w:rsidRDefault="00C25AE8" w:rsidP="00C25AE8">
      <w:pPr>
        <w:rPr>
          <w:rFonts w:ascii="Arial" w:hAnsi="Arial" w:cs="Arial"/>
        </w:rPr>
      </w:pPr>
      <w:r w:rsidRPr="002F070A">
        <w:rPr>
          <w:rFonts w:ascii="Arial" w:hAnsi="Arial" w:cs="Arial"/>
          <w:b/>
          <w:bCs/>
        </w:rPr>
        <w:t>Methods</w:t>
      </w:r>
      <w:r w:rsidR="002F070A">
        <w:rPr>
          <w:rFonts w:ascii="Arial" w:hAnsi="Arial" w:cs="Arial"/>
        </w:rPr>
        <w:t>:</w:t>
      </w:r>
    </w:p>
    <w:p w14:paraId="692C8BC2" w14:textId="77777777" w:rsidR="00861C1E" w:rsidRDefault="00861C1E" w:rsidP="00C25AE8">
      <w:pPr>
        <w:rPr>
          <w:rFonts w:ascii="Arial" w:hAnsi="Arial" w:cs="Arial"/>
        </w:rPr>
      </w:pPr>
    </w:p>
    <w:p w14:paraId="0088268C" w14:textId="77777777" w:rsidR="000117AC" w:rsidRDefault="005D4757" w:rsidP="00FD4A3E">
      <w:pPr>
        <w:pStyle w:val="ListParagraph"/>
        <w:numPr>
          <w:ilvl w:val="0"/>
          <w:numId w:val="3"/>
        </w:numPr>
        <w:spacing w:after="240"/>
        <w:contextualSpacing w:val="0"/>
        <w:rPr>
          <w:rFonts w:ascii="Arial" w:hAnsi="Arial" w:cs="Arial"/>
        </w:rPr>
      </w:pPr>
      <w:proofErr w:type="spellStart"/>
      <w:r>
        <w:rPr>
          <w:rFonts w:ascii="Arial" w:hAnsi="Arial" w:cs="Arial"/>
        </w:rPr>
        <w:t>paRsynth</w:t>
      </w:r>
      <w:proofErr w:type="spellEnd"/>
      <w:r>
        <w:rPr>
          <w:rFonts w:ascii="Arial" w:hAnsi="Arial" w:cs="Arial"/>
        </w:rPr>
        <w:t xml:space="preserve"> functions</w:t>
      </w:r>
    </w:p>
    <w:p w14:paraId="62AB1DC7" w14:textId="023B693C" w:rsidR="00861C1E" w:rsidRDefault="000117AC" w:rsidP="00FD4A3E">
      <w:pPr>
        <w:pStyle w:val="ListParagraph"/>
        <w:numPr>
          <w:ilvl w:val="0"/>
          <w:numId w:val="3"/>
        </w:numPr>
        <w:spacing w:after="240"/>
        <w:contextualSpacing w:val="0"/>
        <w:rPr>
          <w:rFonts w:ascii="Arial" w:hAnsi="Arial" w:cs="Arial"/>
        </w:rPr>
      </w:pPr>
      <w:r>
        <w:rPr>
          <w:rFonts w:ascii="Arial" w:hAnsi="Arial" w:cs="Arial"/>
        </w:rPr>
        <w:t>I</w:t>
      </w:r>
      <w:r w:rsidR="00F9560A">
        <w:rPr>
          <w:rFonts w:ascii="Arial" w:hAnsi="Arial" w:cs="Arial"/>
        </w:rPr>
        <w:t>nformation “</w:t>
      </w:r>
      <w:proofErr w:type="spellStart"/>
      <w:r w:rsidR="00F9560A">
        <w:rPr>
          <w:rFonts w:ascii="Arial" w:hAnsi="Arial" w:cs="Arial"/>
        </w:rPr>
        <w:t>trits</w:t>
      </w:r>
      <w:proofErr w:type="spellEnd"/>
      <w:r w:rsidR="00F9560A">
        <w:rPr>
          <w:rFonts w:ascii="Arial" w:hAnsi="Arial" w:cs="Arial"/>
        </w:rPr>
        <w:t>”</w:t>
      </w:r>
      <w:r w:rsidR="007933F6">
        <w:rPr>
          <w:rFonts w:ascii="Arial" w:hAnsi="Arial" w:cs="Arial"/>
        </w:rPr>
        <w:t xml:space="preserve"> and base-3 </w:t>
      </w:r>
      <w:proofErr w:type="gramStart"/>
      <w:r w:rsidR="007933F6">
        <w:rPr>
          <w:rFonts w:ascii="Arial" w:hAnsi="Arial" w:cs="Arial"/>
        </w:rPr>
        <w:t>Parsons</w:t>
      </w:r>
      <w:proofErr w:type="gramEnd"/>
      <w:r w:rsidR="007933F6">
        <w:rPr>
          <w:rFonts w:ascii="Arial" w:hAnsi="Arial" w:cs="Arial"/>
        </w:rPr>
        <w:t xml:space="preserve"> </w:t>
      </w:r>
      <w:r w:rsidR="001C3F40">
        <w:rPr>
          <w:rFonts w:ascii="Arial" w:hAnsi="Arial" w:cs="Arial"/>
        </w:rPr>
        <w:t>code</w:t>
      </w:r>
    </w:p>
    <w:p w14:paraId="2F5EB95D" w14:textId="3AFAF32B" w:rsidR="005A20BC" w:rsidRPr="00485CAE" w:rsidRDefault="00841B03" w:rsidP="00FD4A3E">
      <w:pPr>
        <w:pStyle w:val="ListParagraph"/>
        <w:numPr>
          <w:ilvl w:val="0"/>
          <w:numId w:val="3"/>
        </w:numPr>
        <w:spacing w:after="240"/>
        <w:contextualSpacing w:val="0"/>
        <w:rPr>
          <w:rFonts w:ascii="Arial" w:hAnsi="Arial" w:cs="Arial"/>
        </w:rPr>
      </w:pPr>
      <w:r>
        <w:rPr>
          <w:rFonts w:ascii="Arial" w:hAnsi="Arial" w:cs="Arial"/>
        </w:rPr>
        <w:t xml:space="preserve">Pseudocode for our </w:t>
      </w:r>
      <w:r w:rsidR="003E5006">
        <w:rPr>
          <w:rFonts w:ascii="Arial" w:hAnsi="Arial" w:cs="Arial"/>
        </w:rPr>
        <w:t>“Information recovery pipeline”</w:t>
      </w:r>
      <w:r w:rsidR="00093F69">
        <w:rPr>
          <w:rFonts w:ascii="Arial" w:hAnsi="Arial" w:cs="Arial"/>
        </w:rPr>
        <w:t>.</w:t>
      </w:r>
      <w:r w:rsidR="00485CAE">
        <w:rPr>
          <w:rFonts w:ascii="Arial" w:hAnsi="Arial" w:cs="Arial"/>
        </w:rPr>
        <w:t xml:space="preserve"> </w:t>
      </w:r>
      <w:r w:rsidR="005A20BC" w:rsidRPr="00485CAE">
        <w:rPr>
          <w:rFonts w:ascii="Arial" w:hAnsi="Arial" w:cs="Arial"/>
        </w:rPr>
        <w:t xml:space="preserve">We have code to do the majority of all of this, and will need to </w:t>
      </w:r>
      <w:r w:rsidR="0078210F" w:rsidRPr="00485CAE">
        <w:rPr>
          <w:rFonts w:ascii="Arial" w:hAnsi="Arial" w:cs="Arial"/>
        </w:rPr>
        <w:t>put the pieces together</w:t>
      </w:r>
    </w:p>
    <w:p w14:paraId="1F77D26F" w14:textId="75492C82" w:rsidR="00485CAE" w:rsidRPr="006F6C89" w:rsidRDefault="00485CAE" w:rsidP="00FD4A3E">
      <w:pPr>
        <w:pStyle w:val="ListParagraph"/>
        <w:numPr>
          <w:ilvl w:val="1"/>
          <w:numId w:val="3"/>
        </w:numPr>
        <w:spacing w:after="240"/>
        <w:contextualSpacing w:val="0"/>
        <w:rPr>
          <w:rFonts w:ascii="Arial" w:hAnsi="Arial" w:cs="Arial"/>
        </w:rPr>
      </w:pPr>
      <w:r>
        <w:rPr>
          <w:rFonts w:ascii="Arial" w:hAnsi="Arial" w:cs="Arial"/>
        </w:rPr>
        <w:t>Decide on treatments for experiments of information recovery</w:t>
      </w:r>
    </w:p>
    <w:p w14:paraId="0FA39CEA" w14:textId="2E629138" w:rsidR="00641B35"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Social environment variation (number of groups and individuals), information encoding at two social levels </w:t>
      </w:r>
    </w:p>
    <w:p w14:paraId="23E4A987" w14:textId="70C9FAB3" w:rsidR="00641B35" w:rsidRDefault="00641B35" w:rsidP="00FD4A3E">
      <w:pPr>
        <w:pStyle w:val="ListParagraph"/>
        <w:numPr>
          <w:ilvl w:val="2"/>
          <w:numId w:val="3"/>
        </w:numPr>
        <w:spacing w:after="240"/>
        <w:contextualSpacing w:val="0"/>
        <w:rPr>
          <w:rFonts w:ascii="Arial" w:hAnsi="Arial" w:cs="Arial"/>
        </w:rPr>
      </w:pPr>
      <w:r>
        <w:rPr>
          <w:rFonts w:ascii="Arial" w:hAnsi="Arial" w:cs="Arial"/>
        </w:rPr>
        <w:t>Set some upper maximum for total number of SPCC comparisons, think about this. For some social environment treatments, subsample a single call per individual</w:t>
      </w:r>
    </w:p>
    <w:p w14:paraId="16485AA4" w14:textId="77777777" w:rsidR="00641B35" w:rsidRPr="00097EE9"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Or add a subsampling approach to this paper? Keep thinking about this, because Bayesian modeling of group and individual level variation is </w:t>
      </w:r>
      <w:proofErr w:type="gramStart"/>
      <w:r>
        <w:rPr>
          <w:rFonts w:ascii="Arial" w:hAnsi="Arial" w:cs="Arial"/>
        </w:rPr>
        <w:t>really useful</w:t>
      </w:r>
      <w:proofErr w:type="gramEnd"/>
      <w:r>
        <w:rPr>
          <w:rFonts w:ascii="Arial" w:hAnsi="Arial" w:cs="Arial"/>
        </w:rPr>
        <w:t xml:space="preserve"> and use fewer numbers of groups and individuals in the social environment</w:t>
      </w:r>
    </w:p>
    <w:p w14:paraId="2A3882C9" w14:textId="59BC072B" w:rsidR="004B0A8D" w:rsidRPr="004B0A8D" w:rsidRDefault="00804933" w:rsidP="00FD4A3E">
      <w:pPr>
        <w:pStyle w:val="ListParagraph"/>
        <w:numPr>
          <w:ilvl w:val="1"/>
          <w:numId w:val="3"/>
        </w:numPr>
        <w:spacing w:after="240"/>
        <w:contextualSpacing w:val="0"/>
        <w:rPr>
          <w:rFonts w:ascii="Arial" w:hAnsi="Arial" w:cs="Arial"/>
        </w:rPr>
      </w:pPr>
      <w:r w:rsidRPr="004217F9">
        <w:rPr>
          <w:rFonts w:ascii="Arial" w:hAnsi="Arial" w:cs="Arial"/>
        </w:rPr>
        <w:lastRenderedPageBreak/>
        <w:t>Create the synthetic call datasets</w:t>
      </w:r>
      <w:r w:rsidR="009657A4" w:rsidRPr="004217F9">
        <w:rPr>
          <w:rFonts w:ascii="Arial" w:hAnsi="Arial" w:cs="Arial"/>
        </w:rPr>
        <w:t xml:space="preserve"> </w:t>
      </w:r>
      <w:r w:rsidR="004217F9">
        <w:rPr>
          <w:rFonts w:ascii="Arial" w:hAnsi="Arial" w:cs="Arial"/>
        </w:rPr>
        <w:t xml:space="preserve">with </w:t>
      </w:r>
      <w:proofErr w:type="spellStart"/>
      <w:r w:rsidR="004217F9">
        <w:rPr>
          <w:rFonts w:ascii="Arial" w:hAnsi="Arial" w:cs="Arial"/>
        </w:rPr>
        <w:t>paRsynth</w:t>
      </w:r>
      <w:proofErr w:type="spellEnd"/>
      <w:r w:rsidR="00BA7B02">
        <w:rPr>
          <w:rFonts w:ascii="Arial" w:hAnsi="Arial" w:cs="Arial"/>
        </w:rPr>
        <w:t xml:space="preserve"> (character strings and metadata to audio files)</w:t>
      </w:r>
    </w:p>
    <w:p w14:paraId="56B4C827" w14:textId="4D231ECA" w:rsidR="001713FE" w:rsidRDefault="003E5006" w:rsidP="00FD4A3E">
      <w:pPr>
        <w:pStyle w:val="ListParagraph"/>
        <w:numPr>
          <w:ilvl w:val="1"/>
          <w:numId w:val="3"/>
        </w:numPr>
        <w:spacing w:after="240"/>
        <w:contextualSpacing w:val="0"/>
        <w:rPr>
          <w:rFonts w:ascii="Arial" w:hAnsi="Arial" w:cs="Arial"/>
        </w:rPr>
      </w:pPr>
      <w:r>
        <w:rPr>
          <w:rFonts w:ascii="Arial" w:hAnsi="Arial" w:cs="Arial"/>
        </w:rPr>
        <w:t>SPCC</w:t>
      </w:r>
      <w:r w:rsidR="001713FE">
        <w:rPr>
          <w:rFonts w:ascii="Arial" w:hAnsi="Arial" w:cs="Arial"/>
        </w:rPr>
        <w:t>-based</w:t>
      </w:r>
      <w:r w:rsidR="00F20BC9">
        <w:rPr>
          <w:rFonts w:ascii="Arial" w:hAnsi="Arial" w:cs="Arial"/>
        </w:rPr>
        <w:t xml:space="preserve"> </w:t>
      </w:r>
      <w:r w:rsidR="00F20BC9" w:rsidRPr="00B36087">
        <w:rPr>
          <w:rFonts w:ascii="Arial" w:hAnsi="Arial" w:cs="Arial"/>
        </w:rPr>
        <w:t>(a mix of traditional bioacoustics tools and information theory perspective</w:t>
      </w:r>
      <w:r w:rsidR="00E461C2">
        <w:rPr>
          <w:rFonts w:ascii="Arial" w:hAnsi="Arial" w:cs="Arial"/>
        </w:rPr>
        <w:t xml:space="preserve">, </w:t>
      </w:r>
      <w:r w:rsidR="00E461C2" w:rsidRPr="00B36087">
        <w:rPr>
          <w:rFonts w:ascii="Arial" w:hAnsi="Arial" w:cs="Arial"/>
        </w:rPr>
        <w:t>plus newer tools for inferential statistics</w:t>
      </w:r>
      <w:r w:rsidR="00F20BC9" w:rsidRPr="00B36087">
        <w:rPr>
          <w:rFonts w:ascii="Arial" w:hAnsi="Arial" w:cs="Arial"/>
        </w:rPr>
        <w:t>)</w:t>
      </w:r>
      <w:r w:rsidR="001713FE">
        <w:rPr>
          <w:rFonts w:ascii="Arial" w:hAnsi="Arial" w:cs="Arial"/>
        </w:rPr>
        <w:t>:</w:t>
      </w:r>
    </w:p>
    <w:p w14:paraId="669F6585" w14:textId="0A46809C" w:rsidR="00D9262D" w:rsidRDefault="00D9262D" w:rsidP="00FD4A3E">
      <w:pPr>
        <w:pStyle w:val="ListParagraph"/>
        <w:numPr>
          <w:ilvl w:val="2"/>
          <w:numId w:val="3"/>
        </w:numPr>
        <w:spacing w:after="240"/>
        <w:contextualSpacing w:val="0"/>
        <w:rPr>
          <w:rFonts w:ascii="Arial" w:hAnsi="Arial" w:cs="Arial"/>
        </w:rPr>
      </w:pPr>
      <w:r>
        <w:rPr>
          <w:rFonts w:ascii="Arial" w:hAnsi="Arial" w:cs="Arial"/>
        </w:rPr>
        <w:t>Run SPCC</w:t>
      </w:r>
      <w:r w:rsidR="00B938C9">
        <w:rPr>
          <w:rFonts w:ascii="Arial" w:hAnsi="Arial" w:cs="Arial"/>
        </w:rPr>
        <w:t xml:space="preserve"> to measure acoustic similarity of all calls in the dataset generated for a given set of experimental treatments</w:t>
      </w:r>
    </w:p>
    <w:p w14:paraId="72F59570" w14:textId="77777777" w:rsidR="00B36087" w:rsidRDefault="00B938C9" w:rsidP="00FD4A3E">
      <w:pPr>
        <w:pStyle w:val="ListParagraph"/>
        <w:numPr>
          <w:ilvl w:val="2"/>
          <w:numId w:val="3"/>
        </w:numPr>
        <w:spacing w:after="240"/>
        <w:contextualSpacing w:val="0"/>
        <w:rPr>
          <w:rFonts w:ascii="Arial" w:hAnsi="Arial" w:cs="Arial"/>
        </w:rPr>
      </w:pPr>
      <w:r>
        <w:rPr>
          <w:rFonts w:ascii="Arial" w:hAnsi="Arial" w:cs="Arial"/>
        </w:rPr>
        <w:t>Reduce</w:t>
      </w:r>
      <w:r w:rsidR="00B74DFE">
        <w:rPr>
          <w:rFonts w:ascii="Arial" w:hAnsi="Arial" w:cs="Arial"/>
        </w:rPr>
        <w:t xml:space="preserve"> dimensionality of the SPCC matrix with </w:t>
      </w:r>
      <w:r w:rsidR="00B36087">
        <w:rPr>
          <w:rFonts w:ascii="Arial" w:hAnsi="Arial" w:cs="Arial"/>
        </w:rPr>
        <w:t>m</w:t>
      </w:r>
      <w:r w:rsidR="001713FE" w:rsidRPr="00B36087">
        <w:rPr>
          <w:rFonts w:ascii="Arial" w:hAnsi="Arial" w:cs="Arial"/>
        </w:rPr>
        <w:t xml:space="preserve">ulti-dimensional scaling </w:t>
      </w:r>
      <w:r w:rsidR="000F1ECA" w:rsidRPr="00B36087">
        <w:rPr>
          <w:rFonts w:ascii="Arial" w:hAnsi="Arial" w:cs="Arial"/>
        </w:rPr>
        <w:t>acoustic space</w:t>
      </w:r>
    </w:p>
    <w:p w14:paraId="343D4760" w14:textId="0A7F680B" w:rsidR="00D70634" w:rsidRDefault="00D70634" w:rsidP="00FD4A3E">
      <w:pPr>
        <w:pStyle w:val="ListParagraph"/>
        <w:numPr>
          <w:ilvl w:val="3"/>
          <w:numId w:val="3"/>
        </w:numPr>
        <w:spacing w:after="240"/>
        <w:contextualSpacing w:val="0"/>
        <w:rPr>
          <w:rFonts w:ascii="Arial" w:hAnsi="Arial" w:cs="Arial"/>
        </w:rPr>
      </w:pPr>
      <w:r>
        <w:rPr>
          <w:rFonts w:ascii="Arial" w:hAnsi="Arial" w:cs="Arial"/>
        </w:rPr>
        <w:t>Use a high number of dimensions for the MDS solution that reduces stress to &lt;= 5%</w:t>
      </w:r>
    </w:p>
    <w:p w14:paraId="6B65A867" w14:textId="7DE2BBA9" w:rsidR="00661AB3" w:rsidRDefault="00661AB3" w:rsidP="00FD4A3E">
      <w:pPr>
        <w:pStyle w:val="ListParagraph"/>
        <w:numPr>
          <w:ilvl w:val="2"/>
          <w:numId w:val="3"/>
        </w:numPr>
        <w:spacing w:after="240"/>
        <w:contextualSpacing w:val="0"/>
        <w:rPr>
          <w:rFonts w:ascii="Arial" w:hAnsi="Arial" w:cs="Arial"/>
        </w:rPr>
      </w:pPr>
      <w:r>
        <w:rPr>
          <w:rFonts w:ascii="Arial" w:hAnsi="Arial" w:cs="Arial"/>
        </w:rPr>
        <w:t>Run k-means or other unsupervised c</w:t>
      </w:r>
      <w:r w:rsidR="00623FAA" w:rsidRPr="00B36087">
        <w:rPr>
          <w:rFonts w:ascii="Arial" w:hAnsi="Arial" w:cs="Arial"/>
        </w:rPr>
        <w:t xml:space="preserve">lustering </w:t>
      </w:r>
      <w:r>
        <w:rPr>
          <w:rFonts w:ascii="Arial" w:hAnsi="Arial" w:cs="Arial"/>
        </w:rPr>
        <w:t xml:space="preserve">on the first </w:t>
      </w:r>
      <w:r w:rsidR="00FC1101">
        <w:rPr>
          <w:rFonts w:ascii="Arial" w:hAnsi="Arial" w:cs="Arial"/>
        </w:rPr>
        <w:t>2 MDS dimensions</w:t>
      </w:r>
    </w:p>
    <w:p w14:paraId="70C6A2E6" w14:textId="3C2486ED" w:rsidR="00F27170" w:rsidRDefault="0080605A" w:rsidP="00FD4A3E">
      <w:pPr>
        <w:pStyle w:val="ListParagraph"/>
        <w:numPr>
          <w:ilvl w:val="2"/>
          <w:numId w:val="3"/>
        </w:numPr>
        <w:spacing w:after="240"/>
        <w:contextualSpacing w:val="0"/>
        <w:rPr>
          <w:rFonts w:ascii="Arial" w:hAnsi="Arial" w:cs="Arial"/>
        </w:rPr>
      </w:pPr>
      <w:r>
        <w:rPr>
          <w:rFonts w:ascii="Arial" w:hAnsi="Arial" w:cs="Arial"/>
        </w:rPr>
        <w:t xml:space="preserve">Compute </w:t>
      </w:r>
      <w:r w:rsidR="00623FAA" w:rsidRPr="00B36087">
        <w:rPr>
          <w:rFonts w:ascii="Arial" w:hAnsi="Arial" w:cs="Arial"/>
        </w:rPr>
        <w:t>Normalized Mutual</w:t>
      </w:r>
      <w:r w:rsidR="00D6037F" w:rsidRPr="00B36087">
        <w:rPr>
          <w:rFonts w:ascii="Arial" w:hAnsi="Arial" w:cs="Arial"/>
        </w:rPr>
        <w:t xml:space="preserve"> Information </w:t>
      </w:r>
      <w:r w:rsidR="000D0D5E">
        <w:rPr>
          <w:rFonts w:ascii="Arial" w:hAnsi="Arial" w:cs="Arial"/>
        </w:rPr>
        <w:t>between the cluster labels</w:t>
      </w:r>
      <w:r w:rsidR="006E4EE0">
        <w:rPr>
          <w:rFonts w:ascii="Arial" w:hAnsi="Arial" w:cs="Arial"/>
        </w:rPr>
        <w:t xml:space="preserve"> and the original labels at each social level</w:t>
      </w:r>
    </w:p>
    <w:p w14:paraId="4FB94F90" w14:textId="29AC717D" w:rsidR="006E4EE0" w:rsidRDefault="006E4EE0" w:rsidP="00FD4A3E">
      <w:pPr>
        <w:pStyle w:val="ListParagraph"/>
        <w:numPr>
          <w:ilvl w:val="3"/>
          <w:numId w:val="3"/>
        </w:numPr>
        <w:spacing w:after="240"/>
        <w:contextualSpacing w:val="0"/>
        <w:rPr>
          <w:rFonts w:ascii="Arial" w:hAnsi="Arial" w:cs="Arial"/>
        </w:rPr>
      </w:pPr>
      <w:r>
        <w:rPr>
          <w:rFonts w:ascii="Arial" w:hAnsi="Arial" w:cs="Arial"/>
        </w:rPr>
        <w:t xml:space="preserve">NMI should be calculated </w:t>
      </w:r>
      <w:r w:rsidR="00BF62F0">
        <w:rPr>
          <w:rFonts w:ascii="Arial" w:hAnsi="Arial" w:cs="Arial"/>
        </w:rPr>
        <w:t>in 3 ways: group-level (original group IDs)</w:t>
      </w:r>
      <w:r w:rsidR="00011A2A">
        <w:rPr>
          <w:rFonts w:ascii="Arial" w:hAnsi="Arial" w:cs="Arial"/>
        </w:rPr>
        <w:t xml:space="preserve">, individuals within groups </w:t>
      </w:r>
      <w:r w:rsidR="00530B6D">
        <w:rPr>
          <w:rFonts w:ascii="Arial" w:hAnsi="Arial" w:cs="Arial"/>
        </w:rPr>
        <w:t>(</w:t>
      </w:r>
      <w:r w:rsidR="00F142E3">
        <w:rPr>
          <w:rFonts w:ascii="Arial" w:hAnsi="Arial" w:cs="Arial"/>
        </w:rPr>
        <w:t>NMI at the individual level within groups</w:t>
      </w:r>
      <w:r w:rsidR="00530B6D">
        <w:rPr>
          <w:rFonts w:ascii="Arial" w:hAnsi="Arial" w:cs="Arial"/>
        </w:rPr>
        <w:t>)</w:t>
      </w:r>
      <w:r w:rsidR="00144D56">
        <w:rPr>
          <w:rFonts w:ascii="Arial" w:hAnsi="Arial" w:cs="Arial"/>
        </w:rPr>
        <w:t>, all individuals (group plus individual ID as a unique identifier)</w:t>
      </w:r>
      <w:r w:rsidR="00046EB7">
        <w:rPr>
          <w:rFonts w:ascii="Arial" w:hAnsi="Arial" w:cs="Arial"/>
        </w:rPr>
        <w:t>. Keep thinking about the last calculation, since it doesn’t follow the original information encoding logic in which individuals are unique within groups</w:t>
      </w:r>
    </w:p>
    <w:p w14:paraId="0F423A14" w14:textId="2A096679" w:rsidR="00C9122E" w:rsidRPr="00BA476E" w:rsidRDefault="00C9122E" w:rsidP="00FD4A3E">
      <w:pPr>
        <w:pStyle w:val="ListParagraph"/>
        <w:numPr>
          <w:ilvl w:val="1"/>
          <w:numId w:val="3"/>
        </w:numPr>
        <w:spacing w:after="240"/>
        <w:contextualSpacing w:val="0"/>
        <w:rPr>
          <w:rFonts w:ascii="Arial" w:hAnsi="Arial" w:cs="Arial"/>
        </w:rPr>
      </w:pPr>
      <w:commentRangeStart w:id="17"/>
      <w:r>
        <w:rPr>
          <w:rFonts w:ascii="Arial" w:hAnsi="Arial" w:cs="Arial"/>
        </w:rPr>
        <w:t>Frequency contour tracing</w:t>
      </w:r>
      <w:r w:rsidR="00D15B03">
        <w:rPr>
          <w:rFonts w:ascii="Arial" w:hAnsi="Arial" w:cs="Arial"/>
        </w:rPr>
        <w:t xml:space="preserve"> based</w:t>
      </w:r>
      <w:commentRangeEnd w:id="17"/>
      <w:r w:rsidR="00B8394B">
        <w:rPr>
          <w:rStyle w:val="CommentReference"/>
        </w:rPr>
        <w:commentReference w:id="17"/>
      </w:r>
      <w:r w:rsidR="00BA476E">
        <w:rPr>
          <w:rFonts w:ascii="Arial" w:hAnsi="Arial" w:cs="Arial"/>
        </w:rPr>
        <w:t xml:space="preserve"> (</w:t>
      </w:r>
      <w:r w:rsidR="009E7665">
        <w:rPr>
          <w:rFonts w:ascii="Arial" w:hAnsi="Arial" w:cs="Arial"/>
        </w:rPr>
        <w:t>b</w:t>
      </w:r>
      <w:r w:rsidR="0089438F" w:rsidRPr="00BA476E">
        <w:rPr>
          <w:rFonts w:ascii="Arial" w:hAnsi="Arial" w:cs="Arial"/>
        </w:rPr>
        <w:t>ecause we are encoding information in frequency modulation patterns</w:t>
      </w:r>
      <w:r w:rsidR="00BA476E">
        <w:rPr>
          <w:rFonts w:ascii="Arial" w:hAnsi="Arial" w:cs="Arial"/>
        </w:rPr>
        <w:t>)</w:t>
      </w:r>
    </w:p>
    <w:p w14:paraId="43E62748" w14:textId="72237B9B" w:rsidR="00D6230E" w:rsidRDefault="00D6230E" w:rsidP="00FD4A3E">
      <w:pPr>
        <w:pStyle w:val="ListParagraph"/>
        <w:numPr>
          <w:ilvl w:val="2"/>
          <w:numId w:val="3"/>
        </w:numPr>
        <w:spacing w:after="240"/>
        <w:contextualSpacing w:val="0"/>
        <w:rPr>
          <w:rFonts w:ascii="Arial" w:hAnsi="Arial" w:cs="Arial"/>
        </w:rPr>
      </w:pPr>
      <w:r>
        <w:rPr>
          <w:rFonts w:ascii="Arial" w:hAnsi="Arial" w:cs="Arial"/>
        </w:rPr>
        <w:t>Frequency contour extraction</w:t>
      </w:r>
      <w:r w:rsidR="00C40D63">
        <w:rPr>
          <w:rFonts w:ascii="Arial" w:hAnsi="Arial" w:cs="Arial"/>
        </w:rPr>
        <w:t xml:space="preserve"> with semi-automated approaches</w:t>
      </w:r>
      <w:r w:rsidR="00955054">
        <w:rPr>
          <w:rFonts w:ascii="Arial" w:hAnsi="Arial" w:cs="Arial"/>
        </w:rPr>
        <w:t>: easily the hardest part of this pipeline because it can be very time-consuming and subjective</w:t>
      </w:r>
    </w:p>
    <w:p w14:paraId="6F2B3F92" w14:textId="51F960AF" w:rsidR="002A30E5" w:rsidRDefault="002A30E5" w:rsidP="002A30E5">
      <w:pPr>
        <w:pStyle w:val="ListParagraph"/>
        <w:numPr>
          <w:ilvl w:val="3"/>
          <w:numId w:val="3"/>
        </w:numPr>
        <w:spacing w:after="240"/>
        <w:contextualSpacing w:val="0"/>
        <w:rPr>
          <w:rFonts w:ascii="Arial" w:hAnsi="Arial" w:cs="Arial"/>
        </w:rPr>
      </w:pPr>
      <w:r>
        <w:rPr>
          <w:rFonts w:ascii="Arial" w:hAnsi="Arial" w:cs="Arial"/>
        </w:rPr>
        <w:t>We would only run this analysis with a subsample of the audio files and experimental treatments</w:t>
      </w:r>
    </w:p>
    <w:p w14:paraId="2983D708" w14:textId="1F04EC45" w:rsidR="007439D4" w:rsidRDefault="007439D4" w:rsidP="007439D4">
      <w:pPr>
        <w:pStyle w:val="ListParagraph"/>
        <w:numPr>
          <w:ilvl w:val="3"/>
          <w:numId w:val="3"/>
        </w:numPr>
        <w:spacing w:after="240"/>
        <w:contextualSpacing w:val="0"/>
        <w:rPr>
          <w:rFonts w:ascii="Arial" w:hAnsi="Arial" w:cs="Arial"/>
        </w:rPr>
      </w:pPr>
      <w:r>
        <w:rPr>
          <w:rFonts w:ascii="Arial" w:hAnsi="Arial" w:cs="Arial"/>
        </w:rPr>
        <w:t>Pilot frequency contour tracing:</w:t>
      </w:r>
    </w:p>
    <w:p w14:paraId="63BECB23" w14:textId="428377B9" w:rsidR="007439D4" w:rsidRDefault="00DD6FDD" w:rsidP="007439D4">
      <w:pPr>
        <w:pStyle w:val="ListParagraph"/>
        <w:numPr>
          <w:ilvl w:val="4"/>
          <w:numId w:val="3"/>
        </w:numPr>
        <w:spacing w:after="240"/>
        <w:contextualSpacing w:val="0"/>
        <w:rPr>
          <w:rFonts w:ascii="Arial" w:hAnsi="Arial" w:cs="Arial"/>
        </w:rPr>
      </w:pPr>
      <w:proofErr w:type="spellStart"/>
      <w:proofErr w:type="gramStart"/>
      <w:r>
        <w:rPr>
          <w:rFonts w:ascii="Arial" w:hAnsi="Arial" w:cs="Arial"/>
        </w:rPr>
        <w:t>soundgen</w:t>
      </w:r>
      <w:proofErr w:type="spellEnd"/>
      <w:r>
        <w:rPr>
          <w:rFonts w:ascii="Arial" w:hAnsi="Arial" w:cs="Arial"/>
        </w:rPr>
        <w:t>::</w:t>
      </w:r>
      <w:proofErr w:type="spellStart"/>
      <w:proofErr w:type="gramEnd"/>
      <w:r>
        <w:rPr>
          <w:rFonts w:ascii="Arial" w:hAnsi="Arial" w:cs="Arial"/>
        </w:rPr>
        <w:t>soundgen</w:t>
      </w:r>
      <w:proofErr w:type="spellEnd"/>
      <w:r>
        <w:rPr>
          <w:rFonts w:ascii="Arial" w:hAnsi="Arial" w:cs="Arial"/>
        </w:rPr>
        <w:t>()</w:t>
      </w:r>
      <w:r w:rsidR="00CD73FF">
        <w:rPr>
          <w:rFonts w:ascii="Arial" w:hAnsi="Arial" w:cs="Arial"/>
        </w:rPr>
        <w:t>, test whether frequency contours are accurate</w:t>
      </w:r>
    </w:p>
    <w:p w14:paraId="7062B1DF" w14:textId="73FEEBDB" w:rsidR="00674E83" w:rsidRDefault="00674E83" w:rsidP="00674E83">
      <w:pPr>
        <w:pStyle w:val="ListParagraph"/>
        <w:numPr>
          <w:ilvl w:val="4"/>
          <w:numId w:val="3"/>
        </w:numPr>
        <w:spacing w:after="240"/>
        <w:contextualSpacing w:val="0"/>
        <w:rPr>
          <w:rFonts w:ascii="Arial" w:hAnsi="Arial" w:cs="Arial"/>
        </w:rPr>
      </w:pPr>
      <w:r>
        <w:rPr>
          <w:rFonts w:ascii="Arial" w:hAnsi="Arial" w:cs="Arial"/>
        </w:rPr>
        <w:t xml:space="preserve">Create spectrograms for 50 audio files, feed them to </w:t>
      </w:r>
      <w:proofErr w:type="spellStart"/>
      <w:r>
        <w:rPr>
          <w:rFonts w:ascii="Arial" w:hAnsi="Arial" w:cs="Arial"/>
        </w:rPr>
        <w:t>soundgen</w:t>
      </w:r>
      <w:proofErr w:type="spellEnd"/>
      <w:r>
        <w:rPr>
          <w:rFonts w:ascii="Arial" w:hAnsi="Arial" w:cs="Arial"/>
        </w:rPr>
        <w:t xml:space="preserve"> using code that Grace has already to pull out the estimated fundamental frequency contour, create spectrograms again with the frequency contour overlaid to check the accuracy of the tracing</w:t>
      </w:r>
    </w:p>
    <w:p w14:paraId="5F6FA924" w14:textId="269C6ECF" w:rsidR="00674E83" w:rsidRDefault="00674E83" w:rsidP="00674E83">
      <w:pPr>
        <w:pStyle w:val="ListParagraph"/>
        <w:numPr>
          <w:ilvl w:val="5"/>
          <w:numId w:val="3"/>
        </w:numPr>
        <w:spacing w:after="240"/>
        <w:contextualSpacing w:val="0"/>
        <w:rPr>
          <w:rFonts w:ascii="Arial" w:hAnsi="Arial" w:cs="Arial"/>
        </w:rPr>
      </w:pPr>
      <w:r>
        <w:rPr>
          <w:rFonts w:ascii="Arial" w:hAnsi="Arial" w:cs="Arial"/>
        </w:rPr>
        <w:lastRenderedPageBreak/>
        <w:t>When I’ve done the latter in warbler the frequency contours are always off</w:t>
      </w:r>
    </w:p>
    <w:p w14:paraId="5C37DCC7" w14:textId="17796426" w:rsidR="00674E83" w:rsidRDefault="00674E83" w:rsidP="00674E83">
      <w:pPr>
        <w:pStyle w:val="ListParagraph"/>
        <w:numPr>
          <w:ilvl w:val="5"/>
          <w:numId w:val="3"/>
        </w:numPr>
        <w:spacing w:after="240"/>
        <w:contextualSpacing w:val="0"/>
        <w:rPr>
          <w:rFonts w:ascii="Arial" w:hAnsi="Arial" w:cs="Arial"/>
        </w:rPr>
      </w:pPr>
      <w:r>
        <w:rPr>
          <w:rFonts w:ascii="Arial" w:hAnsi="Arial" w:cs="Arial"/>
        </w:rPr>
        <w:t xml:space="preserve">But when I create spectrograms in </w:t>
      </w:r>
      <w:proofErr w:type="spellStart"/>
      <w:r>
        <w:rPr>
          <w:rFonts w:ascii="Arial" w:hAnsi="Arial" w:cs="Arial"/>
        </w:rPr>
        <w:t>soundgen</w:t>
      </w:r>
      <w:proofErr w:type="spellEnd"/>
      <w:r>
        <w:rPr>
          <w:rFonts w:ascii="Arial" w:hAnsi="Arial" w:cs="Arial"/>
        </w:rPr>
        <w:t>, the contours look great</w:t>
      </w:r>
    </w:p>
    <w:p w14:paraId="7961F904" w14:textId="608712E9" w:rsidR="00E3474B" w:rsidRDefault="00E3474B" w:rsidP="00E3474B">
      <w:pPr>
        <w:pStyle w:val="ListParagraph"/>
        <w:numPr>
          <w:ilvl w:val="4"/>
          <w:numId w:val="3"/>
        </w:numPr>
        <w:spacing w:after="240"/>
        <w:contextualSpacing w:val="0"/>
        <w:rPr>
          <w:rFonts w:ascii="Arial" w:hAnsi="Arial" w:cs="Arial"/>
        </w:rPr>
      </w:pPr>
      <w:proofErr w:type="spellStart"/>
      <w:r>
        <w:rPr>
          <w:rFonts w:ascii="Arial" w:hAnsi="Arial" w:cs="Arial"/>
        </w:rPr>
        <w:t>Soundgen</w:t>
      </w:r>
      <w:proofErr w:type="spellEnd"/>
      <w:r>
        <w:rPr>
          <w:rFonts w:ascii="Arial" w:hAnsi="Arial" w:cs="Arial"/>
        </w:rPr>
        <w:t xml:space="preserve"> has a Shiny app in which you can upload audio files and do manual correction of the frequency contour online</w:t>
      </w:r>
      <w:r w:rsidR="00271C68">
        <w:rPr>
          <w:rFonts w:ascii="Arial" w:hAnsi="Arial" w:cs="Arial"/>
        </w:rPr>
        <w:t xml:space="preserve"> (semi-automated)</w:t>
      </w:r>
    </w:p>
    <w:p w14:paraId="7EC2690F" w14:textId="514CA972" w:rsidR="00E4343A" w:rsidRDefault="00E4343A" w:rsidP="00FD4A3E">
      <w:pPr>
        <w:pStyle w:val="ListParagraph"/>
        <w:numPr>
          <w:ilvl w:val="2"/>
          <w:numId w:val="3"/>
        </w:numPr>
        <w:spacing w:after="240"/>
        <w:contextualSpacing w:val="0"/>
        <w:rPr>
          <w:rFonts w:ascii="Arial" w:hAnsi="Arial" w:cs="Arial"/>
        </w:rPr>
      </w:pPr>
      <w:r>
        <w:rPr>
          <w:rFonts w:ascii="Arial" w:hAnsi="Arial" w:cs="Arial"/>
        </w:rPr>
        <w:t>Dynamic time warping</w:t>
      </w:r>
      <w:r w:rsidR="00C41194">
        <w:rPr>
          <w:rFonts w:ascii="Arial" w:hAnsi="Arial" w:cs="Arial"/>
        </w:rPr>
        <w:t xml:space="preserve"> (DTW)</w:t>
      </w:r>
      <w:r>
        <w:rPr>
          <w:rFonts w:ascii="Arial" w:hAnsi="Arial" w:cs="Arial"/>
        </w:rPr>
        <w:t xml:space="preserve"> to compare the time series of the frequency contours</w:t>
      </w:r>
    </w:p>
    <w:p w14:paraId="1833C129" w14:textId="0E4842CC" w:rsidR="00C31E9D" w:rsidRDefault="00C31E9D" w:rsidP="00C31E9D">
      <w:pPr>
        <w:pStyle w:val="ListParagraph"/>
        <w:numPr>
          <w:ilvl w:val="3"/>
          <w:numId w:val="3"/>
        </w:numPr>
        <w:spacing w:after="240"/>
        <w:contextualSpacing w:val="0"/>
        <w:rPr>
          <w:rFonts w:ascii="Arial" w:hAnsi="Arial" w:cs="Arial"/>
        </w:rPr>
      </w:pPr>
      <w:r>
        <w:rPr>
          <w:rFonts w:ascii="Arial" w:hAnsi="Arial" w:cs="Arial"/>
        </w:rPr>
        <w:t xml:space="preserve">Run </w:t>
      </w:r>
      <w:r w:rsidR="00B31E03">
        <w:rPr>
          <w:rFonts w:ascii="Arial" w:hAnsi="Arial" w:cs="Arial"/>
        </w:rPr>
        <w:t xml:space="preserve">univariate </w:t>
      </w:r>
      <w:r>
        <w:rPr>
          <w:rFonts w:ascii="Arial" w:hAnsi="Arial" w:cs="Arial"/>
        </w:rPr>
        <w:t>DTW</w:t>
      </w:r>
      <w:r w:rsidR="00326BD6">
        <w:rPr>
          <w:rFonts w:ascii="Arial" w:hAnsi="Arial" w:cs="Arial"/>
        </w:rPr>
        <w:t xml:space="preserve"> on the fundamental frequency contours</w:t>
      </w:r>
      <w:r w:rsidR="00346650">
        <w:rPr>
          <w:rFonts w:ascii="Arial" w:hAnsi="Arial" w:cs="Arial"/>
        </w:rPr>
        <w:t xml:space="preserve"> using code that Grace has </w:t>
      </w:r>
      <w:r w:rsidR="00262ABA">
        <w:rPr>
          <w:rFonts w:ascii="Arial" w:hAnsi="Arial" w:cs="Arial"/>
        </w:rPr>
        <w:t xml:space="preserve">used with the </w:t>
      </w:r>
      <w:proofErr w:type="spellStart"/>
      <w:r w:rsidR="00262ABA">
        <w:rPr>
          <w:rFonts w:ascii="Arial" w:hAnsi="Arial" w:cs="Arial"/>
        </w:rPr>
        <w:t>dtw</w:t>
      </w:r>
      <w:proofErr w:type="spellEnd"/>
      <w:r w:rsidR="00262ABA">
        <w:rPr>
          <w:rFonts w:ascii="Arial" w:hAnsi="Arial" w:cs="Arial"/>
        </w:rPr>
        <w:t xml:space="preserve"> package in R</w:t>
      </w:r>
    </w:p>
    <w:p w14:paraId="4FAF0054" w14:textId="381E75B6" w:rsidR="00EF4583" w:rsidRDefault="00EF4583" w:rsidP="00C31E9D">
      <w:pPr>
        <w:pStyle w:val="ListParagraph"/>
        <w:numPr>
          <w:ilvl w:val="3"/>
          <w:numId w:val="3"/>
        </w:numPr>
        <w:spacing w:after="240"/>
        <w:contextualSpacing w:val="0"/>
        <w:rPr>
          <w:rFonts w:ascii="Arial" w:hAnsi="Arial" w:cs="Arial"/>
        </w:rPr>
      </w:pPr>
      <w:r>
        <w:rPr>
          <w:rFonts w:ascii="Arial" w:hAnsi="Arial" w:cs="Arial"/>
        </w:rPr>
        <w:t>Returns a distance matrix that can be used in downstream analysis</w:t>
      </w:r>
    </w:p>
    <w:p w14:paraId="56720C0F" w14:textId="472CB20F" w:rsidR="00AA2A74" w:rsidRDefault="00E95B63" w:rsidP="00FD4A3E">
      <w:pPr>
        <w:pStyle w:val="ListParagraph"/>
        <w:numPr>
          <w:ilvl w:val="2"/>
          <w:numId w:val="3"/>
        </w:numPr>
        <w:spacing w:after="240"/>
        <w:contextualSpacing w:val="0"/>
        <w:rPr>
          <w:rFonts w:ascii="Arial" w:hAnsi="Arial" w:cs="Arial"/>
        </w:rPr>
      </w:pPr>
      <w:r>
        <w:rPr>
          <w:rFonts w:ascii="Arial" w:hAnsi="Arial" w:cs="Arial"/>
        </w:rPr>
        <w:t>Multi-dimensional scaling acoustic space, clustering and Normalized Mutual Information</w:t>
      </w:r>
      <w:r w:rsidR="00B16589">
        <w:rPr>
          <w:rFonts w:ascii="Arial" w:hAnsi="Arial" w:cs="Arial"/>
        </w:rPr>
        <w:t xml:space="preserve">, </w:t>
      </w:r>
      <w:commentRangeStart w:id="18"/>
      <w:r w:rsidRPr="00D817C4">
        <w:rPr>
          <w:rFonts w:ascii="Arial" w:hAnsi="Arial" w:cs="Arial"/>
        </w:rPr>
        <w:t xml:space="preserve">Bayesian hierarchical </w:t>
      </w:r>
      <w:r w:rsidR="00B16589">
        <w:rPr>
          <w:rFonts w:ascii="Arial" w:hAnsi="Arial" w:cs="Arial"/>
        </w:rPr>
        <w:t>models</w:t>
      </w:r>
      <w:commentRangeEnd w:id="18"/>
      <w:r w:rsidR="00B8394B">
        <w:rPr>
          <w:rStyle w:val="CommentReference"/>
        </w:rPr>
        <w:commentReference w:id="18"/>
      </w:r>
    </w:p>
    <w:p w14:paraId="25FD5596" w14:textId="0757B0DF" w:rsidR="00AE589F" w:rsidRDefault="00AE589F" w:rsidP="00AE589F">
      <w:pPr>
        <w:pStyle w:val="ListParagraph"/>
        <w:numPr>
          <w:ilvl w:val="3"/>
          <w:numId w:val="3"/>
        </w:numPr>
        <w:spacing w:after="240"/>
        <w:contextualSpacing w:val="0"/>
        <w:rPr>
          <w:rFonts w:ascii="Arial" w:hAnsi="Arial" w:cs="Arial"/>
        </w:rPr>
      </w:pPr>
      <w:r>
        <w:rPr>
          <w:rFonts w:ascii="Arial" w:hAnsi="Arial" w:cs="Arial"/>
        </w:rPr>
        <w:t xml:space="preserve">This part of the pipeline will be really </w:t>
      </w:r>
      <w:proofErr w:type="gramStart"/>
      <w:r>
        <w:rPr>
          <w:rFonts w:ascii="Arial" w:hAnsi="Arial" w:cs="Arial"/>
        </w:rPr>
        <w:t>similar to</w:t>
      </w:r>
      <w:proofErr w:type="gramEnd"/>
      <w:r>
        <w:rPr>
          <w:rFonts w:ascii="Arial" w:hAnsi="Arial" w:cs="Arial"/>
        </w:rPr>
        <w:t xml:space="preserve"> the SPCC pipeline above</w:t>
      </w:r>
    </w:p>
    <w:p w14:paraId="18E74BF4" w14:textId="0A4F11DE" w:rsidR="005D63ED" w:rsidRDefault="005D63ED" w:rsidP="005D63ED">
      <w:pPr>
        <w:pStyle w:val="ListParagraph"/>
        <w:numPr>
          <w:ilvl w:val="0"/>
          <w:numId w:val="3"/>
        </w:numPr>
        <w:rPr>
          <w:rFonts w:ascii="Arial" w:hAnsi="Arial" w:cs="Arial"/>
        </w:rPr>
      </w:pPr>
      <w:commentRangeStart w:id="19"/>
      <w:r>
        <w:rPr>
          <w:rFonts w:ascii="Arial" w:hAnsi="Arial" w:cs="Arial"/>
        </w:rPr>
        <w:t>Figures</w:t>
      </w:r>
      <w:commentRangeEnd w:id="19"/>
      <w:r w:rsidR="00B8394B">
        <w:rPr>
          <w:rStyle w:val="CommentReference"/>
        </w:rPr>
        <w:commentReference w:id="19"/>
      </w:r>
      <w:r>
        <w:rPr>
          <w:rFonts w:ascii="Arial" w:hAnsi="Arial" w:cs="Arial"/>
        </w:rPr>
        <w:t>:</w:t>
      </w:r>
    </w:p>
    <w:p w14:paraId="7674F46E" w14:textId="326CE270" w:rsidR="005D63ED" w:rsidRDefault="005D63ED" w:rsidP="003F3445">
      <w:pPr>
        <w:pStyle w:val="ListParagraph"/>
        <w:numPr>
          <w:ilvl w:val="1"/>
          <w:numId w:val="3"/>
        </w:numPr>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w:t>
      </w:r>
      <w:r w:rsidR="00EF37F8">
        <w:rPr>
          <w:rFonts w:ascii="Arial" w:hAnsi="Arial" w:cs="Arial"/>
        </w:rPr>
        <w:t xml:space="preserve"> occur?</w:t>
      </w:r>
    </w:p>
    <w:p w14:paraId="1AF72262" w14:textId="77777777" w:rsidR="00A931F0" w:rsidRDefault="00A931F0" w:rsidP="00A931F0">
      <w:pPr>
        <w:rPr>
          <w:rFonts w:ascii="Arial" w:hAnsi="Arial" w:cs="Arial"/>
        </w:rPr>
      </w:pPr>
    </w:p>
    <w:p w14:paraId="3A296789" w14:textId="77777777" w:rsidR="00A931F0" w:rsidRDefault="00A931F0" w:rsidP="00A931F0">
      <w:pPr>
        <w:rPr>
          <w:rFonts w:ascii="Arial" w:hAnsi="Arial" w:cs="Arial"/>
        </w:rPr>
      </w:pPr>
    </w:p>
    <w:p w14:paraId="7B8878C2" w14:textId="77777777" w:rsidR="00A931F0" w:rsidRDefault="00A931F0" w:rsidP="00A931F0">
      <w:pPr>
        <w:rPr>
          <w:rFonts w:ascii="Arial" w:hAnsi="Arial" w:cs="Arial"/>
        </w:rPr>
      </w:pPr>
    </w:p>
    <w:p w14:paraId="5DD7E8E5" w14:textId="77777777" w:rsidR="00A931F0" w:rsidRDefault="00A931F0" w:rsidP="00A931F0">
      <w:pPr>
        <w:rPr>
          <w:rFonts w:ascii="Arial" w:hAnsi="Arial" w:cs="Arial"/>
        </w:rPr>
      </w:pPr>
      <w:r>
        <w:rPr>
          <w:rFonts w:ascii="Arial" w:hAnsi="Arial" w:cs="Arial"/>
        </w:rPr>
        <w:br w:type="page"/>
      </w:r>
    </w:p>
    <w:p w14:paraId="00215838" w14:textId="7BBB5C7C" w:rsidR="00A931F0" w:rsidRDefault="00A931F0" w:rsidP="00A931F0">
      <w:pPr>
        <w:rPr>
          <w:rFonts w:ascii="Arial" w:hAnsi="Arial" w:cs="Arial"/>
        </w:rPr>
      </w:pPr>
      <w:r>
        <w:rPr>
          <w:rFonts w:ascii="Arial" w:hAnsi="Arial" w:cs="Arial"/>
        </w:rPr>
        <w:lastRenderedPageBreak/>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A931F0">
      <w:pPr>
        <w:pStyle w:val="ListParagraph"/>
        <w:numPr>
          <w:ilvl w:val="2"/>
          <w:numId w:val="3"/>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A931F0">
      <w:pPr>
        <w:pStyle w:val="ListParagraph"/>
        <w:numPr>
          <w:ilvl w:val="3"/>
          <w:numId w:val="3"/>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A931F0">
      <w:pPr>
        <w:pStyle w:val="ListParagraph"/>
        <w:numPr>
          <w:ilvl w:val="5"/>
          <w:numId w:val="3"/>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A931F0">
      <w:pPr>
        <w:pStyle w:val="ListParagraph"/>
        <w:numPr>
          <w:ilvl w:val="3"/>
          <w:numId w:val="3"/>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Coppinger, Brittany" w:date="2024-12-16T10:02:00Z" w:initials="BC">
    <w:p w14:paraId="2D0F624C" w14:textId="77777777" w:rsidR="000A1D91" w:rsidRDefault="000A1D91" w:rsidP="000A1D91">
      <w:pPr>
        <w:pStyle w:val="CommentText"/>
      </w:pPr>
      <w:r>
        <w:rPr>
          <w:rStyle w:val="CommentReference"/>
        </w:rPr>
        <w:annotationRef/>
      </w:r>
      <w:r>
        <w:t>Not more than 45 words</w:t>
      </w:r>
    </w:p>
  </w:comment>
  <w:comment w:id="1"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2"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3" w:author="Coppinger, Brittany" w:date="2024-12-16T10:04:00Z" w:initials="BC">
    <w:p w14:paraId="71E2F568" w14:textId="2683ECDC" w:rsidR="000A1D91" w:rsidRDefault="000A1D91" w:rsidP="000A1D91">
      <w:pPr>
        <w:pStyle w:val="CommentText"/>
      </w:pPr>
      <w:r>
        <w:rPr>
          <w:rStyle w:val="CommentReference"/>
        </w:rPr>
        <w:annotationRef/>
      </w:r>
      <w:r>
        <w:t>For MEE:</w:t>
      </w:r>
    </w:p>
    <w:p w14:paraId="2AED7FE8" w14:textId="77777777" w:rsidR="000A1D91" w:rsidRDefault="000A1D91" w:rsidP="000A1D91">
      <w:pPr>
        <w:pStyle w:val="CommentText"/>
      </w:pPr>
    </w:p>
    <w:p w14:paraId="5EA35FF4" w14:textId="77777777" w:rsidR="000A1D91" w:rsidRDefault="000A1D91" w:rsidP="000A1D91">
      <w:pPr>
        <w:pStyle w:val="CommentText"/>
      </w:pPr>
      <w:r>
        <w:t>Sound be numbered, not exceed 350 words</w:t>
      </w:r>
    </w:p>
  </w:comment>
  <w:comment w:id="4" w:author="Coppinger, Brittany" w:date="2024-12-12T14:19:00Z" w:initials="BC">
    <w:p w14:paraId="695F6EEA" w14:textId="58279E47" w:rsidR="005B701B" w:rsidRDefault="005B701B" w:rsidP="005B701B">
      <w:pPr>
        <w:pStyle w:val="CommentText"/>
      </w:pPr>
      <w:r>
        <w:rPr>
          <w:rStyle w:val="CommentReference"/>
        </w:rPr>
        <w:annotationRef/>
      </w:r>
      <w:r>
        <w:t>Make sure to explicitly state that this approach focuses on frequency encoded information only.</w:t>
      </w:r>
    </w:p>
  </w:comment>
  <w:comment w:id="5" w:author="Coppinger, Brittany" w:date="2024-12-16T10:52:00Z" w:initials="BC">
    <w:p w14:paraId="12C60BA4" w14:textId="77777777" w:rsidR="0035565A" w:rsidRDefault="0035565A" w:rsidP="0035565A">
      <w:pPr>
        <w:pStyle w:val="CommentText"/>
      </w:pPr>
      <w:r>
        <w:rPr>
          <w:rStyle w:val="CommentReference"/>
        </w:rPr>
        <w:annotationRef/>
      </w:r>
      <w:r>
        <w:t>Or should we expand this point into a few sentences and cite specific examples?</w:t>
      </w:r>
    </w:p>
  </w:comment>
  <w:comment w:id="6" w:author="Coppinger, Brittany" w:date="2024-12-16T10:54:00Z" w:initials="BC">
    <w:p w14:paraId="32E96917" w14:textId="77777777" w:rsidR="00953146" w:rsidRDefault="00953146" w:rsidP="00953146">
      <w:pPr>
        <w:pStyle w:val="CommentText"/>
      </w:pPr>
      <w:r>
        <w:rPr>
          <w:rStyle w:val="CommentReference"/>
        </w:rPr>
        <w:annotationRef/>
      </w:r>
      <w:r>
        <w:t>Also discuss hierarchical mapping? Bradbuy and Vehrencamp 1998</w:t>
      </w:r>
    </w:p>
  </w:comment>
  <w:comment w:id="7" w:author="Coppinger, Brittany" w:date="2024-12-16T10:58:00Z" w:initials="BC">
    <w:p w14:paraId="4E62AF7E" w14:textId="77777777" w:rsidR="00953146" w:rsidRDefault="00953146" w:rsidP="00953146">
      <w:pPr>
        <w:pStyle w:val="CommentText"/>
      </w:pPr>
      <w:r>
        <w:rPr>
          <w:rStyle w:val="CommentReference"/>
        </w:rPr>
        <w:annotationRef/>
      </w:r>
      <w:r>
        <w:t>Should drive home why flexible information encoding is cool/important to study</w:t>
      </w:r>
    </w:p>
  </w:comment>
  <w:comment w:id="8" w:author="Smith Vidaurre, Grace" w:date="2024-12-16T09:35:00Z" w:initials="GSV">
    <w:p w14:paraId="163BE427" w14:textId="534C4152" w:rsidR="002B3A55" w:rsidRDefault="002B3A55" w:rsidP="002B3A55">
      <w:r>
        <w:rPr>
          <w:rStyle w:val="CommentReference"/>
        </w:rPr>
        <w:annotationRef/>
      </w:r>
      <w:r>
        <w:rPr>
          <w:sz w:val="20"/>
          <w:szCs w:val="20"/>
        </w:rPr>
        <w:t>Traditionally we have a lot of tools (list them) to quantify acoustic convergence and divergence</w:t>
      </w:r>
    </w:p>
  </w:comment>
  <w:comment w:id="9" w:author="Smith Vidaurre, Grace" w:date="2024-12-16T09:41:00Z" w:initials="GSV">
    <w:p w14:paraId="2AF6C8F6" w14:textId="77777777" w:rsidR="00CD69B6" w:rsidRDefault="00CD69B6" w:rsidP="00CD69B6">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0" w:author="Smith Vidaurre, Grace" w:date="2024-12-16T09:42:00Z" w:initials="GSV">
    <w:p w14:paraId="636B6223" w14:textId="77777777" w:rsidR="00DB2D8E" w:rsidRDefault="00DB2D8E" w:rsidP="00DB2D8E">
      <w:r>
        <w:rPr>
          <w:rStyle w:val="CommentReference"/>
        </w:rPr>
        <w:annotationRef/>
      </w:r>
      <w:r>
        <w:rPr>
          <w:sz w:val="20"/>
          <w:szCs w:val="20"/>
        </w:rPr>
        <w:t>Mismatch between the salient information that we can quantify using these tools versus what is actually salient to receivers</w:t>
      </w:r>
    </w:p>
  </w:comment>
  <w:comment w:id="11" w:author="Smith Vidaurre, Grace" w:date="2024-12-16T09:44:00Z" w:initials="GSV">
    <w:p w14:paraId="1AE30FB7" w14:textId="77777777" w:rsidR="009604CF" w:rsidRDefault="009604CF" w:rsidP="009604CF">
      <w:r>
        <w:rPr>
          <w:rStyle w:val="CommentReference"/>
        </w:rPr>
        <w:annotationRef/>
      </w:r>
      <w:r>
        <w:rPr>
          <w:sz w:val="20"/>
          <w:szCs w:val="20"/>
        </w:rPr>
        <w:t>This is key, move to the third point</w:t>
      </w:r>
    </w:p>
  </w:comment>
  <w:comment w:id="12" w:author="Smith Vidaurre, Grace" w:date="2024-12-16T09:43:00Z" w:initials="GSV">
    <w:p w14:paraId="144DBA80" w14:textId="19ED670D" w:rsidR="00EB1B93" w:rsidRDefault="00EB1B93" w:rsidP="00EB1B93">
      <w:r>
        <w:rPr>
          <w:rStyle w:val="CommentReference"/>
        </w:rPr>
        <w:annotationRef/>
      </w:r>
      <w:r>
        <w:rPr>
          <w:sz w:val="20"/>
          <w:szCs w:val="20"/>
        </w:rPr>
        <w:t>The dynamics of information encoding during real-time social interactions (in the very same call type)</w:t>
      </w:r>
    </w:p>
  </w:comment>
  <w:comment w:id="13" w:author="Coppinger, Brittany" w:date="2024-12-09T10:47:00Z" w:initials="BC">
    <w:p w14:paraId="70796A82" w14:textId="5E343030" w:rsidR="007B2D80" w:rsidRDefault="007B2D80" w:rsidP="007B2D80">
      <w:pPr>
        <w:pStyle w:val="CommentText"/>
      </w:pPr>
      <w:r>
        <w:rPr>
          <w:rStyle w:val="CommentReference"/>
        </w:rPr>
        <w:annotationRef/>
      </w:r>
      <w:r>
        <w:t xml:space="preserve">Marcello, tim paper (more methods based to use machine learning, but used syntheitc sugnals. </w:t>
      </w:r>
    </w:p>
    <w:p w14:paraId="7CF7F39C" w14:textId="77777777" w:rsidR="007B2D80" w:rsidRDefault="007B2D80" w:rsidP="007B2D80">
      <w:pPr>
        <w:pStyle w:val="CommentText"/>
      </w:pPr>
    </w:p>
    <w:p w14:paraId="4F49A793" w14:textId="77777777" w:rsidR="007B2D80" w:rsidRDefault="007B2D80" w:rsidP="007B2D80">
      <w:pPr>
        <w:pStyle w:val="CommentText"/>
      </w:pPr>
      <w:r>
        <w:t>Look people are suing these synthetic datasets and they are useful for simplifying and controling complexi biological dataset</w:t>
      </w:r>
    </w:p>
  </w:comment>
  <w:comment w:id="14" w:author="Coppinger, Brittany" w:date="2024-12-09T10:47:00Z" w:initials="BC">
    <w:p w14:paraId="57AE8EA3" w14:textId="77777777" w:rsidR="007B2D80" w:rsidRDefault="007B2D80" w:rsidP="007B2D80">
      <w:pPr>
        <w:pStyle w:val="CommentText"/>
      </w:pPr>
      <w:r>
        <w:rPr>
          <w:rStyle w:val="CommentReference"/>
        </w:rPr>
        <w:annotationRef/>
      </w:r>
      <w:r>
        <w:t xml:space="preserve">Cite soundgen </w:t>
      </w:r>
    </w:p>
  </w:comment>
  <w:comment w:id="15" w:author="Coppinger, Brittany" w:date="2024-12-12T14:19:00Z" w:initials="BC">
    <w:p w14:paraId="6F484538" w14:textId="77777777" w:rsidR="005B701B" w:rsidRDefault="005B701B" w:rsidP="005B701B">
      <w:pPr>
        <w:pStyle w:val="CommentText"/>
      </w:pPr>
      <w:r>
        <w:rPr>
          <w:rStyle w:val="CommentReference"/>
        </w:rPr>
        <w:annotationRef/>
      </w:r>
      <w:r>
        <w:t>Good justification for doing this, literature on how ID information is frequency encoded, WRIGHT (group information is frequency encoded EMPIRICAL) + theory that group and individual information can be frequency encoded</w:t>
      </w:r>
    </w:p>
  </w:comment>
  <w:comment w:id="16" w:author="Smith Vidaurre, Grace" w:date="2024-12-16T09:46:00Z" w:initials="GSV">
    <w:p w14:paraId="523664BE" w14:textId="77777777" w:rsidR="00F50F58" w:rsidRDefault="00F50F58" w:rsidP="00F50F58">
      <w:r>
        <w:rPr>
          <w:rStyle w:val="CommentReference"/>
        </w:rPr>
        <w:annotationRef/>
      </w:r>
      <w:r>
        <w:rPr>
          <w:sz w:val="20"/>
          <w:szCs w:val="20"/>
        </w:rPr>
        <w:t xml:space="preserve">Allowing for a pipeline of controlled information encoding and decoding that facilitates validation of traditional bioacoustics tools for information recovery </w:t>
      </w:r>
    </w:p>
  </w:comment>
  <w:comment w:id="17" w:author="Coppinger, Brittany" w:date="2024-12-09T12:05:00Z" w:initials="BC">
    <w:p w14:paraId="06B3310D" w14:textId="6F4981B1" w:rsidR="00B8394B" w:rsidRDefault="00B8394B" w:rsidP="00B8394B">
      <w:pPr>
        <w:pStyle w:val="CommentText"/>
      </w:pPr>
      <w:r>
        <w:rPr>
          <w:rStyle w:val="CommentReference"/>
        </w:rPr>
        <w:annotationRef/>
      </w:r>
      <w:r>
        <w:t>Keep this here or move this to paper 2</w:t>
      </w:r>
    </w:p>
  </w:comment>
  <w:comment w:id="18" w:author="Coppinger, Brittany" w:date="2024-12-09T12:04:00Z" w:initials="BC">
    <w:p w14:paraId="74FB68C1" w14:textId="01CA7EBC" w:rsidR="00B8394B" w:rsidRDefault="00B8394B" w:rsidP="00B8394B">
      <w:pPr>
        <w:pStyle w:val="CommentText"/>
      </w:pPr>
      <w:r>
        <w:rPr>
          <w:rStyle w:val="CommentReference"/>
        </w:rPr>
        <w:annotationRef/>
      </w:r>
      <w:r>
        <w:t>Don’t need this?</w:t>
      </w:r>
    </w:p>
  </w:comment>
  <w:comment w:id="19" w:author="Coppinger, Brittany" w:date="2024-12-09T12:03:00Z" w:initials="BC">
    <w:p w14:paraId="415E945D" w14:textId="143D174A" w:rsidR="00B8394B" w:rsidRDefault="00B8394B" w:rsidP="00B8394B">
      <w:pPr>
        <w:pStyle w:val="CommentText"/>
      </w:pPr>
      <w:r>
        <w:rPr>
          <w:rStyle w:val="CommentReference"/>
        </w:rPr>
        <w:annotationRef/>
      </w:r>
      <w:r>
        <w:t xml:space="preserve">Make heat maps? Confusion matrix?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D0F624C" w15:done="0"/>
  <w15:commentEx w15:paraId="4988E016" w15:done="0"/>
  <w15:commentEx w15:paraId="1AAA567A" w15:done="0"/>
  <w15:commentEx w15:paraId="5EA35FF4" w15:done="0"/>
  <w15:commentEx w15:paraId="695F6EEA" w15:done="0"/>
  <w15:commentEx w15:paraId="12C60BA4" w15:done="0"/>
  <w15:commentEx w15:paraId="32E96917" w15:paraIdParent="12C60BA4" w15:done="0"/>
  <w15:commentEx w15:paraId="4E62AF7E" w15:done="0"/>
  <w15:commentEx w15:paraId="163BE427" w15:done="0"/>
  <w15:commentEx w15:paraId="2AF6C8F6" w15:paraIdParent="163BE427" w15:done="0"/>
  <w15:commentEx w15:paraId="636B6223" w15:done="0"/>
  <w15:commentEx w15:paraId="1AE30FB7" w15:done="0"/>
  <w15:commentEx w15:paraId="144DBA80" w15:done="0"/>
  <w15:commentEx w15:paraId="4F49A793" w15:done="0"/>
  <w15:commentEx w15:paraId="57AE8EA3" w15:paraIdParent="4F49A793" w15:done="0"/>
  <w15:commentEx w15:paraId="6F484538" w15:done="0"/>
  <w15:commentEx w15:paraId="523664BE" w15:done="0"/>
  <w15:commentEx w15:paraId="06B3310D" w15:done="0"/>
  <w15:commentEx w15:paraId="74FB68C1" w15:done="0"/>
  <w15:commentEx w15:paraId="415E94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1A03EC42" w16cex:dateUtc="2024-12-16T15:52:00Z"/>
  <w16cex:commentExtensible w16cex:durableId="09488023" w16cex:dateUtc="2024-12-16T15:54:00Z"/>
  <w16cex:commentExtensible w16cex:durableId="6E8687D0" w16cex:dateUtc="2024-12-16T15:58:00Z"/>
  <w16cex:commentExtensible w16cex:durableId="110E02FE" w16cex:dateUtc="2024-12-16T14:35:00Z"/>
  <w16cex:commentExtensible w16cex:durableId="1474319E" w16cex:dateUtc="2024-12-16T14:41:00Z"/>
  <w16cex:commentExtensible w16cex:durableId="37576767" w16cex:dateUtc="2024-12-16T14:42:00Z"/>
  <w16cex:commentExtensible w16cex:durableId="4D87440D" w16cex:dateUtc="2024-12-16T14:44:00Z"/>
  <w16cex:commentExtensible w16cex:durableId="613CE9D2" w16cex:dateUtc="2024-12-16T14:43:00Z"/>
  <w16cex:commentExtensible w16cex:durableId="33C20744" w16cex:dateUtc="2024-12-09T15:47:00Z"/>
  <w16cex:commentExtensible w16cex:durableId="30861157" w16cex:dateUtc="2024-12-09T15:47:00Z"/>
  <w16cex:commentExtensible w16cex:durableId="68E3180E" w16cex:dateUtc="2024-12-12T19:19:00Z"/>
  <w16cex:commentExtensible w16cex:durableId="3C842578" w16cex:dateUtc="2024-12-16T14:46:00Z"/>
  <w16cex:commentExtensible w16cex:durableId="413A92F9" w16cex:dateUtc="2024-12-09T17:05:00Z"/>
  <w16cex:commentExtensible w16cex:durableId="1DC55E73" w16cex:dateUtc="2024-12-09T17:04:00Z"/>
  <w16cex:commentExtensible w16cex:durableId="787E58E8" w16cex:dateUtc="2024-12-09T17: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12C60BA4" w16cid:durableId="1A03EC42"/>
  <w16cid:commentId w16cid:paraId="32E96917" w16cid:durableId="09488023"/>
  <w16cid:commentId w16cid:paraId="4E62AF7E" w16cid:durableId="6E8687D0"/>
  <w16cid:commentId w16cid:paraId="163BE427" w16cid:durableId="110E02FE"/>
  <w16cid:commentId w16cid:paraId="2AF6C8F6" w16cid:durableId="1474319E"/>
  <w16cid:commentId w16cid:paraId="636B6223" w16cid:durableId="37576767"/>
  <w16cid:commentId w16cid:paraId="1AE30FB7" w16cid:durableId="4D87440D"/>
  <w16cid:commentId w16cid:paraId="144DBA80" w16cid:durableId="613CE9D2"/>
  <w16cid:commentId w16cid:paraId="4F49A793" w16cid:durableId="33C20744"/>
  <w16cid:commentId w16cid:paraId="57AE8EA3" w16cid:durableId="30861157"/>
  <w16cid:commentId w16cid:paraId="6F484538" w16cid:durableId="68E3180E"/>
  <w16cid:commentId w16cid:paraId="523664BE" w16cid:durableId="3C842578"/>
  <w16cid:commentId w16cid:paraId="06B3310D" w16cid:durableId="413A92F9"/>
  <w16cid:commentId w16cid:paraId="74FB68C1" w16cid:durableId="1DC55E73"/>
  <w16cid:commentId w16cid:paraId="415E945D" w16cid:durableId="787E58E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95C43F9" w14:textId="77777777" w:rsidR="00D02A15" w:rsidRDefault="00D02A15" w:rsidP="000A1D91">
      <w:r>
        <w:separator/>
      </w:r>
    </w:p>
  </w:endnote>
  <w:endnote w:type="continuationSeparator" w:id="0">
    <w:p w14:paraId="559FADE3" w14:textId="77777777" w:rsidR="00D02A15" w:rsidRDefault="00D02A15"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Neue">
    <w:altName w:val="Arial"/>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5F9EF5" w14:textId="77777777" w:rsidR="00D02A15" w:rsidRDefault="00D02A15" w:rsidP="000A1D91">
      <w:r>
        <w:separator/>
      </w:r>
    </w:p>
  </w:footnote>
  <w:footnote w:type="continuationSeparator" w:id="0">
    <w:p w14:paraId="116B11A7" w14:textId="77777777" w:rsidR="00D02A15" w:rsidRDefault="00D02A15"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6"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2"/>
  </w:num>
  <w:num w:numId="2" w16cid:durableId="650646282">
    <w:abstractNumId w:val="1"/>
  </w:num>
  <w:num w:numId="3" w16cid:durableId="1029796945">
    <w:abstractNumId w:val="3"/>
  </w:num>
  <w:num w:numId="4" w16cid:durableId="1992362874">
    <w:abstractNumId w:val="5"/>
  </w:num>
  <w:num w:numId="5" w16cid:durableId="1282037254">
    <w:abstractNumId w:val="6"/>
  </w:num>
  <w:num w:numId="6" w16cid:durableId="809594277">
    <w:abstractNumId w:val="0"/>
  </w:num>
  <w:num w:numId="7" w16cid:durableId="162261659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44D1"/>
    <w:rsid w:val="000117AC"/>
    <w:rsid w:val="00011A2A"/>
    <w:rsid w:val="00016AD7"/>
    <w:rsid w:val="00030590"/>
    <w:rsid w:val="00046EB7"/>
    <w:rsid w:val="00060092"/>
    <w:rsid w:val="000633B7"/>
    <w:rsid w:val="000869CA"/>
    <w:rsid w:val="00093F69"/>
    <w:rsid w:val="00097EE9"/>
    <w:rsid w:val="000A0CBD"/>
    <w:rsid w:val="000A1D91"/>
    <w:rsid w:val="000A308E"/>
    <w:rsid w:val="000B4E54"/>
    <w:rsid w:val="000C0411"/>
    <w:rsid w:val="000D0D5E"/>
    <w:rsid w:val="000D6745"/>
    <w:rsid w:val="000E3DC4"/>
    <w:rsid w:val="000F1ECA"/>
    <w:rsid w:val="000F5DB2"/>
    <w:rsid w:val="00115209"/>
    <w:rsid w:val="00144D56"/>
    <w:rsid w:val="001713FE"/>
    <w:rsid w:val="00187C3B"/>
    <w:rsid w:val="00191703"/>
    <w:rsid w:val="00192400"/>
    <w:rsid w:val="001A6AA7"/>
    <w:rsid w:val="001B07E8"/>
    <w:rsid w:val="001C3F40"/>
    <w:rsid w:val="001D45C6"/>
    <w:rsid w:val="001E0CF1"/>
    <w:rsid w:val="001E348F"/>
    <w:rsid w:val="001E69B7"/>
    <w:rsid w:val="0020218B"/>
    <w:rsid w:val="002101A7"/>
    <w:rsid w:val="002410AB"/>
    <w:rsid w:val="002420EE"/>
    <w:rsid w:val="002521D1"/>
    <w:rsid w:val="002543B5"/>
    <w:rsid w:val="0026037F"/>
    <w:rsid w:val="00262ABA"/>
    <w:rsid w:val="00271C68"/>
    <w:rsid w:val="002763ED"/>
    <w:rsid w:val="002A30E5"/>
    <w:rsid w:val="002A7948"/>
    <w:rsid w:val="002B3A55"/>
    <w:rsid w:val="002B6ADF"/>
    <w:rsid w:val="002C108B"/>
    <w:rsid w:val="002D3BF7"/>
    <w:rsid w:val="002E04FC"/>
    <w:rsid w:val="002E23C9"/>
    <w:rsid w:val="002F070A"/>
    <w:rsid w:val="00323E1D"/>
    <w:rsid w:val="00326BD6"/>
    <w:rsid w:val="00337173"/>
    <w:rsid w:val="00337263"/>
    <w:rsid w:val="00346181"/>
    <w:rsid w:val="00346650"/>
    <w:rsid w:val="0035192D"/>
    <w:rsid w:val="0035565A"/>
    <w:rsid w:val="00376A61"/>
    <w:rsid w:val="00394571"/>
    <w:rsid w:val="003A48A0"/>
    <w:rsid w:val="003C233B"/>
    <w:rsid w:val="003E5006"/>
    <w:rsid w:val="003F3445"/>
    <w:rsid w:val="004051BC"/>
    <w:rsid w:val="004051E0"/>
    <w:rsid w:val="00405950"/>
    <w:rsid w:val="00420433"/>
    <w:rsid w:val="004217F9"/>
    <w:rsid w:val="0044595A"/>
    <w:rsid w:val="00447329"/>
    <w:rsid w:val="00453010"/>
    <w:rsid w:val="00454C05"/>
    <w:rsid w:val="004779ED"/>
    <w:rsid w:val="00485CAE"/>
    <w:rsid w:val="004A0ABB"/>
    <w:rsid w:val="004A62E5"/>
    <w:rsid w:val="004B0A8D"/>
    <w:rsid w:val="004D2E56"/>
    <w:rsid w:val="004E4D95"/>
    <w:rsid w:val="0050420F"/>
    <w:rsid w:val="00517711"/>
    <w:rsid w:val="00522953"/>
    <w:rsid w:val="00530B6D"/>
    <w:rsid w:val="00545325"/>
    <w:rsid w:val="00567304"/>
    <w:rsid w:val="0057752F"/>
    <w:rsid w:val="005A20BC"/>
    <w:rsid w:val="005B701B"/>
    <w:rsid w:val="005B7E1A"/>
    <w:rsid w:val="005C4E89"/>
    <w:rsid w:val="005D4757"/>
    <w:rsid w:val="005D63ED"/>
    <w:rsid w:val="005E4123"/>
    <w:rsid w:val="006163FF"/>
    <w:rsid w:val="0062190A"/>
    <w:rsid w:val="00623FAA"/>
    <w:rsid w:val="0063677F"/>
    <w:rsid w:val="00641B35"/>
    <w:rsid w:val="006444A2"/>
    <w:rsid w:val="00646A18"/>
    <w:rsid w:val="00661AB3"/>
    <w:rsid w:val="00674E83"/>
    <w:rsid w:val="006750B2"/>
    <w:rsid w:val="00684A79"/>
    <w:rsid w:val="00694CE4"/>
    <w:rsid w:val="006D29A1"/>
    <w:rsid w:val="006D38AE"/>
    <w:rsid w:val="006E4EE0"/>
    <w:rsid w:val="006E5833"/>
    <w:rsid w:val="006E7FA2"/>
    <w:rsid w:val="006F1AEB"/>
    <w:rsid w:val="006F463C"/>
    <w:rsid w:val="006F6C89"/>
    <w:rsid w:val="007439D4"/>
    <w:rsid w:val="00760E29"/>
    <w:rsid w:val="0076550A"/>
    <w:rsid w:val="0078210F"/>
    <w:rsid w:val="007929A1"/>
    <w:rsid w:val="007933F6"/>
    <w:rsid w:val="007B0E94"/>
    <w:rsid w:val="007B2D80"/>
    <w:rsid w:val="007C00D0"/>
    <w:rsid w:val="007D5BE1"/>
    <w:rsid w:val="007E1DE3"/>
    <w:rsid w:val="007F2ED2"/>
    <w:rsid w:val="00804933"/>
    <w:rsid w:val="0080605A"/>
    <w:rsid w:val="00832C5E"/>
    <w:rsid w:val="00832CFF"/>
    <w:rsid w:val="00841B03"/>
    <w:rsid w:val="00845335"/>
    <w:rsid w:val="0084557A"/>
    <w:rsid w:val="00846AF7"/>
    <w:rsid w:val="0085396C"/>
    <w:rsid w:val="00861C1E"/>
    <w:rsid w:val="00863101"/>
    <w:rsid w:val="00866B5E"/>
    <w:rsid w:val="00866CBC"/>
    <w:rsid w:val="0089438F"/>
    <w:rsid w:val="008A1303"/>
    <w:rsid w:val="008A518A"/>
    <w:rsid w:val="008E37A4"/>
    <w:rsid w:val="00900FB5"/>
    <w:rsid w:val="00915DD4"/>
    <w:rsid w:val="00953146"/>
    <w:rsid w:val="00955054"/>
    <w:rsid w:val="009604CF"/>
    <w:rsid w:val="009657A4"/>
    <w:rsid w:val="009747A7"/>
    <w:rsid w:val="00986565"/>
    <w:rsid w:val="00986DB0"/>
    <w:rsid w:val="009C417F"/>
    <w:rsid w:val="009E7665"/>
    <w:rsid w:val="009F5AE8"/>
    <w:rsid w:val="00A14682"/>
    <w:rsid w:val="00A931F0"/>
    <w:rsid w:val="00AA2A74"/>
    <w:rsid w:val="00AC0AA3"/>
    <w:rsid w:val="00AD0723"/>
    <w:rsid w:val="00AE589F"/>
    <w:rsid w:val="00AF7DAA"/>
    <w:rsid w:val="00B01713"/>
    <w:rsid w:val="00B14209"/>
    <w:rsid w:val="00B16589"/>
    <w:rsid w:val="00B25DEB"/>
    <w:rsid w:val="00B31E03"/>
    <w:rsid w:val="00B36087"/>
    <w:rsid w:val="00B37300"/>
    <w:rsid w:val="00B74DFE"/>
    <w:rsid w:val="00B75BBA"/>
    <w:rsid w:val="00B8394B"/>
    <w:rsid w:val="00B938C9"/>
    <w:rsid w:val="00BA2618"/>
    <w:rsid w:val="00BA476E"/>
    <w:rsid w:val="00BA7B02"/>
    <w:rsid w:val="00BB0267"/>
    <w:rsid w:val="00BC01E5"/>
    <w:rsid w:val="00BC03A3"/>
    <w:rsid w:val="00BC2AF1"/>
    <w:rsid w:val="00BD3497"/>
    <w:rsid w:val="00BE1CEC"/>
    <w:rsid w:val="00BE366B"/>
    <w:rsid w:val="00BE4FEF"/>
    <w:rsid w:val="00BF0B88"/>
    <w:rsid w:val="00BF62F0"/>
    <w:rsid w:val="00C25AE8"/>
    <w:rsid w:val="00C26895"/>
    <w:rsid w:val="00C26E03"/>
    <w:rsid w:val="00C31E9D"/>
    <w:rsid w:val="00C34CAF"/>
    <w:rsid w:val="00C40D63"/>
    <w:rsid w:val="00C41194"/>
    <w:rsid w:val="00C80BE0"/>
    <w:rsid w:val="00C87469"/>
    <w:rsid w:val="00C9122E"/>
    <w:rsid w:val="00C92AF2"/>
    <w:rsid w:val="00CB31C9"/>
    <w:rsid w:val="00CC19C5"/>
    <w:rsid w:val="00CD4AB7"/>
    <w:rsid w:val="00CD68FC"/>
    <w:rsid w:val="00CD69B6"/>
    <w:rsid w:val="00CD73FF"/>
    <w:rsid w:val="00CE37CA"/>
    <w:rsid w:val="00CE588D"/>
    <w:rsid w:val="00CE6281"/>
    <w:rsid w:val="00CF7DE3"/>
    <w:rsid w:val="00D02A15"/>
    <w:rsid w:val="00D15B03"/>
    <w:rsid w:val="00D24511"/>
    <w:rsid w:val="00D6037F"/>
    <w:rsid w:val="00D6230E"/>
    <w:rsid w:val="00D70634"/>
    <w:rsid w:val="00D817C4"/>
    <w:rsid w:val="00D81B60"/>
    <w:rsid w:val="00D9262D"/>
    <w:rsid w:val="00D957C9"/>
    <w:rsid w:val="00DB2D8E"/>
    <w:rsid w:val="00DD5008"/>
    <w:rsid w:val="00DD6FDD"/>
    <w:rsid w:val="00DE70FA"/>
    <w:rsid w:val="00DF6364"/>
    <w:rsid w:val="00E006AE"/>
    <w:rsid w:val="00E00D9A"/>
    <w:rsid w:val="00E33B22"/>
    <w:rsid w:val="00E3474B"/>
    <w:rsid w:val="00E42A6C"/>
    <w:rsid w:val="00E4343A"/>
    <w:rsid w:val="00E461C2"/>
    <w:rsid w:val="00E626B4"/>
    <w:rsid w:val="00E95B63"/>
    <w:rsid w:val="00EB1B93"/>
    <w:rsid w:val="00EB68EC"/>
    <w:rsid w:val="00EB7D11"/>
    <w:rsid w:val="00ED512B"/>
    <w:rsid w:val="00EE5462"/>
    <w:rsid w:val="00EF37F8"/>
    <w:rsid w:val="00EF4583"/>
    <w:rsid w:val="00F00C87"/>
    <w:rsid w:val="00F11E76"/>
    <w:rsid w:val="00F142E3"/>
    <w:rsid w:val="00F20BC9"/>
    <w:rsid w:val="00F27170"/>
    <w:rsid w:val="00F50F58"/>
    <w:rsid w:val="00F52C89"/>
    <w:rsid w:val="00F566C7"/>
    <w:rsid w:val="00F940BD"/>
    <w:rsid w:val="00F9560A"/>
    <w:rsid w:val="00FC0C54"/>
    <w:rsid w:val="00FC1101"/>
    <w:rsid w:val="00FC464D"/>
    <w:rsid w:val="00FD4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esjournals.onlinelibrary.wiley.com/hub/journal/2041210X/author-guidelines" TargetMode="Externa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TotalTime>
  <Pages>7</Pages>
  <Words>3099</Words>
  <Characters>17668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10</cp:revision>
  <dcterms:created xsi:type="dcterms:W3CDTF">2024-12-09T17:05:00Z</dcterms:created>
  <dcterms:modified xsi:type="dcterms:W3CDTF">2024-12-16T16:07:00Z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id="FLNWz0gK"/&gt;&lt;style id="http://www.zotero.org/styles/apa"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