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commentRangeStart w:id="23"/>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1</w:t>
      </w:r>
      <w:commentRangeEnd w:id="23"/>
      <w:r w:rsidR="007C6A8B">
        <w:rPr>
          <w:rStyle w:val="CommentReference"/>
        </w:rPr>
        <w:commentReference w:id="23"/>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55A0C26" w:rsidR="009E211A" w:rsidRDefault="009E211A" w:rsidP="009E211A">
      <w:pPr>
        <w:spacing w:line="480" w:lineRule="auto"/>
        <w:rPr>
          <w:ins w:id="24" w:author="Smith Vidaurre, Grace" w:date="2025-08-04T15:06:00Z" w16du:dateUtc="2025-08-04T19:06:00Z"/>
          <w:rFonts w:ascii="Arial" w:hAnsi="Arial" w:cs="Arial"/>
          <w:sz w:val="22"/>
          <w:szCs w:val="22"/>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commentRangeStart w:id="27"/>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7"/>
      <w:r w:rsidR="00F97616">
        <w:rPr>
          <w:rStyle w:val="CommentReference"/>
        </w:rPr>
        <w:commentReference w:id="27"/>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8"/>
      <w:commentRangeStart w:id="29"/>
      <w:r w:rsidR="00021375">
        <w:rPr>
          <w:rFonts w:ascii="Arial" w:hAnsi="Arial" w:cs="Arial"/>
          <w:sz w:val="22"/>
          <w:szCs w:val="22"/>
        </w:rPr>
        <w:t>*</w:t>
      </w:r>
      <w:commentRangeEnd w:id="28"/>
      <w:r w:rsidR="00021375">
        <w:rPr>
          <w:rStyle w:val="CommentReference"/>
        </w:rPr>
        <w:commentReference w:id="28"/>
      </w:r>
      <w:commentRangeEnd w:id="29"/>
      <w:r w:rsidR="003F1C8B">
        <w:rPr>
          <w:rStyle w:val="CommentReference"/>
        </w:rPr>
        <w:commentReference w:id="29"/>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27AC81D7" w:rsidR="009E211A" w:rsidRDefault="009E211A" w:rsidP="009E211A">
      <w:pPr>
        <w:spacing w:line="480" w:lineRule="auto"/>
        <w:rPr>
          <w:rFonts w:ascii="Arial" w:hAnsi="Arial" w:cs="Arial"/>
        </w:rPr>
      </w:pPr>
      <w:commentRangeStart w:id="30"/>
      <w:r w:rsidRPr="003F42F1">
        <w:rPr>
          <w:rFonts w:ascii="Arial" w:hAnsi="Arial" w:cs="Arial"/>
          <w:b/>
          <w:bCs/>
          <w:sz w:val="22"/>
          <w:szCs w:val="22"/>
        </w:rPr>
        <w:lastRenderedPageBreak/>
        <w:t xml:space="preserve">Figure </w:t>
      </w:r>
      <w:commentRangeEnd w:id="30"/>
      <w:r w:rsidRPr="003F42F1">
        <w:rPr>
          <w:rStyle w:val="CommentReference"/>
          <w:rFonts w:ascii="Arial" w:hAnsi="Arial" w:cs="Arial"/>
          <w:b/>
          <w:bCs/>
          <w:sz w:val="22"/>
          <w:szCs w:val="22"/>
        </w:rPr>
        <w:commentReference w:id="30"/>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w:t>
      </w:r>
      <w:r w:rsidR="00776BFB">
        <w:rPr>
          <w:rFonts w:ascii="Arial" w:hAnsi="Arial" w:cs="Arial"/>
        </w:rPr>
        <w:lastRenderedPageBreak/>
        <w:t xml:space="preserve">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 xml:space="preserve">original labels of </w:t>
      </w:r>
      <w:r w:rsidR="00670223">
        <w:rPr>
          <w:rFonts w:ascii="Arial" w:hAnsi="Arial" w:cs="Arial"/>
        </w:rPr>
        <w:lastRenderedPageBreak/>
        <w:t>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commentRangeStart w:id="32"/>
      <w:commentRangeStart w:id="33"/>
      <w:r w:rsidRPr="003F42F1">
        <w:rPr>
          <w:rFonts w:ascii="Arial" w:hAnsi="Arial" w:cs="Arial"/>
          <w:b/>
          <w:bCs/>
          <w:sz w:val="22"/>
          <w:szCs w:val="22"/>
        </w:rPr>
        <w:t>4</w:t>
      </w:r>
      <w:commentRangeEnd w:id="32"/>
      <w:r w:rsidR="00884AE3">
        <w:rPr>
          <w:rStyle w:val="CommentReference"/>
        </w:rPr>
        <w:commentReference w:id="32"/>
      </w:r>
      <w:commentRangeEnd w:id="33"/>
      <w:r w:rsidR="007E6165">
        <w:rPr>
          <w:rStyle w:val="CommentReference"/>
        </w:rPr>
        <w:commentReference w:id="33"/>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4"/>
      <w:commentRangeStart w:id="35"/>
      <w:r w:rsidRPr="00BC7640">
        <w:rPr>
          <w:rFonts w:ascii="Arial" w:hAnsi="Arial" w:cs="Arial"/>
          <w:b/>
          <w:bCs/>
          <w:sz w:val="22"/>
          <w:szCs w:val="22"/>
        </w:rPr>
        <w:t>5</w:t>
      </w:r>
      <w:commentRangeEnd w:id="34"/>
      <w:r w:rsidR="00AE607F">
        <w:rPr>
          <w:rStyle w:val="CommentReference"/>
        </w:rPr>
        <w:commentReference w:id="34"/>
      </w:r>
      <w:commentRangeEnd w:id="35"/>
      <w:r w:rsidR="00763C1D">
        <w:rPr>
          <w:rStyle w:val="CommentReference"/>
        </w:rPr>
        <w:commentReference w:id="35"/>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 xml:space="preserve">curves that 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6"/>
      <w:r w:rsidR="00293A4F">
        <w:rPr>
          <w:rFonts w:ascii="Arial" w:hAnsi="Arial" w:cs="Arial"/>
        </w:rPr>
        <w:t>detection</w:t>
      </w:r>
      <w:commentRangeEnd w:id="36"/>
      <w:r w:rsidR="00CA6B6C">
        <w:rPr>
          <w:rStyle w:val="CommentReference"/>
        </w:rPr>
        <w:commentReference w:id="3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7"/>
      <w:commentRangeStart w:id="38"/>
      <w:r w:rsidRPr="00C96D0E">
        <w:rPr>
          <w:rFonts w:ascii="Arial" w:hAnsi="Arial" w:cs="Arial"/>
          <w:b/>
          <w:bCs/>
        </w:rPr>
        <w:t>Discussion</w:t>
      </w:r>
      <w:commentRangeEnd w:id="37"/>
      <w:r w:rsidRPr="00E449E0">
        <w:rPr>
          <w:rStyle w:val="CommentReference"/>
          <w:rFonts w:ascii="Arial" w:hAnsi="Arial" w:cs="Arial"/>
          <w:sz w:val="24"/>
          <w:szCs w:val="24"/>
        </w:rPr>
        <w:commentReference w:id="37"/>
      </w:r>
      <w:commentRangeEnd w:id="38"/>
      <w:r w:rsidR="0074750F">
        <w:rPr>
          <w:rStyle w:val="CommentReference"/>
        </w:rPr>
        <w:commentReference w:id="38"/>
      </w:r>
    </w:p>
    <w:p w14:paraId="30B11F33" w14:textId="0753353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elaborate on</w:t>
      </w:r>
      <w:r w:rsidR="001969AF">
        <w:rPr>
          <w:rFonts w:ascii="Arial" w:hAnsi="Arial" w:cs="Arial"/>
        </w:rPr>
        <w:t xml:space="preserve">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1A85110D"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(CITE)</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6C3533F" w:rsidR="00B1694A" w:rsidRDefault="00CA491B" w:rsidP="00B1694A">
      <w:pPr>
        <w:spacing w:line="480" w:lineRule="auto"/>
        <w:ind w:firstLine="720"/>
        <w:rPr>
          <w:rFonts w:ascii="Arial" w:hAnsi="Arial" w:cs="Arial"/>
        </w:rPr>
      </w:pPr>
      <w:r>
        <w:rPr>
          <w:rFonts w:ascii="Arial" w:hAnsi="Arial" w:cs="Arial"/>
        </w:rPr>
        <w:lastRenderedPageBreak/>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w:t>
      </w:r>
      <w:r w:rsidR="00B1694A">
        <w:rPr>
          <w:rFonts w:ascii="Arial" w:hAnsi="Arial" w:cs="Arial"/>
        </w:rPr>
        <w:lastRenderedPageBreak/>
        <w:t>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w:t>
      </w:r>
      <w:r w:rsidR="00442BFC">
        <w:rPr>
          <w:rFonts w:ascii="Arial" w:hAnsi="Arial" w:cs="Arial"/>
        </w:rPr>
        <w:t xml:space="preserve"> encod</w:t>
      </w:r>
      <w:r w:rsidR="00442BFC">
        <w:rPr>
          <w:rFonts w:ascii="Arial" w:hAnsi="Arial" w:cs="Arial"/>
        </w:rPr>
        <w:t>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lastRenderedPageBreak/>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amongst groups for the group-specific dataset (Figures </w:t>
      </w:r>
      <w:r w:rsidR="00696463" w:rsidRPr="00E449E0">
        <w:rPr>
          <w:rFonts w:ascii="Arial" w:hAnsi="Arial" w:cs="Arial"/>
        </w:rPr>
        <w:lastRenderedPageBreak/>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9"/>
      <w:r w:rsidR="0066228F">
        <w:rPr>
          <w:rStyle w:val="CommentReference"/>
        </w:rPr>
        <w:commentReference w:id="3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 xml:space="preserve">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1C055CF8"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tool</w:t>
      </w:r>
      <w:r w:rsidR="00F0141A">
        <w:rPr>
          <w:rFonts w:ascii="Arial" w:hAnsi="Arial" w:cs="Arial"/>
        </w:rPr>
        <w:t xml:space="preserve">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0"/>
      <w:r>
        <w:rPr>
          <w:rFonts w:ascii="Arial" w:hAnsi="Arial" w:cs="Arial"/>
          <w:b/>
          <w:bCs/>
        </w:rPr>
        <w:t xml:space="preserve">Materials and </w:t>
      </w:r>
      <w:commentRangeStart w:id="41"/>
      <w:r w:rsidRPr="002F070A">
        <w:rPr>
          <w:rFonts w:ascii="Arial" w:hAnsi="Arial" w:cs="Arial"/>
          <w:b/>
          <w:bCs/>
        </w:rPr>
        <w:t>Methods</w:t>
      </w:r>
      <w:commentRangeEnd w:id="41"/>
      <w:r>
        <w:rPr>
          <w:rStyle w:val="CommentReference"/>
        </w:rPr>
        <w:commentReference w:id="41"/>
      </w:r>
      <w:r>
        <w:rPr>
          <w:rFonts w:ascii="Arial" w:hAnsi="Arial" w:cs="Arial"/>
        </w:rPr>
        <w:t>:</w:t>
      </w:r>
      <w:commentRangeEnd w:id="40"/>
      <w:r>
        <w:rPr>
          <w:rStyle w:val="CommentReference"/>
        </w:rPr>
        <w:commentReference w:id="4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2"/>
      <w:commentRangeStart w:id="4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2"/>
      <w:r>
        <w:rPr>
          <w:rStyle w:val="CommentReference"/>
        </w:rPr>
        <w:commentReference w:id="42"/>
      </w:r>
      <w:commentRangeEnd w:id="43"/>
      <w:r>
        <w:rPr>
          <w:rStyle w:val="CommentReference"/>
        </w:rPr>
        <w:commentReference w:id="4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lastRenderedPageBreak/>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w:t>
      </w:r>
      <w:r>
        <w:rPr>
          <w:rFonts w:ascii="Arial" w:hAnsi="Arial" w:cs="Arial"/>
        </w:rPr>
        <w:lastRenderedPageBreak/>
        <w:t>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 xml:space="preserve">Our choices of default starting frequency and frequency steps generated synthetic vocalizations below </w:t>
      </w:r>
      <w:r w:rsidR="00FE26F9">
        <w:rPr>
          <w:rFonts w:ascii="Arial" w:hAnsi="Arial" w:cs="Arial"/>
        </w:rPr>
        <w:lastRenderedPageBreak/>
        <w:t>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 xml:space="preserve">When creating these trajectories, we used the option to restart frequency values at the starting frequency value at the start of each </w:t>
      </w:r>
      <w:r w:rsidR="00C239AE">
        <w:rPr>
          <w:rFonts w:ascii="Arial" w:hAnsi="Arial" w:cs="Arial"/>
        </w:rPr>
        <w:lastRenderedPageBreak/>
        <w:t>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lastRenderedPageBreak/>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w:t>
      </w:r>
      <w:r w:rsidR="007054B9">
        <w:rPr>
          <w:rFonts w:ascii="Arial" w:hAnsi="Arial" w:cs="Arial"/>
        </w:rPr>
        <w:lastRenderedPageBreak/>
        <w:t>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lastRenderedPageBreak/>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w:t>
      </w:r>
      <w:r w:rsidR="00E54FC4">
        <w:rPr>
          <w:rFonts w:ascii="Arial" w:hAnsi="Arial" w:cs="Arial"/>
        </w:rPr>
        <w:lastRenderedPageBreak/>
        <w:t xml:space="preserve">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4"/>
      <w:commentRangeEnd w:id="44"/>
      <w:r w:rsidR="00C41466">
        <w:rPr>
          <w:rStyle w:val="CommentReference"/>
        </w:rPr>
        <w:commentReference w:id="44"/>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5"/>
      <w:commentRangeStart w:id="46"/>
      <w:commentRangeStart w:id="47"/>
      <w:r>
        <w:rPr>
          <w:rFonts w:ascii="Arial" w:hAnsi="Arial" w:cs="Arial"/>
        </w:rPr>
        <w:t>Although</w:t>
      </w:r>
      <w:commentRangeEnd w:id="45"/>
      <w:r w:rsidR="007A0B5A">
        <w:rPr>
          <w:rStyle w:val="CommentReference"/>
        </w:rPr>
        <w:commentReference w:id="45"/>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w:t>
      </w:r>
      <w:r>
        <w:rPr>
          <w:rFonts w:ascii="Arial" w:hAnsi="Arial" w:cs="Arial"/>
        </w:rPr>
        <w:lastRenderedPageBreak/>
        <w:t xml:space="preserve">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6"/>
      <w:r>
        <w:rPr>
          <w:rStyle w:val="CommentReference"/>
        </w:rPr>
        <w:commentReference w:id="46"/>
      </w:r>
      <w:commentRangeEnd w:id="47"/>
      <w:r>
        <w:rPr>
          <w:rStyle w:val="CommentReference"/>
        </w:rPr>
        <w:commentReference w:id="47"/>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 xml:space="preserve">at each social level. At the </w:t>
      </w:r>
      <w:r w:rsidR="00407BA1">
        <w:rPr>
          <w:rFonts w:ascii="Arial" w:hAnsi="Arial" w:cs="Arial"/>
        </w:rPr>
        <w:lastRenderedPageBreak/>
        <w:t>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8"/>
      <w:commentRangeStart w:id="49"/>
      <w:commentRangeStart w:id="50"/>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8"/>
      <w:r w:rsidR="00475501">
        <w:rPr>
          <w:rStyle w:val="CommentReference"/>
        </w:rPr>
        <w:commentReference w:id="48"/>
      </w:r>
      <w:commentRangeEnd w:id="49"/>
      <w:r w:rsidR="00475501">
        <w:rPr>
          <w:rStyle w:val="CommentReference"/>
        </w:rPr>
        <w:commentReference w:id="49"/>
      </w:r>
      <w:commentRangeEnd w:id="50"/>
      <w:r w:rsidR="00475501">
        <w:rPr>
          <w:rStyle w:val="CommentReference"/>
        </w:rPr>
        <w:commentReference w:id="50"/>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w:t>
      </w:r>
      <w:r w:rsidR="00D4345B">
        <w:rPr>
          <w:rFonts w:ascii="Arial" w:hAnsi="Arial" w:cs="Arial"/>
        </w:rPr>
        <w:lastRenderedPageBreak/>
        <w:t xml:space="preserve">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1"/>
      <w:proofErr w:type="spellStart"/>
      <w:r w:rsidR="003755FF">
        <w:rPr>
          <w:rFonts w:ascii="Arial" w:hAnsi="Arial" w:cs="Arial"/>
        </w:rPr>
        <w:t>effsize</w:t>
      </w:r>
      <w:proofErr w:type="spellEnd"/>
      <w:r w:rsidR="003755FF">
        <w:rPr>
          <w:rFonts w:ascii="Arial" w:hAnsi="Arial" w:cs="Arial"/>
        </w:rPr>
        <w:t xml:space="preserve"> package version 0.8.1 </w:t>
      </w:r>
      <w:commentRangeEnd w:id="51"/>
      <w:r w:rsidR="006B2E2F">
        <w:rPr>
          <w:rStyle w:val="CommentReference"/>
        </w:rPr>
        <w:commentReference w:id="51"/>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2"/>
      <w:r w:rsidR="00A77994" w:rsidRPr="009D550F">
        <w:rPr>
          <w:rFonts w:ascii="Arial" w:hAnsi="Arial" w:cs="Arial"/>
          <w:highlight w:val="yellow"/>
        </w:rPr>
        <w:t>CITE</w:t>
      </w:r>
      <w:commentRangeEnd w:id="52"/>
      <w:r w:rsidR="00CB1BFE" w:rsidRPr="009D550F">
        <w:rPr>
          <w:rStyle w:val="CommentReference"/>
          <w:highlight w:val="yellow"/>
        </w:rPr>
        <w:commentReference w:id="52"/>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3"/>
      <w:r w:rsidR="00694824" w:rsidRPr="00694824">
        <w:rPr>
          <w:rFonts w:ascii="Arial" w:hAnsi="Arial" w:cs="Arial"/>
        </w:rPr>
        <w:t>https://github.com/gsvidaurre/paRsynth-methods-paper</w:t>
      </w:r>
      <w:commentRangeEnd w:id="53"/>
      <w:r w:rsidR="00416341">
        <w:rPr>
          <w:rStyle w:val="CommentReference"/>
        </w:rPr>
        <w:commentReference w:id="53"/>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4"/>
      <w:commentRangeEnd w:id="54"/>
      <w:r>
        <w:rPr>
          <w:rStyle w:val="CommentReference"/>
        </w:rPr>
        <w:commentReference w:id="54"/>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5"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56" w:author="Smith Vidaurre, Grace" w:date="2025-08-04T17:27:00Z" w16du:dateUtc="2025-08-04T21:27:00Z"/>
          <w:rFonts w:ascii="Arial" w:hAnsi="Arial" w:cs="Arial"/>
        </w:rPr>
      </w:pPr>
      <w:ins w:id="57"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8"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9"/>
      <w:commentRangeStart w:id="60"/>
      <w:commentRangeStart w:id="61"/>
      <w:r>
        <w:rPr>
          <w:rFonts w:ascii="Arial" w:hAnsi="Arial" w:cs="Arial"/>
        </w:rPr>
        <w:t xml:space="preserve">Table </w:t>
      </w:r>
      <w:commentRangeEnd w:id="59"/>
      <w:r>
        <w:rPr>
          <w:rStyle w:val="CommentReference"/>
        </w:rPr>
        <w:commentReference w:id="59"/>
      </w:r>
      <w:commentRangeEnd w:id="60"/>
      <w:r>
        <w:rPr>
          <w:rStyle w:val="CommentReference"/>
        </w:rPr>
        <w:commentReference w:id="60"/>
      </w:r>
      <w:commentRangeEnd w:id="61"/>
      <w:r>
        <w:rPr>
          <w:rStyle w:val="CommentReference"/>
        </w:rPr>
        <w:commentReference w:id="61"/>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62" w:author="Smith Vidaurre, Grace" w:date="2025-08-04T17:27:00Z" w16du:dateUtc="2025-08-04T21:27:00Z"/>
          <w:rFonts w:ascii="Arial" w:hAnsi="Arial" w:cs="Arial"/>
        </w:rPr>
      </w:pPr>
    </w:p>
    <w:p w14:paraId="559C42B8" w14:textId="77777777" w:rsidR="00CD758C" w:rsidRDefault="00CD758C" w:rsidP="00CD758C">
      <w:pPr>
        <w:spacing w:line="480" w:lineRule="auto"/>
        <w:rPr>
          <w:ins w:id="63"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4"/>
      <w:r>
        <w:rPr>
          <w:rFonts w:ascii="Arial" w:hAnsi="Arial" w:cs="Arial"/>
        </w:rPr>
        <w:t>This suggests that individuals are being categorized in distinct individual clusters when running traditional bioacoustics analyses on our synthetically generated calls.</w:t>
      </w:r>
      <w:commentRangeEnd w:id="64"/>
      <w:r>
        <w:rPr>
          <w:rStyle w:val="CommentReference"/>
        </w:rPr>
        <w:commentReference w:id="64"/>
      </w:r>
    </w:p>
    <w:p w14:paraId="25623B42" w14:textId="77777777" w:rsidR="00D302FC" w:rsidRPr="00502FF3" w:rsidRDefault="00D302FC">
      <w:pPr>
        <w:rPr>
          <w:rFonts w:ascii="Arial" w:hAnsi="Arial" w:cs="Arial"/>
        </w:rPr>
      </w:pPr>
    </w:p>
    <w:p w14:paraId="4A7820CE" w14:textId="34D1AB0F" w:rsidR="002733D3" w:rsidRDefault="002733D3" w:rsidP="00A931F0">
      <w:pPr>
        <w:rPr>
          <w:ins w:id="65"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6"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7"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8"/>
      <w:r>
        <w:rPr>
          <w:rFonts w:ascii="Arial" w:hAnsi="Arial" w:cs="Arial"/>
        </w:rPr>
        <w:t>evolve</w:t>
      </w:r>
      <w:commentRangeEnd w:id="68"/>
      <w:r>
        <w:rPr>
          <w:rStyle w:val="CommentReference"/>
        </w:rPr>
        <w:commentReference w:id="68"/>
      </w:r>
      <w:r>
        <w:rPr>
          <w:rFonts w:ascii="Arial" w:hAnsi="Arial" w:cs="Arial"/>
        </w:rPr>
        <w:t>.</w:t>
      </w:r>
    </w:p>
    <w:p w14:paraId="0FC8D814" w14:textId="77777777" w:rsidR="008D111B" w:rsidRDefault="008D111B" w:rsidP="008D111B">
      <w:pPr>
        <w:spacing w:line="480" w:lineRule="auto"/>
        <w:ind w:firstLine="720"/>
        <w:rPr>
          <w:ins w:id="69"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70" w:author="Smith Vidaurre, Grace" w:date="2025-05-22T14:34:00Z" w16du:dateUtc="2025-05-22T18:34:00Z"/>
          <w:rFonts w:ascii="Arial" w:hAnsi="Arial" w:cs="Arial"/>
        </w:rPr>
      </w:pPr>
      <w:commentRangeStart w:id="71"/>
      <w:ins w:id="72"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(37)</w:t>
      </w:r>
      <w:ins w:id="74"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5" w:author="Smith Vidaurre, Grace" w:date="2025-05-22T14:25:00Z" w16du:dateUtc="2025-05-22T18:25:00Z">
        <w:r>
          <w:rPr>
            <w:rFonts w:ascii="Arial" w:hAnsi="Arial" w:cs="Arial"/>
          </w:rPr>
          <w:fldChar w:fldCharType="separate"/>
        </w:r>
      </w:ins>
      <w:r w:rsidR="00FF3DC3" w:rsidRPr="00FF3DC3">
        <w:rPr>
          <w:rFonts w:ascii="Arial" w:hAnsi="Arial" w:cs="Arial"/>
        </w:rPr>
        <w:t>(38,39)</w:t>
      </w:r>
      <w:ins w:id="76"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7"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8"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9" w:author="Smith Vidaurre, Grace" w:date="2025-05-22T14:25:00Z" w16du:dateUtc="2025-05-22T18:25:00Z">
        <w:r>
          <w:rPr>
            <w:rFonts w:ascii="Arial" w:hAnsi="Arial" w:cs="Arial"/>
          </w:rPr>
          <w:fldChar w:fldCharType="separate"/>
        </w:r>
      </w:ins>
      <w:r w:rsidR="00FF3DC3" w:rsidRPr="00FF3DC3">
        <w:rPr>
          <w:rFonts w:ascii="Arial" w:hAnsi="Arial" w:cs="Arial"/>
        </w:rPr>
        <w:t>(8,16,40)</w:t>
      </w:r>
      <w:ins w:id="80"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81" w:author="Smith Vidaurre, Grace" w:date="2025-05-22T14:25:00Z" w16du:dateUtc="2025-05-22T18:25:00Z">
        <w:r>
          <w:rPr>
            <w:rFonts w:ascii="Arial" w:hAnsi="Arial" w:cs="Arial"/>
          </w:rPr>
          <w:fldChar w:fldCharType="separate"/>
        </w:r>
      </w:ins>
      <w:r w:rsidR="00BB6686" w:rsidRPr="00BB6686">
        <w:rPr>
          <w:rFonts w:ascii="Arial" w:hAnsi="Arial" w:cs="Arial"/>
        </w:rPr>
        <w:t>(5,19)</w:t>
      </w:r>
      <w:ins w:id="82"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83"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4"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5" w:author="Smith Vidaurre, Grace" w:date="2025-05-22T14:25:00Z" w16du:dateUtc="2025-05-22T18:25:00Z">
        <w:r>
          <w:rPr>
            <w:rFonts w:ascii="Arial" w:hAnsi="Arial" w:cs="Arial"/>
          </w:rPr>
          <w:fldChar w:fldCharType="separate"/>
        </w:r>
      </w:ins>
      <w:r w:rsidR="00FF3DC3" w:rsidRPr="00FF3DC3">
        <w:rPr>
          <w:rFonts w:ascii="Arial" w:hAnsi="Arial" w:cs="Arial"/>
        </w:rPr>
        <w:t>(25)</w:t>
      </w:r>
      <w:ins w:id="86"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7"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8"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9" w:author="Smith Vidaurre, Grace" w:date="2025-05-22T14:25:00Z" w16du:dateUtc="2025-05-22T18:25:00Z">
        <w:r>
          <w:rPr>
            <w:rFonts w:ascii="Arial" w:hAnsi="Arial" w:cs="Arial"/>
          </w:rPr>
          <w:fldChar w:fldCharType="separate"/>
        </w:r>
      </w:ins>
      <w:r w:rsidR="00FF3DC3" w:rsidRPr="00FF3DC3">
        <w:rPr>
          <w:rFonts w:ascii="Arial" w:hAnsi="Arial" w:cs="Arial"/>
        </w:rPr>
        <w:t>(48)</w:t>
      </w:r>
      <w:ins w:id="90" w:author="Smith Vidaurre, Grace" w:date="2025-05-22T14:25:00Z" w16du:dateUtc="2025-05-22T18:25:00Z">
        <w:r>
          <w:rPr>
            <w:rFonts w:ascii="Arial" w:hAnsi="Arial" w:cs="Arial"/>
          </w:rPr>
          <w:fldChar w:fldCharType="end"/>
        </w:r>
        <w:r>
          <w:rPr>
            <w:rFonts w:ascii="Arial" w:hAnsi="Arial" w:cs="Arial"/>
          </w:rPr>
          <w:t xml:space="preserve">. </w:t>
        </w:r>
        <w:commentRangeEnd w:id="71"/>
        <w:r>
          <w:rPr>
            <w:rStyle w:val="CommentReference"/>
          </w:rPr>
          <w:commentReference w:id="71"/>
        </w:r>
      </w:ins>
    </w:p>
    <w:p w14:paraId="4A06A5D5" w14:textId="77777777" w:rsidR="006B7125" w:rsidRDefault="006B7125" w:rsidP="008D111B">
      <w:pPr>
        <w:spacing w:line="480" w:lineRule="auto"/>
        <w:ind w:firstLine="720"/>
        <w:rPr>
          <w:ins w:id="91"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2" w:author="Smith Vidaurre, Grace" w:date="2025-05-22T14:34:00Z" w16du:dateUtc="2025-05-22T18:34:00Z"/>
          <w:rFonts w:ascii="Arial" w:hAnsi="Arial" w:cs="Arial"/>
        </w:rPr>
      </w:pPr>
      <w:ins w:id="93"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4" w:author="Smith Vidaurre, Grace" w:date="2025-05-22T14:34:00Z" w16du:dateUtc="2025-05-22T18:34:00Z">
        <w:r>
          <w:rPr>
            <w:rFonts w:ascii="Arial" w:hAnsi="Arial" w:cs="Arial"/>
          </w:rPr>
          <w:fldChar w:fldCharType="separate"/>
        </w:r>
      </w:ins>
      <w:r w:rsidR="00BB6686" w:rsidRPr="00BB6686">
        <w:rPr>
          <w:rFonts w:ascii="Arial" w:hAnsi="Arial" w:cs="Arial"/>
        </w:rPr>
        <w:t>(3,6)</w:t>
      </w:r>
      <w:ins w:id="95" w:author="Smith Vidaurre, Grace" w:date="2025-05-22T14:34:00Z" w16du:dateUtc="2025-05-22T18:34:00Z">
        <w:r>
          <w:rPr>
            <w:rFonts w:ascii="Arial" w:hAnsi="Arial" w:cs="Arial"/>
          </w:rPr>
          <w:fldChar w:fldCharType="end"/>
        </w:r>
        <w:r>
          <w:rPr>
            <w:rFonts w:ascii="Arial" w:hAnsi="Arial" w:cs="Arial"/>
          </w:rPr>
          <w:t>(</w:t>
        </w:r>
        <w:commentRangeStart w:id="96"/>
        <w:r>
          <w:rPr>
            <w:rFonts w:ascii="Arial" w:hAnsi="Arial" w:cs="Arial"/>
          </w:rPr>
          <w:t>CITE</w:t>
        </w:r>
        <w:commentRangeEnd w:id="96"/>
        <w:r>
          <w:rPr>
            <w:rStyle w:val="CommentReference"/>
          </w:rPr>
          <w:commentReference w:id="96"/>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7"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8"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00" w:author="Smith Vidaurre, Grace" w:date="2025-06-05T09:40:00Z" w16du:dateUtc="2025-06-05T13:40:00Z"/>
          <w:rFonts w:ascii="Arial" w:hAnsi="Arial" w:cs="Arial"/>
        </w:rPr>
      </w:pPr>
      <w:ins w:id="10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02"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03" w:author="Smith Vidaurre, Grace" w:date="2025-06-05T09:40:00Z" w16du:dateUtc="2025-06-05T13:40:00Z"/>
          <w:rFonts w:ascii="Arial" w:hAnsi="Arial" w:cs="Arial"/>
        </w:rPr>
      </w:pPr>
      <w:ins w:id="104"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5"/>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5"/>
      <w:r>
        <w:rPr>
          <w:rStyle w:val="CommentReference"/>
        </w:rPr>
        <w:commentReference w:id="105"/>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6"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7"/>
      <w:commentRangeStart w:id="108"/>
      <w:commentRangeStart w:id="109"/>
      <w:r>
        <w:rPr>
          <w:rFonts w:ascii="Arial" w:hAnsi="Arial" w:cs="Arial"/>
        </w:rPr>
        <w:t>signals</w:t>
      </w:r>
      <w:commentRangeEnd w:id="107"/>
      <w:r>
        <w:rPr>
          <w:rStyle w:val="CommentReference"/>
        </w:rPr>
        <w:commentReference w:id="107"/>
      </w:r>
      <w:commentRangeEnd w:id="108"/>
      <w:r>
        <w:rPr>
          <w:rStyle w:val="CommentReference"/>
        </w:rPr>
        <w:commentReference w:id="108"/>
      </w:r>
      <w:commentRangeEnd w:id="109"/>
      <w:r>
        <w:rPr>
          <w:rStyle w:val="CommentReference"/>
        </w:rPr>
        <w:commentReference w:id="109"/>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10"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11" w:author="Smith Vidaurre, Grace" w:date="2025-08-04T15:50:00Z" w16du:dateUtc="2025-08-04T19:50:00Z"/>
          <w:rFonts w:ascii="Arial" w:hAnsi="Arial" w:cs="Arial"/>
        </w:rPr>
      </w:pPr>
      <w:ins w:id="112"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13" w:author="Smith Vidaurre, Grace" w:date="2025-06-05T09:32:00Z" w16du:dateUtc="2025-06-05T13:32:00Z">
        <w:r>
          <w:rPr>
            <w:rFonts w:ascii="Arial" w:hAnsi="Arial" w:cs="Arial"/>
          </w:rPr>
          <w:fldChar w:fldCharType="separate"/>
        </w:r>
      </w:ins>
      <w:r w:rsidR="00FF3DC3" w:rsidRPr="00FF3DC3">
        <w:rPr>
          <w:rFonts w:ascii="Arial" w:hAnsi="Arial" w:cs="Arial"/>
        </w:rPr>
        <w:t>(49)</w:t>
      </w:r>
      <w:ins w:id="114"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15"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16" w:author="Smith Vidaurre, Grace" w:date="2025-06-05T09:32:00Z" w16du:dateUtc="2025-06-05T13:32:00Z"/>
          <w:rFonts w:ascii="Arial" w:hAnsi="Arial" w:cs="Arial"/>
        </w:rPr>
      </w:pPr>
      <w:commentRangeStart w:id="117"/>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117"/>
      <w:r>
        <w:rPr>
          <w:rStyle w:val="CommentReference"/>
        </w:rPr>
        <w:commentReference w:id="117"/>
      </w:r>
      <w:r>
        <w:rPr>
          <w:rFonts w:ascii="Arial" w:hAnsi="Arial" w:cs="Arial"/>
        </w:rPr>
        <w:t xml:space="preserve">. </w:t>
      </w:r>
      <w:commentRangeStart w:id="118"/>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18"/>
      <w:r>
        <w:rPr>
          <w:rStyle w:val="CommentReference"/>
        </w:rPr>
        <w:commentReference w:id="118"/>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5" w:author="Coppinger, Brittany" w:date="2025-04-03T14:24:00Z" w:initials="BC">
    <w:p w14:paraId="6320ADAF" w14:textId="43AEF441"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8"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9"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30"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3"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4"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5"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6"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4"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5"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6"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7"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8"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9"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0"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1"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2"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3"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4"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9"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60"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1"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6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8"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71"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6"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7"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18"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15761" w14:textId="77777777" w:rsidR="00CC497A" w:rsidRDefault="00CC497A" w:rsidP="000A1D91">
      <w:r>
        <w:separator/>
      </w:r>
    </w:p>
  </w:endnote>
  <w:endnote w:type="continuationSeparator" w:id="0">
    <w:p w14:paraId="75D1CD5D" w14:textId="77777777" w:rsidR="00CC497A" w:rsidRDefault="00CC497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A6338" w14:textId="77777777" w:rsidR="00CC497A" w:rsidRDefault="00CC497A" w:rsidP="000A1D91">
      <w:r>
        <w:separator/>
      </w:r>
    </w:p>
  </w:footnote>
  <w:footnote w:type="continuationSeparator" w:id="0">
    <w:p w14:paraId="039EA048" w14:textId="77777777" w:rsidR="00CC497A" w:rsidRDefault="00CC497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3B"/>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789"/>
    <w:rsid w:val="00575A43"/>
    <w:rsid w:val="00575B42"/>
    <w:rsid w:val="00576954"/>
    <w:rsid w:val="0057752F"/>
    <w:rsid w:val="00577A9C"/>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281"/>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A7DC2"/>
    <w:rsid w:val="007B0AE4"/>
    <w:rsid w:val="007B0D19"/>
    <w:rsid w:val="007B0DCA"/>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732F"/>
    <w:rsid w:val="008E037A"/>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3181"/>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2CD"/>
    <w:rsid w:val="00B25DEB"/>
    <w:rsid w:val="00B25DF1"/>
    <w:rsid w:val="00B26511"/>
    <w:rsid w:val="00B268DC"/>
    <w:rsid w:val="00B26C6E"/>
    <w:rsid w:val="00B3067D"/>
    <w:rsid w:val="00B30B42"/>
    <w:rsid w:val="00B311DF"/>
    <w:rsid w:val="00B314A7"/>
    <w:rsid w:val="00B31E03"/>
    <w:rsid w:val="00B31F8E"/>
    <w:rsid w:val="00B32DC8"/>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5CC6"/>
    <w:rsid w:val="00BA7B02"/>
    <w:rsid w:val="00BA7B5C"/>
    <w:rsid w:val="00BB0267"/>
    <w:rsid w:val="00BB14CA"/>
    <w:rsid w:val="00BB22D6"/>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7A4"/>
    <w:rsid w:val="00CB4D7D"/>
    <w:rsid w:val="00CB5302"/>
    <w:rsid w:val="00CB5901"/>
    <w:rsid w:val="00CB592C"/>
    <w:rsid w:val="00CB5A09"/>
    <w:rsid w:val="00CB6333"/>
    <w:rsid w:val="00CB72AE"/>
    <w:rsid w:val="00CC07A5"/>
    <w:rsid w:val="00CC0D6F"/>
    <w:rsid w:val="00CC19C5"/>
    <w:rsid w:val="00CC2AFF"/>
    <w:rsid w:val="00CC4219"/>
    <w:rsid w:val="00CC497A"/>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2B5"/>
    <w:rsid w:val="00CD73FF"/>
    <w:rsid w:val="00CD758C"/>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2A71"/>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1E44"/>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141A"/>
    <w:rsid w:val="00F022C7"/>
    <w:rsid w:val="00F03130"/>
    <w:rsid w:val="00F03530"/>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1FA7"/>
    <w:rsid w:val="00F32923"/>
    <w:rsid w:val="00F32FF4"/>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6924</TotalTime>
  <Pages>53</Pages>
  <Words>45049</Words>
  <Characters>256783</Characters>
  <Application>Microsoft Office Word</Application>
  <DocSecurity>0</DocSecurity>
  <Lines>2139</Lines>
  <Paragraphs>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1893</cp:revision>
  <dcterms:created xsi:type="dcterms:W3CDTF">2025-04-03T15:46:00Z</dcterms:created>
  <dcterms:modified xsi:type="dcterms:W3CDTF">2025-08-05T13:27:00Z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