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– Documento de Arquitetura Técnica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200" w:line="276" w:lineRule="auto"/>
        <w:jc w:val="center"/>
        <w:rPr>
          <w:i w:val="1"/>
          <w:color w:val="000000"/>
          <w:sz w:val="24"/>
          <w:szCs w:val="24"/>
        </w:rPr>
      </w:pPr>
      <w:bookmarkStart w:colFirst="0" w:colLast="0" w:name="_kf7rlevf50y8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Projeto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Sistema de Gestão dos Cursos de Capacitação SUKATECH – Programando 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Guilherme Silva Virgilli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Mariana Gonçalves Landi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Ubiratan Alves Paniago Filho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Delvo Resende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spacing w:after="200" w:line="276" w:lineRule="auto"/>
        <w:jc w:val="center"/>
        <w:rPr>
          <w:color w:val="000000"/>
          <w:sz w:val="24"/>
          <w:szCs w:val="24"/>
        </w:rPr>
      </w:pPr>
      <w:bookmarkStart w:colFirst="0" w:colLast="0" w:name="_unl59e19pr4w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id w:val="11858739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3bmn97q6fk5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_93bmn97q6fk5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4aco4200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Objetivo do documento</w:t>
              <w:tab/>
            </w:r>
          </w:hyperlink>
          <w:r w:rsidDel="00000000" w:rsidR="00000000" w:rsidRPr="00000000">
            <w:fldChar w:fldCharType="begin"/>
            <w:instrText xml:space="preserve"> PAGEREF _v4aco42009c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m8t1au5f0r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Escopo do Sistema - Visão Geral</w:t>
            </w:r>
          </w:hyperlink>
          <w:hyperlink w:anchor="_c0st6mxulv2l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_c0st6mxulv2l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ryax6inhk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Público-Alvo</w:t>
              <w:tab/>
            </w:r>
          </w:hyperlink>
          <w:r w:rsidDel="00000000" w:rsidR="00000000" w:rsidRPr="00000000">
            <w:fldChar w:fldCharType="begin"/>
            <w:instrText xml:space="preserve"> PAGEREF _gryax6inhkwf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frqh2xxbd8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Visão Geral da Arquitetura</w:t>
              <w:tab/>
            </w:r>
          </w:hyperlink>
          <w:r w:rsidDel="00000000" w:rsidR="00000000" w:rsidRPr="00000000">
            <w:fldChar w:fldCharType="begin"/>
            <w:instrText xml:space="preserve"> PAGEREF _cfrqh2xxbd8i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color w:val="000000"/>
              <w:u w:val="none"/>
            </w:rPr>
          </w:pPr>
          <w:hyperlink w:anchor="_wwoo185xaca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Pipeline de Dados e Processos</w:t>
            </w:r>
          </w:hyperlink>
          <w:hyperlink w:anchor="_9q292o8a8tcj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_9q292o8a8tcj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0ra39sst3a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Stack Tecnológica</w:t>
              <w:tab/>
            </w:r>
          </w:hyperlink>
          <w:r w:rsidDel="00000000" w:rsidR="00000000" w:rsidRPr="00000000">
            <w:fldChar w:fldCharType="begin"/>
            <w:instrText xml:space="preserve"> PAGEREF _h0ra39sst3af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n8tucel5qs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Frontend</w:t>
              <w:tab/>
            </w:r>
          </w:hyperlink>
          <w:r w:rsidDel="00000000" w:rsidR="00000000" w:rsidRPr="00000000">
            <w:fldChar w:fldCharType="begin"/>
            <w:instrText xml:space="preserve"> PAGEREF _tn8tucel5qsq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bvn4wd0gw8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4.1.1. Estilização</w:t>
              <w:tab/>
            </w:r>
          </w:hyperlink>
          <w:r w:rsidDel="00000000" w:rsidR="00000000" w:rsidRPr="00000000">
            <w:fldChar w:fldCharType="begin"/>
            <w:instrText xml:space="preserve"> PAGEREF _tbvn4wd0gw89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oyxpai4gef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4.1.2. Biblioteca de Componentes</w:t>
              <w:tab/>
            </w:r>
          </w:hyperlink>
          <w:r w:rsidDel="00000000" w:rsidR="00000000" w:rsidRPr="00000000">
            <w:fldChar w:fldCharType="begin"/>
            <w:instrText xml:space="preserve"> PAGEREF _aoyxpai4gefl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ykf979yg5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Backend</w:t>
              <w:tab/>
            </w:r>
          </w:hyperlink>
          <w:r w:rsidDel="00000000" w:rsidR="00000000" w:rsidRPr="00000000">
            <w:fldChar w:fldCharType="begin"/>
            <w:instrText xml:space="preserve"> PAGEREF _sykf979yg5y4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0w9vtkxmqt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4.2.1. Padrão Arquitetural (API)</w:t>
              <w:tab/>
            </w:r>
          </w:hyperlink>
          <w:r w:rsidDel="00000000" w:rsidR="00000000" w:rsidRPr="00000000">
            <w:fldChar w:fldCharType="begin"/>
            <w:instrText xml:space="preserve"> PAGEREF _g0w9vtkxmqtv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0crbokname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Banco de Dados</w:t>
              <w:tab/>
            </w:r>
          </w:hyperlink>
          <w:r w:rsidDel="00000000" w:rsidR="00000000" w:rsidRPr="00000000">
            <w:fldChar w:fldCharType="begin"/>
            <w:instrText xml:space="preserve"> PAGEREF _50crboknamet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yicli9c19y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Modelagem das entidades</w:t>
              <w:tab/>
            </w:r>
          </w:hyperlink>
          <w:r w:rsidDel="00000000" w:rsidR="00000000" w:rsidRPr="00000000">
            <w:fldChar w:fldCharType="begin"/>
            <w:instrText xml:space="preserve"> PAGEREF _qyicli9c19y6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3libq7oya6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Infraestrutura e Diagramas</w:t>
              <w:tab/>
            </w:r>
          </w:hyperlink>
          <w:r w:rsidDel="00000000" w:rsidR="00000000" w:rsidRPr="00000000">
            <w:fldChar w:fldCharType="begin"/>
            <w:instrText xml:space="preserve"> PAGEREF _c3libq7oya6v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ujmvyp1i12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5.1. Diagrama de Componentes</w:t>
              <w:tab/>
            </w:r>
          </w:hyperlink>
          <w:r w:rsidDel="00000000" w:rsidR="00000000" w:rsidRPr="00000000">
            <w:fldChar w:fldCharType="begin"/>
            <w:instrText xml:space="preserve"> PAGEREF _2ujmvyp1i12g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5a5na45yos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de implantação (Deployment) (definição futura)</w:t>
              <w:tab/>
            </w:r>
          </w:hyperlink>
          <w:r w:rsidDel="00000000" w:rsidR="00000000" w:rsidRPr="00000000">
            <w:fldChar w:fldCharType="begin"/>
            <w:instrText xml:space="preserve"> PAGEREF _u5a5na45yosl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421554ascv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Segurança e autenticação</w:t>
              <w:tab/>
            </w:r>
          </w:hyperlink>
          <w:r w:rsidDel="00000000" w:rsidR="00000000" w:rsidRPr="00000000">
            <w:fldChar w:fldCharType="begin"/>
            <w:instrText xml:space="preserve"> PAGEREF _421554ascva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spacing w:after="0" w:lineRule="auto"/>
        <w:ind w:left="720" w:hanging="360"/>
        <w:rPr>
          <w:b w:val="1"/>
          <w:sz w:val="24"/>
          <w:szCs w:val="24"/>
        </w:rPr>
      </w:pPr>
      <w:bookmarkStart w:colFirst="0" w:colLast="0" w:name="_93bmn97q6fk5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b w:val="1"/>
          <w:sz w:val="24"/>
          <w:szCs w:val="24"/>
        </w:rPr>
      </w:pPr>
      <w:bookmarkStart w:colFirst="0" w:colLast="0" w:name="_v4aco42009c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Objetivo do documento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O Sukatech é um programa do Governo do Estado de Goiás, gerido pela Secretaria de Estado de Ciência, Tecnologia e Inovação (SECTI), que estabelece uma parceria com a Programando o Futuro (OSC - Organização da Sociedade Civil). Sua proposta principal é o recondicionamento e reciclagem de resíduos eletrônicos. Além desse trabalho, há também um eixo de capacitação gratuita de jovens e adultos em tecnologia. Os cursos oferecidos abrangem a Informática Básica, Robótica, Manutenção de Computadores e Celulares. 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O documento de Arquitetura Técnica tem a finalidade de criar uma base sólida e padronizada para o projeto de gestão dos Cursos Técnicos: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Definir visão geral do Sistema: Compreender os requisitos de negócios e construir uma solução computadorizada concreta que possa substituir todos os controles em uso atualmente. Gerenciar Cursos, Turmas, Alunos e Instrutores. O documento visa explicar de que forma o sistema de gestão foi implementado, quais tecnologias foram utilizadas e porque foram adotadas para construção do projeto.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Padronizar o desenvolvimento com regras e padrões que outras equipes de desenvolvimento possam entender e incrementar novas funcionalidades sem impactar no funcionamento inicial do sistema.</w:t>
      </w:r>
    </w:p>
    <w:p w:rsidR="00000000" w:rsidDel="00000000" w:rsidP="00000000" w:rsidRDefault="00000000" w:rsidRPr="00000000" w14:paraId="0000006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Identificar entidades básicas, componentes chaves e mostrar como se relacionam. Descrição completa da estrutura de dados, entidades, dados e atributos.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ind w:left="1440" w:hanging="360"/>
        <w:rPr>
          <w:b w:val="1"/>
          <w:sz w:val="24"/>
          <w:szCs w:val="24"/>
        </w:rPr>
      </w:pPr>
      <w:bookmarkStart w:colFirst="0" w:colLast="0" w:name="_xm8t1au5f0r9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Escopo do Sistema - Visão Geral</w:t>
      </w:r>
    </w:p>
    <w:p w:rsidR="00000000" w:rsidDel="00000000" w:rsidP="00000000" w:rsidRDefault="00000000" w:rsidRPr="00000000" w14:paraId="0000006B">
      <w:pPr>
        <w:pStyle w:val="Heading2"/>
        <w:spacing w:after="0" w:before="200" w:line="276" w:lineRule="auto"/>
        <w:ind w:left="1440" w:firstLine="0"/>
        <w:rPr>
          <w:sz w:val="24"/>
          <w:szCs w:val="24"/>
        </w:rPr>
      </w:pPr>
      <w:bookmarkStart w:colFirst="0" w:colLast="0" w:name="_c0st6mxulv2l" w:id="5"/>
      <w:bookmarkEnd w:id="5"/>
      <w:r w:rsidDel="00000000" w:rsidR="00000000" w:rsidRPr="00000000">
        <w:rPr>
          <w:sz w:val="24"/>
          <w:szCs w:val="24"/>
          <w:rtl w:val="0"/>
        </w:rPr>
        <w:t xml:space="preserve">O objetivo deste projeto é desenvolver uma plataforma computadorizada para substituir os controles atuais em planilhas. A solução visa automatizar e centralizar as informações. Facilitando todas as operações necessárias para fazer a gestão da capacitação de alunos do programa Sukatech. A visão geral do sistema inclui a criação, edição, visualização e exclusão das seguintes entidades básicas: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Cursos: Gerenciamento dos cursos oferecidos: nome, descrição, carga horária, instrutor(es) responsáveis.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Turmas: Organização de turmas para cada curso, com controles especificando datas de início, fim, horários e capacidade de alunos.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Alunos: Cadastro e acompanhamento de alunos matriculados, com dados pessoais e status de matrícula.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Instrutores: Cadastro e informações dos instrutores responsáveis pelos cursos.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Para entendimento dos processos e fluxos de negócio do programa Sukatech foram construídos na plataforma FIGMA os protótipos como uma referência visual para a experiência do usuário e para descrever as funcionalidades que serão implementadas, que é uma prévia de como será a navegação e a interação com o sistema.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720"/>
        <w:rPr/>
      </w:pPr>
      <w:r w:rsidDel="00000000" w:rsidR="00000000" w:rsidRPr="00000000">
        <w:rPr>
          <w:rtl w:val="0"/>
        </w:rPr>
        <w:t xml:space="preserve">Link de acesso aos protótipos do projeto na plataforma FIGMA:</w:t>
      </w:r>
    </w:p>
    <w:p w:rsidR="00000000" w:rsidDel="00000000" w:rsidP="00000000" w:rsidRDefault="00000000" w:rsidRPr="00000000" w14:paraId="00000078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Protótipos Sukatech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ind w:left="1440" w:hanging="360"/>
        <w:rPr>
          <w:b w:val="1"/>
          <w:sz w:val="24"/>
          <w:szCs w:val="24"/>
        </w:rPr>
      </w:pPr>
      <w:bookmarkStart w:colFirst="0" w:colLast="0" w:name="_gryax6inhkwf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7A">
      <w:pPr>
        <w:spacing w:after="200" w:line="276" w:lineRule="auto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Gestores, desenvolvedores e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cfrqh2xxbd8i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Visão Geral da Arquitetura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A arquitetura adotada no projeto Sukatech foi concebida em camadas, com separação clara das responsabilidades de apresentação, lógica de negócios e persistência de dados. Favorece bastante a manutenibilidade, escalabilidade e clareza nas possíveis evoluções do projeto.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É uma combinação de MVC (Model-View-Controller) no nível de aplicação, o que organiza a lógica e a interações do usuário. REST é o padrão de comunicação entre frontend e backend. A API RESTful expõe os recursos principais do sistema (alunos, cursos e instrutores) e utiliza os verbos HTTP (GET, POST, PUT, DELETE) para manipular dados de forma padronizada e interoperável.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A escolha é motivada por: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Padronização - MVC e REST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Escalabilidade - Separação de camadas favorece a evolução futura do sistema, pode-se adicionar módulos sem o comprometimento do core da aplicação.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Integração - A API REST é consumida por diferentes clientes (web, mobile, dashboards), tornando o sistema mais flexível.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rPr/>
            </w:pPr>
            <w:bookmarkStart w:colFirst="0" w:colLast="0" w:name="_slmwagxlguib" w:id="8"/>
            <w:bookmarkEnd w:id="8"/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5220563" cy="3581400"/>
                  <wp:effectExtent b="0" l="0" r="0" t="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563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1. Arquitetura em Camadas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wwoo185xacau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Pipeline de Dados e Processos</w:t>
      </w:r>
    </w:p>
    <w:p w:rsidR="00000000" w:rsidDel="00000000" w:rsidP="00000000" w:rsidRDefault="00000000" w:rsidRPr="00000000" w14:paraId="00000087">
      <w:pPr>
        <w:pStyle w:val="Heading2"/>
        <w:spacing w:line="240" w:lineRule="auto"/>
        <w:ind w:left="720" w:firstLine="0"/>
        <w:rPr>
          <w:sz w:val="22"/>
          <w:szCs w:val="22"/>
        </w:rPr>
      </w:pPr>
      <w:bookmarkStart w:colFirst="0" w:colLast="0" w:name="_9q292o8a8tcj" w:id="10"/>
      <w:bookmarkEnd w:id="10"/>
      <w:r w:rsidDel="00000000" w:rsidR="00000000" w:rsidRPr="00000000">
        <w:rPr>
          <w:sz w:val="22"/>
          <w:szCs w:val="22"/>
          <w:rtl w:val="0"/>
        </w:rPr>
        <w:t xml:space="preserve">O fluxo de dados no sistema segue o seguinte ciclo: </w:t>
      </w:r>
      <w:r w:rsidDel="00000000" w:rsidR="00000000" w:rsidRPr="00000000">
        <w:rPr>
          <w:b w:val="1"/>
          <w:sz w:val="22"/>
          <w:szCs w:val="22"/>
          <w:rtl w:val="0"/>
        </w:rPr>
        <w:t xml:space="preserve">Alunos -&gt; Turmas -&gt; Cursos -&gt; Instrutores </w:t>
      </w:r>
      <w:r w:rsidDel="00000000" w:rsidR="00000000" w:rsidRPr="00000000">
        <w:rPr>
          <w:sz w:val="22"/>
          <w:szCs w:val="22"/>
          <w:rtl w:val="0"/>
        </w:rPr>
        <w:t xml:space="preserve">estruturados de forma que cada entidade mantenha integridade e rastreabilidade ao longo do processo de capacitação.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Alunos: </w:t>
      </w:r>
      <w:r w:rsidDel="00000000" w:rsidR="00000000" w:rsidRPr="00000000">
        <w:rPr>
          <w:rtl w:val="0"/>
        </w:rPr>
        <w:t xml:space="preserve">Cadastrados no sistema, dados são validados e armazenados no banco de   dados.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Turmas: </w:t>
      </w:r>
      <w:r w:rsidDel="00000000" w:rsidR="00000000" w:rsidRPr="00000000">
        <w:rPr>
          <w:rtl w:val="0"/>
        </w:rPr>
        <w:t xml:space="preserve">Agrupamento de alunos cadastrados com datas definidas, horários e capacidade da turma.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Cursos: </w:t>
      </w:r>
      <w:r w:rsidDel="00000000" w:rsidR="00000000" w:rsidRPr="00000000">
        <w:rPr>
          <w:rtl w:val="0"/>
        </w:rPr>
        <w:t xml:space="preserve">Cada curso está associado a turmas e a instrutores responsáveis.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Instrutores: </w:t>
      </w:r>
      <w:r w:rsidDel="00000000" w:rsidR="00000000" w:rsidRPr="00000000">
        <w:rPr>
          <w:rtl w:val="0"/>
        </w:rPr>
        <w:t xml:space="preserve">vinculados aos cursos e turmas.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Pipeline de processamento de informações: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Entrada de dados: </w:t>
      </w:r>
      <w:r w:rsidDel="00000000" w:rsidR="00000000" w:rsidRPr="00000000">
        <w:rPr>
          <w:rtl w:val="0"/>
        </w:rPr>
        <w:t xml:space="preserve">por meio de formulários web (cadastros, matrículas, criação de cursos, turmas).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Validação e Regras de Negócio: </w:t>
      </w:r>
      <w:r w:rsidDel="00000000" w:rsidR="00000000" w:rsidRPr="00000000">
        <w:rPr>
          <w:rtl w:val="0"/>
        </w:rPr>
        <w:t xml:space="preserve">Backend (camada de serviços). Regras: limite de vagas nas turmas,datas válidas e associações corretas entre entidades.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Persistência: </w:t>
      </w:r>
      <w:r w:rsidDel="00000000" w:rsidR="00000000" w:rsidRPr="00000000">
        <w:rPr>
          <w:rtl w:val="0"/>
        </w:rPr>
        <w:t xml:space="preserve">Banco Relacional MariaDB, open source, gratuito, dados gravados via ORM (Sequelize), garantindo consistência e integridade.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Consulta e Relatórios: </w:t>
      </w:r>
      <w:r w:rsidDel="00000000" w:rsidR="00000000" w:rsidRPr="00000000">
        <w:rPr>
          <w:rtl w:val="0"/>
        </w:rPr>
        <w:t xml:space="preserve">Visualização de dados de forma estruturada (listagens diversas: alunos, turmas, cursos, etc)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Visualização Avançada: </w:t>
      </w:r>
      <w:r w:rsidDel="00000000" w:rsidR="00000000" w:rsidRPr="00000000">
        <w:rPr>
          <w:rtl w:val="0"/>
        </w:rPr>
        <w:t xml:space="preserve">dashboards interativos e relatórios que mostram indicadores dos principais resultados dos cursos de capacitação da Sukatech - Programando o Futuro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rHeight w:val="6781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9763" cy="400816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763" cy="4008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2. Pipeline de Dados e Processos (BPMN)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"/>
        </w:numPr>
        <w:spacing w:after="0" w:lineRule="auto"/>
        <w:ind w:left="720" w:hanging="360"/>
        <w:rPr>
          <w:b w:val="1"/>
          <w:sz w:val="24"/>
          <w:szCs w:val="24"/>
        </w:rPr>
      </w:pPr>
      <w:bookmarkStart w:colFirst="0" w:colLast="0" w:name="_h0ra39sst3af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Stack Tecnológica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b w:val="1"/>
          <w:sz w:val="24"/>
          <w:szCs w:val="24"/>
        </w:rPr>
      </w:pPr>
      <w:bookmarkStart w:colFirst="0" w:colLast="0" w:name="_tn8tucel5qsq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O framework escolhido para o desenvolvimento do frontend foi o React, por ser um dos mais consolidados e utilizados no mercado. Ele permite o desenvolvimento de interfaces modernas, escaláveis e de fácil manutenção, além de possuir uma grande comunidade ativa que disponibiliza soluções e boas práticas constantemente. 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  <w:t xml:space="preserve">Entre as principais características que farão diferença na qualidade estão a componentização, que permite a reutilização de componentes, facilita a manutenção e garante consistência visual; o Virtual DOM, que melhora o desempenho da aplicação e torna a interface mais fluida e responsiva; o ecossistema rico, com possibilidade de integração a bibliotecas de roteamento, gerenciamento de estado e estilização; e a escalabilidade, sendo adequado para projetos que podem crescer em funcionalidades ao longo do tempo. </w:t>
      </w:r>
    </w:p>
    <w:p w:rsidR="00000000" w:rsidDel="00000000" w:rsidP="00000000" w:rsidRDefault="00000000" w:rsidRPr="00000000" w14:paraId="0000009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  <w:t xml:space="preserve">O React fornece flexibilidade e possibilita construir telas dinâmicas com facilidade, o que se ajusta bem ao objetivo do sistema da Sukatech, principalmente na exibição e manipulação dos dados de alunos e cursos. </w:t>
      </w:r>
    </w:p>
    <w:p w:rsidR="00000000" w:rsidDel="00000000" w:rsidP="00000000" w:rsidRDefault="00000000" w:rsidRPr="00000000" w14:paraId="0000009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Apesar da curva de aprendizado intermediária, a ampla documentação, os tutoriais e os exemplos disponíveis reduzem significativamente a barreira de entrada. No contexto de metodologias ágeis, o React se mostra ainda mais vantajoso, pois permite entregas rápidas, incrementais e com alto nível de qualidade.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tbvn4wd0gw89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Estilização</w:t>
      </w:r>
    </w:p>
    <w:p w:rsidR="00000000" w:rsidDel="00000000" w:rsidP="00000000" w:rsidRDefault="00000000" w:rsidRPr="00000000" w14:paraId="000000A1">
      <w:pPr>
        <w:ind w:left="2160" w:firstLine="0"/>
        <w:rPr/>
      </w:pPr>
      <w:r w:rsidDel="00000000" w:rsidR="00000000" w:rsidRPr="00000000">
        <w:rPr>
          <w:rtl w:val="0"/>
        </w:rPr>
        <w:t xml:space="preserve">Optou-se pelo uso do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Tailwind</w:t>
        </w:r>
      </w:hyperlink>
      <w:r w:rsidDel="00000000" w:rsidR="00000000" w:rsidRPr="00000000">
        <w:rPr>
          <w:rtl w:val="0"/>
        </w:rPr>
        <w:t xml:space="preserve"> CSS em conjunto com uma biblioteca de componentes porque ele acelera o processo de criação da interface, reduz a duplicidade de código CSS e garante maior padronização. </w:t>
      </w:r>
    </w:p>
    <w:p w:rsidR="00000000" w:rsidDel="00000000" w:rsidP="00000000" w:rsidRDefault="00000000" w:rsidRPr="00000000" w14:paraId="000000A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2160" w:firstLine="0"/>
        <w:rPr/>
      </w:pPr>
      <w:r w:rsidDel="00000000" w:rsidR="00000000" w:rsidRPr="00000000">
        <w:rPr>
          <w:rtl w:val="0"/>
        </w:rPr>
        <w:t xml:space="preserve">O framework oferece utilitários prontos que permitem construir telas responsivas de maneira ágil, além de assegurar consistência e facilidade de bjcustomização. </w:t>
      </w:r>
    </w:p>
    <w:p w:rsidR="00000000" w:rsidDel="00000000" w:rsidP="00000000" w:rsidRDefault="00000000" w:rsidRPr="00000000" w14:paraId="000000A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160" w:firstLine="0"/>
        <w:rPr/>
      </w:pPr>
      <w:r w:rsidDel="00000000" w:rsidR="00000000" w:rsidRPr="00000000">
        <w:rPr>
          <w:rtl w:val="0"/>
        </w:rPr>
        <w:t xml:space="preserve">Quando aliado a bibliotecas de componentes como ShadCN/UI ou    Material UI, o Tailwind cobre todas as necessidades de estilização do projeto, incluindo responsividade e acessibilidade, o que garante uma experiência consistente para os usuários e facilita a manutenção futura.</w:t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aoyxpai4gefl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Biblioteca de Componentes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ShadCN/UI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Material UI</w:t>
        </w:r>
      </w:hyperlink>
      <w:r w:rsidDel="00000000" w:rsidR="00000000" w:rsidRPr="00000000">
        <w:rPr>
          <w:rtl w:val="0"/>
        </w:rPr>
        <w:t xml:space="preserve"> (MUI)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Chakra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sykf979yg5y4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A linguagem escolhida para o desenvolvimento do backend é o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rodando sobre o ambiente </w:t>
      </w: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  <w:t xml:space="preserve">O TypeScript é um superconjunto de JavaScript que adiciona tipagem estática opcional ao código. Essa característica é fundamental para construir aplicações robustas, pois permite a detecção de erros em tempo de desenvolvimento, melhora a legibilidade do código e facilita a manutenção a longo prazo. Executado sobre o Node.js, um ambiente assíncrono e orientado a eventos, ele se torna ideal para construir APIs de alto desempenho e escaláveis.</w:t>
      </w:r>
    </w:p>
    <w:p w:rsidR="00000000" w:rsidDel="00000000" w:rsidP="00000000" w:rsidRDefault="00000000" w:rsidRPr="00000000" w14:paraId="000000A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  <w:t xml:space="preserve">Para um sistema de gestão como o SUKATECH, que manipula entidades com regras de negócio bem definidas (Cursos, Turmas, Alunos), a tipagem estática do TypeScript é um grande diferencial. Ela permite a criação de contratos de dados (interfaces e tipos) que garantem a integridade das informações que trafegam pela API, tornando o sistema mais seguro e previsível.</w:t>
      </w:r>
    </w:p>
    <w:p w:rsidR="00000000" w:rsidDel="00000000" w:rsidP="00000000" w:rsidRDefault="00000000" w:rsidRPr="00000000" w14:paraId="000000A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A adoção de TypeScript no backend cria uma sinergia com stacks modernos de frontend (como React, Angular ou Vue), que também o utilizam. Isso permite que a equipe de desenvolvimento compartilhe conhecimento, código (como tipos e interfaces) e ferramentas, o que está perfeitamente alinhado ao objetivo de padronizar o desenvolvimento do projeto.</w:t>
      </w:r>
    </w:p>
    <w:p w:rsidR="00000000" w:rsidDel="00000000" w:rsidP="00000000" w:rsidRDefault="00000000" w:rsidRPr="00000000" w14:paraId="000000B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  <w:t xml:space="preserve">O TypeScript, apoiado pelo ecossistema gigante do JavaScript e do Node.js, é uma tecnologia madura, com amplo suporte da indústria, uma comunidade global ativa e documentação extensa. Sua utilização em milhares de sistemas em produção confere a robustez e a confiabilidade necessárias para o projeto SUKATECH.</w:t>
      </w:r>
    </w:p>
    <w:p w:rsidR="00000000" w:rsidDel="00000000" w:rsidP="00000000" w:rsidRDefault="00000000" w:rsidRPr="00000000" w14:paraId="000000B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  <w:t xml:space="preserve">Atendimento às Regras de Negócio e Comunicação com o Banco de Dados</w:t>
        <w:br w:type="textWrapping"/>
        <w:t xml:space="preserve">O ambiente Node.js é altamente eficiente para operações de I/O (entrada e saída), o que inclui a comunicação com bancos de dados. O TypeScript fortalece a implementação das regras de negócio ao garantir que as estruturas de dados estejam corretas. A comunicação com o banco de dados relacional </w:t>
      </w:r>
      <w:r w:rsidDel="00000000" w:rsidR="00000000" w:rsidRPr="00000000">
        <w:rPr>
          <w:b w:val="1"/>
          <w:rtl w:val="0"/>
        </w:rPr>
        <w:t xml:space="preserve">(seja PostgreSQL, MySQL ou MariaDB)</w:t>
      </w:r>
      <w:r w:rsidDel="00000000" w:rsidR="00000000" w:rsidRPr="00000000">
        <w:rPr>
          <w:rtl w:val="0"/>
        </w:rPr>
        <w:t xml:space="preserve"> será otimizada pelo uso de um ORM (Object-Relational Mapping), simplificando as operações de persistência e consulta de dados.</w:t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O framework principal para a construção da API será o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expressjs</w:t>
        </w:r>
      </w:hyperlink>
      <w:r w:rsidDel="00000000" w:rsidR="00000000" w:rsidRPr="00000000">
        <w:rPr>
          <w:rtl w:val="0"/>
        </w:rPr>
        <w:t xml:space="preserve">, e para a camada de acesso a dados, será utilizado o ORM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Sequelize</w:t>
        </w:r>
      </w:hyperlink>
      <w:r w:rsidDel="00000000" w:rsidR="00000000" w:rsidRPr="00000000">
        <w:rPr>
          <w:rtl w:val="0"/>
        </w:rPr>
        <w:t xml:space="preserve">.</w:t>
        <w:br w:type="textWrapping"/>
        <w:tab/>
        <w:br w:type="textWrapping"/>
      </w:r>
      <w:r w:rsidDel="00000000" w:rsidR="00000000" w:rsidRPr="00000000">
        <w:rPr>
          <w:b w:val="1"/>
          <w:rtl w:val="0"/>
        </w:rPr>
        <w:t xml:space="preserve">Express.js:</w:t>
      </w:r>
      <w:r w:rsidDel="00000000" w:rsidR="00000000" w:rsidRPr="00000000">
        <w:rPr>
          <w:rtl w:val="0"/>
        </w:rPr>
        <w:t xml:space="preserve"> Foi escolhido por ser um framework minimalista, flexível e de altíssima performance para Node.js. Ele fornece uma camada essencial de funcionalidades para a construção de APIs, sem impor uma estrutura rígida, o que nos dá liberdade para organizar o projeto conforme as necessidades específicas do SUKATECH.</w:t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Sequelize:</w:t>
      </w:r>
      <w:r w:rsidDel="00000000" w:rsidR="00000000" w:rsidRPr="00000000">
        <w:rPr>
          <w:rtl w:val="0"/>
        </w:rPr>
        <w:t xml:space="preserve"> É um ORM (Object-Relational Mapping) maduro e baseado em Promises para Node.js. Ele simplifica drasticamente a interação com o banco de dados, permitindo mapear as entidades do sistema (Aluno, Turma) para modelos de código. </w:t>
      </w:r>
      <w:r w:rsidDel="00000000" w:rsidR="00000000" w:rsidRPr="00000000">
        <w:rPr>
          <w:b w:val="1"/>
          <w:rtl w:val="0"/>
        </w:rPr>
        <w:t xml:space="preserve">Sua compatibilidade com os principais SGBDs relacionais do mercado (incluindo PostgreSQL, MySQL e MariaDB)</w:t>
      </w:r>
      <w:r w:rsidDel="00000000" w:rsidR="00000000" w:rsidRPr="00000000">
        <w:rPr>
          <w:rtl w:val="0"/>
        </w:rPr>
        <w:t xml:space="preserve"> abstrai a escolha final do banco, garantindo a portabilidade da camada de dados. Além disso, oferece suporte a migrações, validações e gerenciamento de associações complexas.</w:t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g0w9vtkxmqtv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Padrão Arquitetural (API)</w:t>
      </w:r>
    </w:p>
    <w:p w:rsidR="00000000" w:rsidDel="00000000" w:rsidP="00000000" w:rsidRDefault="00000000" w:rsidRPr="00000000" w14:paraId="000000B9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2160" w:firstLine="0"/>
        <w:rPr/>
      </w:pPr>
      <w:r w:rsidDel="00000000" w:rsidR="00000000" w:rsidRPr="00000000">
        <w:rPr>
          <w:rtl w:val="0"/>
        </w:rPr>
        <w:t xml:space="preserve">A arquitetura de comunicação adotada será </w:t>
      </w:r>
      <w:r w:rsidDel="00000000" w:rsidR="00000000" w:rsidRPr="00000000">
        <w:rPr>
          <w:b w:val="1"/>
          <w:rtl w:val="0"/>
        </w:rPr>
        <w:t xml:space="preserve">REST (Representational State Transfer)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Descrição do Padrão:</w:t>
      </w:r>
      <w:r w:rsidDel="00000000" w:rsidR="00000000" w:rsidRPr="00000000">
        <w:rPr>
          <w:rtl w:val="0"/>
        </w:rPr>
        <w:t xml:space="preserve"> A API RESTful expõe os recursos do sistema (alunos, cursos, etc.) através de URLs (endpoints) e utiliza os verbos HTTP (GET, POST, PUT, DELETE) para manipulá-los. É um padrão stateless (sem estado), amplamente consolidado no mercado e de fácil integração com qualquer tipo de cliente.</w:t>
        <w:br w:type="textWrapping"/>
        <w:br w:type="textWrapping"/>
        <w:t xml:space="preserve">Detalhes da Arquitetura Backend</w:t>
        <w:br w:type="textWrapping"/>
        <w:t xml:space="preserve">Estrutura de Diretórios da Aplicação</w:t>
        <w:br w:type="textWrapping"/>
        <w:t xml:space="preserve">Para garantir a organização, manutenibilidade e escalabilidade do código, o backend seguirá o padrão de </w:t>
      </w:r>
      <w:r w:rsidDel="00000000" w:rsidR="00000000" w:rsidRPr="00000000">
        <w:rPr>
          <w:b w:val="1"/>
          <w:rtl w:val="0"/>
        </w:rPr>
        <w:t xml:space="preserve">Arquitetura em Camadas</w:t>
      </w:r>
      <w:r w:rsidDel="00000000" w:rsidR="00000000" w:rsidRPr="00000000">
        <w:rPr>
          <w:rtl w:val="0"/>
        </w:rPr>
        <w:t xml:space="preserve">. A estrutura de diretórios principal será:</w:t>
        <w:br w:type="textWrapping"/>
      </w:r>
      <w:r w:rsidDel="00000000" w:rsidR="00000000" w:rsidRPr="00000000">
        <w:rPr>
          <w:i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routes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Define todos os endpoints da API e os associa aos seus respectivos controllers.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controllers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Responsáveis por receber as requisições HTTP, validar os dados de entrada e orquestrar a resposta.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Contém a lógica de negócio principal e complexa do sistema.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Onde os modelos do Sequelize são definidos, representando as tabelas do banco de dados.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middlewares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Funções que interceptam requisições, como para validação de autenticação (JWT).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Arquivos de configuração do projeto (banco de dados, variáveis de ambiente).</w:t>
        <w:br w:type="textWrapping"/>
        <w:br w:type="textWrapping"/>
        <w:t xml:space="preserve">Segurança e Autenticação</w:t>
        <w:br w:type="textWrapping"/>
        <w:t xml:space="preserve">A segurança da API será garantida através de um fluxo de autenticação robusto.</w:t>
        <w:br w:type="textWrapping"/>
      </w:r>
      <w:r w:rsidDel="00000000" w:rsidR="00000000" w:rsidRPr="00000000">
        <w:rPr>
          <w:b w:val="1"/>
          <w:rtl w:val="0"/>
        </w:rPr>
        <w:t xml:space="preserve">Autenticação de Usuário:</w:t>
      </w:r>
      <w:r w:rsidDel="00000000" w:rsidR="00000000" w:rsidRPr="00000000">
        <w:rPr>
          <w:rtl w:val="0"/>
        </w:rPr>
        <w:t xml:space="preserve"> A autenticação do administrador será realizada através de um endpoint de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que recebe e-mail e senha.</w:t>
        <w:br w:type="textWrapping"/>
      </w:r>
      <w:r w:rsidDel="00000000" w:rsidR="00000000" w:rsidRPr="00000000">
        <w:rPr>
          <w:b w:val="1"/>
          <w:rtl w:val="0"/>
        </w:rPr>
        <w:t xml:space="preserve">Armazenamento de Senhas:</w:t>
      </w:r>
      <w:r w:rsidDel="00000000" w:rsidR="00000000" w:rsidRPr="00000000">
        <w:rPr>
          <w:rtl w:val="0"/>
        </w:rPr>
        <w:t xml:space="preserve"> As senhas nunca serão armazenadas em texto plano. Utilizaremos a biblioteca </w:t>
      </w:r>
      <w:r w:rsidDel="00000000" w:rsidR="00000000" w:rsidRPr="00000000">
        <w:rPr>
          <w:b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para gerar um hash criptográfico de cada senha antes de salvá-la no banco de dados.</w:t>
        <w:br w:type="textWrapping"/>
      </w:r>
      <w:r w:rsidDel="00000000" w:rsidR="00000000" w:rsidRPr="00000000">
        <w:rPr>
          <w:b w:val="1"/>
          <w:rtl w:val="0"/>
        </w:rPr>
        <w:t xml:space="preserve">Gerenciamento de Sessão com JWT:</w:t>
      </w:r>
      <w:r w:rsidDel="00000000" w:rsidR="00000000" w:rsidRPr="00000000">
        <w:rPr>
          <w:rtl w:val="0"/>
        </w:rPr>
        <w:t xml:space="preserve"> Após o login bem-sucedido, a API gerará um </w:t>
      </w:r>
      <w:r w:rsidDel="00000000" w:rsidR="00000000" w:rsidRPr="00000000">
        <w:rPr>
          <w:b w:val="1"/>
          <w:rtl w:val="0"/>
        </w:rPr>
        <w:t xml:space="preserve">JSON Web Token (JWT)</w:t>
      </w:r>
      <w:r w:rsidDel="00000000" w:rsidR="00000000" w:rsidRPr="00000000">
        <w:rPr>
          <w:rtl w:val="0"/>
        </w:rPr>
        <w:t xml:space="preserve">. Este token será enviado ao cliente e deverá ser incluído em todas as requisições subsequentes a rotas protegidas. Um middleware será responsável por validar a autenticidade do JWT a cada requisição.</w:t>
        <w:br w:type="textWrapping"/>
        <w:br w:type="textWrapping"/>
        <w:t xml:space="preserve">Qualidade e Padronização de Código</w:t>
        <w:br w:type="textWrapping"/>
        <w:t xml:space="preserve">Para assegurar a consistência e a qualidade do código em todo o projeto, serão utilizadas as seguintes ferramentas:</w:t>
        <w:br w:type="textWrapping"/>
      </w:r>
      <w:r w:rsidDel="00000000" w:rsidR="00000000" w:rsidRPr="00000000">
        <w:rPr>
          <w:b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Será configurado para analisar o código TypeScript estaticamente, identificando padrões problemáticos, possíveis bugs e garantindo a adesão a boas práticas de programação.</w:t>
        <w:br w:type="textWrapping"/>
      </w:r>
      <w:r w:rsidDel="00000000" w:rsidR="00000000" w:rsidRPr="00000000">
        <w:rPr>
          <w:b w:val="1"/>
          <w:rtl w:val="0"/>
        </w:rPr>
        <w:t xml:space="preserve">Prettier:</w:t>
      </w:r>
      <w:r w:rsidDel="00000000" w:rsidR="00000000" w:rsidRPr="00000000">
        <w:rPr>
          <w:rtl w:val="0"/>
        </w:rPr>
        <w:t xml:space="preserve"> Será utilizado para formatar o código automaticamente, garantindo um estilo visual consistente em todos os arquivos e eliminando debates sobre formatação.</w:t>
        <w:br w:type="textWrapping"/>
        <w:br w:type="textWrapping"/>
        <w:t xml:space="preserve">Metodologia de Desenvolvimento e Qualidade: TDD (Test-Driven Development)</w:t>
        <w:br w:type="textWrapping"/>
        <w:t xml:space="preserve">Para garantir a qualidade e a robustez do software, o desenvolvimento do backend seguirá a metodologia TDD (Desenvolvimento Orientado a Testes).</w:t>
        <w:br w:type="textWrapping"/>
      </w:r>
      <w:r w:rsidDel="00000000" w:rsidR="00000000" w:rsidRPr="00000000">
        <w:rPr>
          <w:b w:val="1"/>
          <w:rtl w:val="0"/>
        </w:rPr>
        <w:t xml:space="preserve">Ferramentas de Teste:</w:t>
      </w:r>
      <w:r w:rsidDel="00000000" w:rsidR="00000000" w:rsidRPr="00000000">
        <w:rPr>
          <w:rtl w:val="0"/>
        </w:rPr>
        <w:t xml:space="preserve"> A suíte de testes será construída utilizando o framework </w:t>
      </w:r>
      <w:r w:rsidDel="00000000" w:rsidR="00000000" w:rsidRPr="00000000">
        <w:rPr>
          <w:b w:val="1"/>
          <w:rtl w:val="0"/>
        </w:rPr>
        <w:t xml:space="preserve">Mocha</w:t>
      </w:r>
      <w:r w:rsidDel="00000000" w:rsidR="00000000" w:rsidRPr="00000000">
        <w:rPr>
          <w:rtl w:val="0"/>
        </w:rPr>
        <w:t xml:space="preserve"> como executor de testes (test runner) e a biblioteca </w:t>
      </w:r>
      <w:r w:rsidDel="00000000" w:rsidR="00000000" w:rsidRPr="00000000">
        <w:rPr>
          <w:b w:val="1"/>
          <w:rtl w:val="0"/>
        </w:rPr>
        <w:t xml:space="preserve">Chai</w:t>
      </w:r>
      <w:r w:rsidDel="00000000" w:rsidR="00000000" w:rsidRPr="00000000">
        <w:rPr>
          <w:rtl w:val="0"/>
        </w:rPr>
        <w:t xml:space="preserve"> para as asserções (assertions), uma combinação poderosa e flexível para testes em JavaScript/TypeScript.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720"/>
        <w:rPr/>
      </w:pPr>
      <w:r w:rsidDel="00000000" w:rsidR="00000000" w:rsidRPr="00000000">
        <w:rPr>
          <w:rtl w:val="0"/>
        </w:rPr>
        <w:t xml:space="preserve">Ciclo de Trabalho:</w:t>
      </w:r>
    </w:p>
    <w:p w:rsidR="00000000" w:rsidDel="00000000" w:rsidP="00000000" w:rsidRDefault="00000000" w:rsidRPr="00000000" w14:paraId="000000BD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Escrever um Teste (Red):</w:t>
      </w:r>
      <w:r w:rsidDel="00000000" w:rsidR="00000000" w:rsidRPr="00000000">
        <w:rPr>
          <w:rtl w:val="0"/>
        </w:rPr>
        <w:t xml:space="preserve"> Antes de implementar qualquer funcionalidade, será escrito um teste automatizado que a valide. Inicialmente, este teste falhará.</w:t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Implementar a Funcionalidade (Green):</w:t>
      </w:r>
      <w:r w:rsidDel="00000000" w:rsidR="00000000" w:rsidRPr="00000000">
        <w:rPr>
          <w:rtl w:val="0"/>
        </w:rPr>
        <w:t xml:space="preserve"> O código mínimo necessário será escrito para que o teste passe com sucesso.</w:t>
      </w:r>
    </w:p>
    <w:p w:rsidR="00000000" w:rsidDel="00000000" w:rsidP="00000000" w:rsidRDefault="00000000" w:rsidRPr="00000000" w14:paraId="000000BE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Refatorar (Refactor):</w:t>
      </w:r>
      <w:r w:rsidDel="00000000" w:rsidR="00000000" w:rsidRPr="00000000">
        <w:rPr>
          <w:rtl w:val="0"/>
        </w:rPr>
        <w:t xml:space="preserve"> O código será melhorado e limpo sem alterar seu comportamento, garantindo que o teste continue passando.</w:t>
        <w:br w:type="textWrapping"/>
        <w:br w:type="textWrapping"/>
        <w:t xml:space="preserve">Tratamento de Erros e Respostas da API</w:t>
        <w:br w:type="textWrapping"/>
        <w:t xml:space="preserve">A API terá um sistema centralizado de tratamento de erros para fornecer respostas consistentes e informativas ao cliente.</w:t>
      </w:r>
    </w:p>
    <w:p w:rsidR="00000000" w:rsidDel="00000000" w:rsidP="00000000" w:rsidRDefault="00000000" w:rsidRPr="00000000" w14:paraId="000000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Respostas Padronizadas:</w:t>
      </w:r>
      <w:r w:rsidDel="00000000" w:rsidR="00000000" w:rsidRPr="00000000">
        <w:rPr>
          <w:rtl w:val="0"/>
        </w:rPr>
        <w:t xml:space="preserve"> Serão criados handlers de erro personalizados que retornarão respostas em formato JSON, utilizando os códigos de status HTTP apropriados para cada situação (ex: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u w:val="single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para dados inválidos,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para falha de autenticação,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404 Not Found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recursos não encontrados, e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para erros inesperados).</w:t>
        <w:br w:type="textWrapping"/>
        <w:br w:type="textWrapping"/>
        <w:t xml:space="preserve">Documentação da API</w:t>
        <w:br w:type="textWrapping"/>
        <w:t xml:space="preserve">Para facilitar a integração com o frontend e o entendimento por parte de outros desenvolvedores, a API será documentada utilizando a especificação </w:t>
      </w:r>
      <w:r w:rsidDel="00000000" w:rsidR="00000000" w:rsidRPr="00000000">
        <w:rPr>
          <w:b w:val="1"/>
          <w:rtl w:val="0"/>
        </w:rPr>
        <w:t xml:space="preserve">OpenAPI (Swagger)</w:t>
      </w:r>
      <w:r w:rsidDel="00000000" w:rsidR="00000000" w:rsidRPr="00000000">
        <w:rPr>
          <w:rtl w:val="0"/>
        </w:rPr>
        <w:t xml:space="preserve">.</w:t>
        <w:br w:type="textWrapping"/>
        <w:tab/>
      </w:r>
    </w:p>
    <w:p w:rsidR="00000000" w:rsidDel="00000000" w:rsidP="00000000" w:rsidRDefault="00000000" w:rsidRPr="00000000" w14:paraId="000000C1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Geração Automática:</w:t>
      </w:r>
      <w:r w:rsidDel="00000000" w:rsidR="00000000" w:rsidRPr="00000000">
        <w:rPr>
          <w:rtl w:val="0"/>
        </w:rPr>
        <w:t xml:space="preserve"> A documentação será gerada a partir de anotações no próprio código (utilizando bibliotecas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swagger-jsdoc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swagger-ui-express</w:t>
      </w:r>
      <w:r w:rsidDel="00000000" w:rsidR="00000000" w:rsidRPr="00000000">
        <w:rPr>
          <w:rtl w:val="0"/>
        </w:rPr>
        <w:t xml:space="preserve">), garantindo que ela esteja sempre sincronizada com a implementação real da API.</w:t>
        <w:br w:type="textWrapping"/>
        <w:tab/>
      </w:r>
    </w:p>
    <w:p w:rsidR="00000000" w:rsidDel="00000000" w:rsidP="00000000" w:rsidRDefault="00000000" w:rsidRPr="00000000" w14:paraId="000000C2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Interface Interativa:</w:t>
      </w:r>
      <w:r w:rsidDel="00000000" w:rsidR="00000000" w:rsidRPr="00000000">
        <w:rPr>
          <w:rtl w:val="0"/>
        </w:rPr>
        <w:t xml:space="preserve"> O Swagger UI fornecerá uma página web onde será possível visualizar todos os endpoints, seus parâmetros, schemas de dados e até mesmo executar testes diretamente do navegador.</w:t>
      </w:r>
    </w:p>
    <w:p w:rsidR="00000000" w:rsidDel="00000000" w:rsidP="00000000" w:rsidRDefault="00000000" w:rsidRPr="00000000" w14:paraId="000000C3">
      <w:pPr>
        <w:pStyle w:val="Heading2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50crboknamet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C4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Banco de dados relacional</w:t>
      </w:r>
    </w:p>
    <w:p w:rsidR="00000000" w:rsidDel="00000000" w:rsidP="00000000" w:rsidRDefault="00000000" w:rsidRPr="00000000" w14:paraId="000000C5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O sistema gerenciador de banco de dados escolhido para o sistema é 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MariaDB</w:t>
        </w:r>
      </w:hyperlink>
      <w:r w:rsidDel="00000000" w:rsidR="00000000" w:rsidRPr="00000000">
        <w:rPr>
          <w:rtl w:val="0"/>
        </w:rPr>
        <w:t xml:space="preserve">. É relacional, código aberto, gratuito e alto desempenho, mantém a estrutura do SGBD MySQL. É compatível com a linguagem SQL para manipulação e gerenciamento dos dados organizados em tabelas. Por se tratar de sistema web e que exigirá armazenar informações de texto, imagem, vídeos, MariaDB atende bem essas necessidades. Apresenta escalabilidade, robustez e diversas funcionalidades que atendem bem às necessidades iniciais do sistema bem como os incrementos que poderão surgir na ampliação do sistema Sukatech.</w:t>
      </w:r>
    </w:p>
    <w:p w:rsidR="00000000" w:rsidDel="00000000" w:rsidP="00000000" w:rsidRDefault="00000000" w:rsidRPr="00000000" w14:paraId="000000C6">
      <w:pPr>
        <w:pStyle w:val="Heading3"/>
        <w:rPr>
          <w:color w:val="000000"/>
          <w:sz w:val="22"/>
          <w:szCs w:val="22"/>
        </w:rPr>
      </w:pPr>
      <w:bookmarkStart w:colFirst="0" w:colLast="0" w:name="_qyicli9c19y6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          </w:t>
        <w:tab/>
        <w:tab/>
        <w:t xml:space="preserve"> Modelagem das entidades</w:t>
      </w:r>
    </w:p>
    <w:p w:rsidR="00000000" w:rsidDel="00000000" w:rsidP="00000000" w:rsidRDefault="00000000" w:rsidRPr="00000000" w14:paraId="000000C7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É a representação das classes do sistema e as associações entre elas, traduzindo as regras de negócios em um modelo visual. Estão definidos no diagrama os atributos e as operações básicas para manipulação no banco de dados relacional. Traduz também as regras de negócios para persistência das informações. É o plano detalhado para a criação das tabelas: cada classe uma tabela, os atributos são as colunas e os relacionamentos definem as chaves estrangeiras que ligam com as chaves primárias das respectivas tabelas.</w:t>
      </w:r>
    </w:p>
    <w:p w:rsidR="00000000" w:rsidDel="00000000" w:rsidP="00000000" w:rsidRDefault="00000000" w:rsidRPr="00000000" w14:paraId="000000C8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Curso: Representa um curso ou treinamento oferecido pelo programa. </w:t>
      </w:r>
    </w:p>
    <w:p w:rsidR="00000000" w:rsidDel="00000000" w:rsidP="00000000" w:rsidRDefault="00000000" w:rsidRPr="00000000" w14:paraId="000000C9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0CA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0CB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0CC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0CD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0CE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O diagrama de classes UML foi construído com a ferramenta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StarUML</w:t>
        </w:r>
      </w:hyperlink>
      <w:r w:rsidDel="00000000" w:rsidR="00000000" w:rsidRPr="00000000">
        <w:rPr>
          <w:rtl w:val="0"/>
        </w:rPr>
        <w:t xml:space="preserve"> que possibilita criar, visualizar e manter diversos tipos de programas para modelagem de sistemas, como diagramas UML, SysUML e de Sequência. São várias funcionalidades que suportam a modelagem ágil, planejamento de projetos, visualização das funcionalidades de um sistema para usuários e equipes de desenvolvimento.</w:t>
      </w:r>
    </w:p>
    <w:p w:rsidR="00000000" w:rsidDel="00000000" w:rsidP="00000000" w:rsidRDefault="00000000" w:rsidRPr="00000000" w14:paraId="000000CF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7816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72200" cy="455597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-3578" l="0" r="-655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555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3. Diagrama de Classes 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c3libq7oya6v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Infraestrutura e Diagramas</w:t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Representação da estrutura geral do sistema.</w:t>
      </w:r>
    </w:p>
    <w:p w:rsidR="00000000" w:rsidDel="00000000" w:rsidP="00000000" w:rsidRDefault="00000000" w:rsidRPr="00000000" w14:paraId="000000D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95252</wp:posOffset>
                  </wp:positionH>
                  <wp:positionV relativeFrom="paragraph">
                    <wp:posOffset>114300</wp:posOffset>
                  </wp:positionV>
                  <wp:extent cx="5991225" cy="4362531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4362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4. Diagrama de Blocos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2ujmvyp1i12g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Relação entre os módulos internos do sistema (cursos - turmas - alunos - instrutores )</w:t>
      </w:r>
    </w:p>
    <w:p w:rsidR="00000000" w:rsidDel="00000000" w:rsidP="00000000" w:rsidRDefault="00000000" w:rsidRPr="00000000" w14:paraId="000000DB">
      <w:pPr>
        <w:ind w:left="720" w:firstLine="720"/>
        <w:rPr/>
      </w:pPr>
      <w:r w:rsidDel="00000000" w:rsidR="00000000" w:rsidRPr="00000000">
        <w:rPr>
          <w:rtl w:val="0"/>
        </w:rPr>
        <w:t xml:space="preserve">Já temos o diagrama de blocos elaborado, cada um com uma função específica</w:t>
      </w:r>
    </w:p>
    <w:p w:rsidR="00000000" w:rsidDel="00000000" w:rsidP="00000000" w:rsidRDefault="00000000" w:rsidRPr="00000000" w14:paraId="000000DC">
      <w:pPr>
        <w:ind w:left="720" w:firstLine="720"/>
        <w:rPr/>
      </w:pPr>
      <w:r w:rsidDel="00000000" w:rsidR="00000000" w:rsidRPr="00000000">
        <w:rPr>
          <w:rtl w:val="0"/>
        </w:rPr>
        <w:t xml:space="preserve">Interfaces: contratos de interação</w:t>
      </w:r>
    </w:p>
    <w:p w:rsidR="00000000" w:rsidDel="00000000" w:rsidP="00000000" w:rsidRDefault="00000000" w:rsidRPr="00000000" w14:paraId="000000DD">
      <w:pPr>
        <w:ind w:left="720" w:firstLine="720"/>
        <w:rPr/>
      </w:pPr>
      <w:r w:rsidDel="00000000" w:rsidR="00000000" w:rsidRPr="00000000">
        <w:rPr>
          <w:rtl w:val="0"/>
        </w:rPr>
        <w:t xml:space="preserve">Relações: Conexão dos componentes e as interfaces</w:t>
      </w:r>
    </w:p>
    <w:p w:rsidR="00000000" w:rsidDel="00000000" w:rsidP="00000000" w:rsidRDefault="00000000" w:rsidRPr="00000000" w14:paraId="000000DE">
      <w:pPr>
        <w:ind w:left="720" w:firstLine="720"/>
        <w:rPr/>
      </w:pPr>
      <w:r w:rsidDel="00000000" w:rsidR="00000000" w:rsidRPr="00000000">
        <w:rPr>
          <w:rtl w:val="0"/>
        </w:rPr>
        <w:t xml:space="preserve">Estrutura interna: Detalhar o componente que realiza um comportamento externo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(decisão futura)</w:t>
      </w:r>
    </w:p>
    <w:p w:rsidR="00000000" w:rsidDel="00000000" w:rsidP="00000000" w:rsidRDefault="00000000" w:rsidRPr="00000000" w14:paraId="000000E0">
      <w:pPr>
        <w:pStyle w:val="Heading3"/>
        <w:ind w:left="720" w:firstLine="720"/>
        <w:rPr>
          <w:i w:val="1"/>
          <w:color w:val="000000"/>
          <w:sz w:val="22"/>
          <w:szCs w:val="22"/>
        </w:rPr>
      </w:pPr>
      <w:bookmarkStart w:colFirst="0" w:colLast="0" w:name="_u5a5na45yosl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Diagrama de implantação (Deployment)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definição futura)</w:t>
      </w:r>
    </w:p>
    <w:p w:rsidR="00000000" w:rsidDel="00000000" w:rsidP="00000000" w:rsidRDefault="00000000" w:rsidRPr="00000000" w14:paraId="000000E1">
      <w:pPr>
        <w:ind w:left="720" w:firstLine="720"/>
        <w:rPr/>
      </w:pPr>
      <w:r w:rsidDel="00000000" w:rsidR="00000000" w:rsidRPr="00000000">
        <w:rPr>
          <w:rtl w:val="0"/>
        </w:rPr>
        <w:t xml:space="preserve">Onde o sistema vai rodar (decisão futura)</w:t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  <w:t xml:space="preserve">Infraestrutura e Implantação: Containerização com Docker</w:t>
        <w:br w:type="textWrapping"/>
        <w:t xml:space="preserve">Para padronizar os ambientes de desenvolvimento, testes e produção, o sistema SUKATECH será "containerizado" utilizando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Docker</w:t>
        </w:r>
      </w:hyperlink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Docker permite empacotar a aplicação e todas as suas dependências (Node.js, bibliotecas, etc.) em um contêiner isolado e portátil.</w:t>
        <w:br w:type="textWrapping"/>
        <w:t xml:space="preserve">Benefícios:</w:t>
        <w:br w:type="textWrapping"/>
      </w:r>
      <w:r w:rsidDel="00000000" w:rsidR="00000000" w:rsidRPr="00000000">
        <w:rPr>
          <w:b w:val="1"/>
          <w:rtl w:val="0"/>
        </w:rPr>
        <w:t xml:space="preserve">Consistência de Ambiente:</w:t>
      </w:r>
      <w:r w:rsidDel="00000000" w:rsidR="00000000" w:rsidRPr="00000000">
        <w:rPr>
          <w:rtl w:val="0"/>
        </w:rPr>
        <w:t xml:space="preserve"> Garante. que o software funcione da mesma forma em qualquer máquina</w:t>
        <w:br w:type="textWrapping"/>
      </w:r>
      <w:r w:rsidDel="00000000" w:rsidR="00000000" w:rsidRPr="00000000">
        <w:rPr>
          <w:b w:val="1"/>
          <w:rtl w:val="0"/>
        </w:rPr>
        <w:t xml:space="preserve">Padronização:</w:t>
      </w:r>
      <w:r w:rsidDel="00000000" w:rsidR="00000000" w:rsidRPr="00000000">
        <w:rPr>
          <w:rtl w:val="0"/>
        </w:rPr>
        <w:t xml:space="preserve"> Facilita a configuração do ambiente para novos desenvolvedores.</w:t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Escalabilidade e Portabilidade:</w:t>
      </w:r>
      <w:r w:rsidDel="00000000" w:rsidR="00000000" w:rsidRPr="00000000">
        <w:rPr>
          <w:rtl w:val="0"/>
        </w:rPr>
        <w:t xml:space="preserve"> Simplifica o processo de implantação (deployment) em qualquer provedor de nuvem.</w:t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421554ascva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Segurança e autenticação</w:t>
      </w:r>
    </w:p>
    <w:p w:rsidR="00000000" w:rsidDel="00000000" w:rsidP="00000000" w:rsidRDefault="00000000" w:rsidRPr="00000000" w14:paraId="000000E5">
      <w:pPr>
        <w:spacing w:after="20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Perfis de usuário, autenticação JWT, armazenamento seguro de senhas.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00" w:line="276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E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Este documento de Arquitetura de Software tem como objetivo prover uma visão clara e abrangente do Sistema de Gestão Sukatech, proporcionar o entendimento de todos os recursos propostos para serem implementados. A equipe de desenvolvimento têm informações técnicas necessárias para minimizar a possibilidade de erros de interpretação e evitar retrabalhos desnecessários. Auxilia na tomada de decisões futuras, permitindo que alterações ocorram e melhorias sejam implementadas facilmente.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ocker.com/" TargetMode="External"/><Relationship Id="rId11" Type="http://schemas.openxmlformats.org/officeDocument/2006/relationships/hyperlink" Target="https://mui.com/material-ui/" TargetMode="External"/><Relationship Id="rId10" Type="http://schemas.openxmlformats.org/officeDocument/2006/relationships/hyperlink" Target="https://ui.shadcn.com/" TargetMode="External"/><Relationship Id="rId13" Type="http://schemas.openxmlformats.org/officeDocument/2006/relationships/hyperlink" Target="http://node.js" TargetMode="External"/><Relationship Id="rId12" Type="http://schemas.openxmlformats.org/officeDocument/2006/relationships/hyperlink" Target="https://chakra-u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ilwindcss.com/" TargetMode="External"/><Relationship Id="rId15" Type="http://schemas.openxmlformats.org/officeDocument/2006/relationships/hyperlink" Target="https://sequelize.org/" TargetMode="External"/><Relationship Id="rId14" Type="http://schemas.openxmlformats.org/officeDocument/2006/relationships/hyperlink" Target="http://express.js" TargetMode="External"/><Relationship Id="rId17" Type="http://schemas.openxmlformats.org/officeDocument/2006/relationships/hyperlink" Target="https://staruml.io/" TargetMode="External"/><Relationship Id="rId16" Type="http://schemas.openxmlformats.org/officeDocument/2006/relationships/hyperlink" Target="https://mariadb.org/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www.figma.com/proto/afSQkcBVKj2KsrmcuzGMlc/Sukatech?node-id=90-1137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