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第3章  集成运算放大电路</w:t>
        <w:br/>
        <w:t>复习总结</w:t>
      </w:r>
    </w:p>
    <w:p>
      <w:pPr>
        <w:jc w:val="center"/>
      </w:pPr>
      <w:r>
        <w:rPr>
          <w:rFonts w:ascii="宋体" w:hAnsi="宋体" w:eastAsia="宋体"/>
          <w:sz w:val="20"/>
        </w:rPr>
        <w:t>适用范围：3.1 多级放大电路的一般问题；3.2 集成运放概述；3.3 集成运放中的单元电路；3.4 集成运放电路简介</w:t>
      </w:r>
    </w:p>
    <w:p>
      <w:pPr>
        <w:pStyle w:val="Heading1"/>
      </w:pPr>
      <w:r>
        <w:rPr>
          <w:rFonts w:ascii="黑体" w:hAnsi="黑体" w:eastAsia="黑体"/>
          <w:color w:val="000000"/>
        </w:rPr>
        <w:t>目录</w:t>
      </w:r>
    </w:p>
    <w:p>
      <w:pPr>
        <w:spacing w:line="300" w:lineRule="auto" w:after="80"/>
        <w:ind w:firstLine="420"/>
      </w:pPr>
      <w:r>
        <w:rPr>
          <w:rFonts w:ascii="宋体" w:hAnsi="宋体" w:eastAsia="宋体"/>
          <w:sz w:val="21"/>
        </w:rPr>
        <w:t>一、第3章总体框架</w:t>
      </w:r>
    </w:p>
    <w:p>
      <w:pPr>
        <w:spacing w:line="300" w:lineRule="auto" w:after="80"/>
        <w:ind w:firstLine="420"/>
      </w:pPr>
      <w:r>
        <w:rPr>
          <w:rFonts w:ascii="宋体" w:hAnsi="宋体" w:eastAsia="宋体"/>
          <w:sz w:val="21"/>
        </w:rPr>
        <w:t>二、3.1 多级放大电路的一般问题</w:t>
      </w:r>
    </w:p>
    <w:p>
      <w:pPr>
        <w:spacing w:line="300" w:lineRule="auto" w:after="80"/>
        <w:ind w:firstLine="420"/>
      </w:pPr>
      <w:r>
        <w:rPr>
          <w:rFonts w:ascii="宋体" w:hAnsi="宋体" w:eastAsia="宋体"/>
          <w:sz w:val="21"/>
        </w:rPr>
        <w:t>三、3.2 集成运算放大电路概述</w:t>
      </w:r>
    </w:p>
    <w:p>
      <w:pPr>
        <w:spacing w:line="300" w:lineRule="auto" w:after="80"/>
        <w:ind w:firstLine="420"/>
      </w:pPr>
      <w:r>
        <w:rPr>
          <w:rFonts w:ascii="宋体" w:hAnsi="宋体" w:eastAsia="宋体"/>
          <w:sz w:val="21"/>
        </w:rPr>
        <w:t>四、3.3 集成运放中的单元电路</w:t>
      </w:r>
    </w:p>
    <w:p>
      <w:pPr>
        <w:spacing w:line="300" w:lineRule="auto" w:after="80"/>
        <w:ind w:firstLine="420"/>
      </w:pPr>
      <w:r>
        <w:rPr>
          <w:rFonts w:ascii="宋体" w:hAnsi="宋体" w:eastAsia="宋体"/>
          <w:sz w:val="21"/>
        </w:rPr>
        <w:t>五、3.4 集成运放电路简介与理想运放特点</w:t>
      </w:r>
    </w:p>
    <w:p>
      <w:pPr>
        <w:spacing w:line="300" w:lineRule="auto" w:after="80"/>
        <w:ind w:firstLine="420"/>
      </w:pPr>
      <w:r>
        <w:rPr>
          <w:rFonts w:ascii="宋体" w:hAnsi="宋体" w:eastAsia="宋体"/>
          <w:sz w:val="21"/>
        </w:rPr>
        <w:t>六、常考题型与解题模板</w:t>
      </w:r>
    </w:p>
    <w:p>
      <w:pPr>
        <w:spacing w:line="300" w:lineRule="auto" w:after="80"/>
        <w:ind w:firstLine="420"/>
      </w:pPr>
      <w:r>
        <w:rPr>
          <w:rFonts w:ascii="宋体" w:hAnsi="宋体" w:eastAsia="宋体"/>
          <w:sz w:val="21"/>
        </w:rPr>
        <w:t>七、考前速记表</w:t>
      </w:r>
    </w:p>
    <w:p>
      <w:pPr>
        <w:pStyle w:val="Heading1"/>
      </w:pPr>
      <w:r>
        <w:rPr>
          <w:rFonts w:ascii="黑体" w:hAnsi="黑体" w:eastAsia="黑体"/>
          <w:color w:val="000000"/>
        </w:rPr>
        <w:t>一、第3章总体框架</w:t>
      </w:r>
    </w:p>
    <w:p>
      <w:pPr>
        <w:spacing w:line="300" w:lineRule="auto" w:after="80"/>
        <w:ind w:firstLine="420"/>
      </w:pPr>
      <w:r>
        <w:rPr>
          <w:rFonts w:ascii="宋体" w:hAnsi="宋体" w:eastAsia="宋体"/>
          <w:sz w:val="21"/>
        </w:rPr>
        <w:t>本章核心是理解“为什么需要多级放大电路”和“集成运放内部为什么常采用直接耦合、差分放大、电流源和互补输出级”。考试中通常不会要求完整设计集成运放芯片，而是围绕耦合方式、零点漂移、差分放大电路、共模抑制比、电流源作用以及理想运放在线性区和非线性区的特征进行判断和计算。</w:t>
      </w:r>
    </w:p>
    <w:tbl>
      <w:tblPr>
        <w:tblStyle w:val="TableGrid"/>
        <w:tblW w:type="auto" w:w="0"/>
        <w:jc w:val="center"/>
        <w:tblLook w:firstColumn="1" w:firstRow="1" w:lastColumn="0" w:lastRow="0" w:noHBand="0" w:noVBand="1" w:val="04A0"/>
      </w:tblPr>
      <w:tblGrid>
        <w:gridCol w:w="3211"/>
        <w:gridCol w:w="3211"/>
        <w:gridCol w:w="3211"/>
      </w:tblGrid>
      <w:tr>
        <w:tc>
          <w:tcPr>
            <w:tcW w:type="dxa" w:w="850"/>
            <w:shd w:fill="D9EAF7"/>
            <w:vAlign w:val="center"/>
          </w:tcPr>
          <w:p>
            <w:r/>
            <w:r>
              <w:rPr>
                <w:rFonts w:ascii="宋体" w:hAnsi="宋体" w:eastAsia="宋体"/>
                <w:b/>
                <w:sz w:val="21"/>
              </w:rPr>
              <w:t>章节</w:t>
            </w:r>
          </w:p>
        </w:tc>
        <w:tc>
          <w:tcPr>
            <w:tcW w:type="dxa" w:w="2268"/>
            <w:shd w:fill="D9EAF7"/>
            <w:vAlign w:val="center"/>
          </w:tcPr>
          <w:p>
            <w:r/>
            <w:r>
              <w:rPr>
                <w:rFonts w:ascii="宋体" w:hAnsi="宋体" w:eastAsia="宋体"/>
                <w:b/>
                <w:sz w:val="21"/>
              </w:rPr>
              <w:t>主要内容</w:t>
            </w:r>
          </w:p>
        </w:tc>
        <w:tc>
          <w:tcPr>
            <w:tcW w:type="dxa" w:w="4535"/>
            <w:shd w:fill="D9EAF7"/>
            <w:vAlign w:val="center"/>
          </w:tcPr>
          <w:p>
            <w:r/>
            <w:r>
              <w:rPr>
                <w:rFonts w:ascii="宋体" w:hAnsi="宋体" w:eastAsia="宋体"/>
                <w:b/>
                <w:sz w:val="21"/>
              </w:rPr>
              <w:t>复习重点</w:t>
            </w:r>
          </w:p>
        </w:tc>
      </w:tr>
      <w:tr>
        <w:tc>
          <w:tcPr>
            <w:tcW w:type="dxa" w:w="850"/>
            <w:vAlign w:val="center"/>
          </w:tcPr>
          <w:p>
            <w:r/>
            <w:r>
              <w:rPr>
                <w:rFonts w:ascii="宋体" w:hAnsi="宋体" w:eastAsia="宋体"/>
                <w:b w:val="0"/>
                <w:sz w:val="21"/>
              </w:rPr>
              <w:t>3.1</w:t>
            </w:r>
          </w:p>
        </w:tc>
        <w:tc>
          <w:tcPr>
            <w:tcW w:type="dxa" w:w="2268"/>
            <w:vAlign w:val="center"/>
          </w:tcPr>
          <w:p>
            <w:r/>
            <w:r>
              <w:rPr>
                <w:rFonts w:ascii="宋体" w:hAnsi="宋体" w:eastAsia="宋体"/>
                <w:b w:val="0"/>
                <w:sz w:val="21"/>
              </w:rPr>
              <w:t>多级放大电路耦合方式、动态分析</w:t>
            </w:r>
          </w:p>
        </w:tc>
        <w:tc>
          <w:tcPr>
            <w:tcW w:type="dxa" w:w="4535"/>
            <w:vAlign w:val="center"/>
          </w:tcPr>
          <w:p>
            <w:r/>
            <w:r>
              <w:rPr>
                <w:rFonts w:ascii="宋体" w:hAnsi="宋体" w:eastAsia="宋体"/>
                <w:b w:val="0"/>
                <w:sz w:val="21"/>
              </w:rPr>
              <w:t>会比较直接耦合/阻容耦合等特点；会求总电压放大倍数、输入输出电阻；会分析失真出现在哪一级。</w:t>
            </w:r>
          </w:p>
        </w:tc>
      </w:tr>
      <w:tr>
        <w:tc>
          <w:tcPr>
            <w:tcW w:type="dxa" w:w="850"/>
            <w:vAlign w:val="center"/>
          </w:tcPr>
          <w:p>
            <w:r/>
            <w:r>
              <w:rPr>
                <w:rFonts w:ascii="宋体" w:hAnsi="宋体" w:eastAsia="宋体"/>
                <w:b w:val="0"/>
                <w:sz w:val="21"/>
              </w:rPr>
              <w:t>3.2</w:t>
            </w:r>
          </w:p>
        </w:tc>
        <w:tc>
          <w:tcPr>
            <w:tcW w:type="dxa" w:w="2268"/>
            <w:vAlign w:val="center"/>
          </w:tcPr>
          <w:p>
            <w:r/>
            <w:r>
              <w:rPr>
                <w:rFonts w:ascii="宋体" w:hAnsi="宋体" w:eastAsia="宋体"/>
                <w:b w:val="0"/>
                <w:sz w:val="21"/>
              </w:rPr>
              <w:t>集成运放概述、组成、电压传输特性</w:t>
            </w:r>
          </w:p>
        </w:tc>
        <w:tc>
          <w:tcPr>
            <w:tcW w:type="dxa" w:w="4535"/>
            <w:vAlign w:val="center"/>
          </w:tcPr>
          <w:p>
            <w:r/>
            <w:r>
              <w:rPr>
                <w:rFonts w:ascii="宋体" w:hAnsi="宋体" w:eastAsia="宋体"/>
                <w:b w:val="0"/>
                <w:sz w:val="21"/>
              </w:rPr>
              <w:t>掌握输入级、中间级、输出级、偏置电路的作用；理解线性区与非线性区。</w:t>
            </w:r>
          </w:p>
        </w:tc>
      </w:tr>
      <w:tr>
        <w:tc>
          <w:tcPr>
            <w:tcW w:type="dxa" w:w="850"/>
            <w:vAlign w:val="center"/>
          </w:tcPr>
          <w:p>
            <w:r/>
            <w:r>
              <w:rPr>
                <w:rFonts w:ascii="宋体" w:hAnsi="宋体" w:eastAsia="宋体"/>
                <w:b w:val="0"/>
                <w:sz w:val="21"/>
              </w:rPr>
              <w:t>3.3</w:t>
            </w:r>
          </w:p>
        </w:tc>
        <w:tc>
          <w:tcPr>
            <w:tcW w:type="dxa" w:w="2268"/>
            <w:vAlign w:val="center"/>
          </w:tcPr>
          <w:p>
            <w:r/>
            <w:r>
              <w:rPr>
                <w:rFonts w:ascii="宋体" w:hAnsi="宋体" w:eastAsia="宋体"/>
                <w:b w:val="0"/>
                <w:sz w:val="21"/>
              </w:rPr>
              <w:t>差分放大、电流源、有源负载、互补输出级</w:t>
            </w:r>
          </w:p>
        </w:tc>
        <w:tc>
          <w:tcPr>
            <w:tcW w:type="dxa" w:w="4535"/>
            <w:vAlign w:val="center"/>
          </w:tcPr>
          <w:p>
            <w:r/>
            <w:r>
              <w:rPr>
                <w:rFonts w:ascii="宋体" w:hAnsi="宋体" w:eastAsia="宋体"/>
                <w:b w:val="0"/>
                <w:sz w:val="21"/>
              </w:rPr>
              <w:t>重点是差分放大抑制零漂和共模信号，电流源提高等效电阻和稳定静态电流。</w:t>
            </w:r>
          </w:p>
        </w:tc>
      </w:tr>
      <w:tr>
        <w:tc>
          <w:tcPr>
            <w:tcW w:type="dxa" w:w="850"/>
            <w:vAlign w:val="center"/>
          </w:tcPr>
          <w:p>
            <w:r/>
            <w:r>
              <w:rPr>
                <w:rFonts w:ascii="宋体" w:hAnsi="宋体" w:eastAsia="宋体"/>
                <w:b w:val="0"/>
                <w:sz w:val="21"/>
              </w:rPr>
              <w:t>3.4</w:t>
            </w:r>
          </w:p>
        </w:tc>
        <w:tc>
          <w:tcPr>
            <w:tcW w:type="dxa" w:w="2268"/>
            <w:vAlign w:val="center"/>
          </w:tcPr>
          <w:p>
            <w:r/>
            <w:r>
              <w:rPr>
                <w:rFonts w:ascii="宋体" w:hAnsi="宋体" w:eastAsia="宋体"/>
                <w:b w:val="0"/>
                <w:sz w:val="21"/>
              </w:rPr>
              <w:t>集成运放指标与理想运放特点</w:t>
            </w:r>
          </w:p>
        </w:tc>
        <w:tc>
          <w:tcPr>
            <w:tcW w:type="dxa" w:w="4535"/>
            <w:vAlign w:val="center"/>
          </w:tcPr>
          <w:p>
            <w:r/>
            <w:r>
              <w:rPr>
                <w:rFonts w:ascii="宋体" w:hAnsi="宋体" w:eastAsia="宋体"/>
                <w:b w:val="0"/>
                <w:sz w:val="21"/>
              </w:rPr>
              <w:t>记住虚短、虚断的适用条件；区分线性区和非线性区。</w:t>
            </w:r>
          </w:p>
        </w:tc>
      </w:tr>
    </w:tbl>
    <w:p/>
    <w:p>
      <w:pPr>
        <w:pStyle w:val="Heading1"/>
      </w:pPr>
      <w:r>
        <w:rPr>
          <w:rFonts w:ascii="黑体" w:hAnsi="黑体" w:eastAsia="黑体"/>
          <w:color w:val="000000"/>
        </w:rPr>
        <w:t>二、3.1 多级放大电路的一般问题</w:t>
      </w:r>
    </w:p>
    <w:p>
      <w:pPr>
        <w:pStyle w:val="Heading2"/>
      </w:pPr>
      <w:r>
        <w:rPr>
          <w:rFonts w:ascii="黑体" w:hAnsi="黑体" w:eastAsia="黑体"/>
          <w:color w:val="000000"/>
        </w:rPr>
        <w:t>1. 多级放大电路的意义</w:t>
      </w:r>
    </w:p>
    <w:p>
      <w:pPr>
        <w:spacing w:line="300" w:lineRule="auto" w:after="80"/>
        <w:ind w:firstLine="420"/>
      </w:pPr>
      <w:r>
        <w:rPr>
          <w:rFonts w:ascii="宋体" w:hAnsi="宋体" w:eastAsia="宋体"/>
          <w:sz w:val="21"/>
        </w:rPr>
        <w:t>单级放大电路往往不能同时满足高电压放大倍数、高输入电阻、低输出电阻、较大输出功率等要求，因此需要把多个单级放大电路按一定方式连接起来，构成多级放大电路。所谓“耦合方式”，本质上就是各级之间传递信号、隔离或传递直流量的连接方式。</w:t>
      </w:r>
    </w:p>
    <w:p>
      <w:pPr>
        <w:pStyle w:val="Heading2"/>
      </w:pPr>
      <w:r>
        <w:rPr>
          <w:rFonts w:ascii="黑体" w:hAnsi="黑体" w:eastAsia="黑体"/>
          <w:color w:val="000000"/>
        </w:rPr>
        <w:t>2. 常见耦合方式比较</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247"/>
            <w:shd w:fill="D9EAF7"/>
            <w:vAlign w:val="center"/>
          </w:tcPr>
          <w:p>
            <w:r/>
            <w:r>
              <w:rPr>
                <w:rFonts w:ascii="宋体" w:hAnsi="宋体" w:eastAsia="宋体"/>
                <w:b/>
                <w:sz w:val="21"/>
              </w:rPr>
              <w:t>耦合方式</w:t>
            </w:r>
          </w:p>
        </w:tc>
        <w:tc>
          <w:tcPr>
            <w:tcW w:type="dxa" w:w="2268"/>
            <w:shd w:fill="D9EAF7"/>
            <w:vAlign w:val="center"/>
          </w:tcPr>
          <w:p>
            <w:r/>
            <w:r>
              <w:rPr>
                <w:rFonts w:ascii="宋体" w:hAnsi="宋体" w:eastAsia="宋体"/>
                <w:b/>
                <w:sz w:val="21"/>
              </w:rPr>
              <w:t>主要特点</w:t>
            </w:r>
          </w:p>
        </w:tc>
        <w:tc>
          <w:tcPr>
            <w:tcW w:type="dxa" w:w="2268"/>
            <w:shd w:fill="D9EAF7"/>
            <w:vAlign w:val="center"/>
          </w:tcPr>
          <w:p>
            <w:r/>
            <w:r>
              <w:rPr>
                <w:rFonts w:ascii="宋体" w:hAnsi="宋体" w:eastAsia="宋体"/>
                <w:b/>
                <w:sz w:val="21"/>
              </w:rPr>
              <w:t>优点</w:t>
            </w:r>
          </w:p>
        </w:tc>
        <w:tc>
          <w:tcPr>
            <w:tcW w:type="dxa" w:w="2268"/>
            <w:shd w:fill="D9EAF7"/>
            <w:vAlign w:val="center"/>
          </w:tcPr>
          <w:p>
            <w:r/>
            <w:r>
              <w:rPr>
                <w:rFonts w:ascii="宋体" w:hAnsi="宋体" w:eastAsia="宋体"/>
                <w:b/>
                <w:sz w:val="21"/>
              </w:rPr>
              <w:t>缺点/注意</w:t>
            </w:r>
          </w:p>
        </w:tc>
      </w:tr>
      <w:tr>
        <w:tc>
          <w:tcPr>
            <w:tcW w:type="dxa" w:w="1247"/>
            <w:vAlign w:val="center"/>
          </w:tcPr>
          <w:p>
            <w:r/>
            <w:r>
              <w:rPr>
                <w:rFonts w:ascii="宋体" w:hAnsi="宋体" w:eastAsia="宋体"/>
                <w:b w:val="0"/>
                <w:sz w:val="21"/>
              </w:rPr>
              <w:t>直接耦合</w:t>
            </w:r>
          </w:p>
        </w:tc>
        <w:tc>
          <w:tcPr>
            <w:tcW w:type="dxa" w:w="2268"/>
            <w:vAlign w:val="center"/>
          </w:tcPr>
          <w:p>
            <w:r/>
            <w:r>
              <w:rPr>
                <w:rFonts w:ascii="宋体" w:hAnsi="宋体" w:eastAsia="宋体"/>
                <w:b w:val="0"/>
                <w:sz w:val="21"/>
              </w:rPr>
              <w:t>前后级直接相连，直流和交流都能传递。</w:t>
            </w:r>
          </w:p>
        </w:tc>
        <w:tc>
          <w:tcPr>
            <w:tcW w:type="dxa" w:w="2268"/>
            <w:vAlign w:val="center"/>
          </w:tcPr>
          <w:p>
            <w:r/>
            <w:r>
              <w:rPr>
                <w:rFonts w:ascii="宋体" w:hAnsi="宋体" w:eastAsia="宋体"/>
                <w:b w:val="0"/>
                <w:sz w:val="21"/>
              </w:rPr>
              <w:t>能放大变化缓慢的信号；便于集成化；低频特性好。</w:t>
            </w:r>
          </w:p>
        </w:tc>
        <w:tc>
          <w:tcPr>
            <w:tcW w:type="dxa" w:w="2268"/>
            <w:vAlign w:val="center"/>
          </w:tcPr>
          <w:p>
            <w:r/>
            <w:r>
              <w:rPr>
                <w:rFonts w:ascii="宋体" w:hAnsi="宋体" w:eastAsia="宋体"/>
                <w:b w:val="0"/>
                <w:sz w:val="21"/>
              </w:rPr>
              <w:t>各级Q点相互影响；容易产生零点漂移。</w:t>
            </w:r>
          </w:p>
        </w:tc>
      </w:tr>
      <w:tr>
        <w:tc>
          <w:tcPr>
            <w:tcW w:type="dxa" w:w="1247"/>
            <w:vAlign w:val="center"/>
          </w:tcPr>
          <w:p>
            <w:r/>
            <w:r>
              <w:rPr>
                <w:rFonts w:ascii="宋体" w:hAnsi="宋体" w:eastAsia="宋体"/>
                <w:b w:val="0"/>
                <w:sz w:val="21"/>
              </w:rPr>
              <w:t>阻容耦合</w:t>
            </w:r>
          </w:p>
        </w:tc>
        <w:tc>
          <w:tcPr>
            <w:tcW w:type="dxa" w:w="2268"/>
            <w:vAlign w:val="center"/>
          </w:tcPr>
          <w:p>
            <w:r/>
            <w:r>
              <w:rPr>
                <w:rFonts w:ascii="宋体" w:hAnsi="宋体" w:eastAsia="宋体"/>
                <w:b w:val="0"/>
                <w:sz w:val="21"/>
              </w:rPr>
              <w:t>用电容连接信号源、级间或负载。</w:t>
            </w:r>
          </w:p>
        </w:tc>
        <w:tc>
          <w:tcPr>
            <w:tcW w:type="dxa" w:w="2268"/>
            <w:vAlign w:val="center"/>
          </w:tcPr>
          <w:p>
            <w:r/>
            <w:r>
              <w:rPr>
                <w:rFonts w:ascii="宋体" w:hAnsi="宋体" w:eastAsia="宋体"/>
                <w:b w:val="0"/>
                <w:sz w:val="21"/>
              </w:rPr>
              <w:t>各级直流通路互不影响，Q点相互独立。</w:t>
            </w:r>
          </w:p>
        </w:tc>
        <w:tc>
          <w:tcPr>
            <w:tcW w:type="dxa" w:w="2268"/>
            <w:vAlign w:val="center"/>
          </w:tcPr>
          <w:p>
            <w:r/>
            <w:r>
              <w:rPr>
                <w:rFonts w:ascii="宋体" w:hAnsi="宋体" w:eastAsia="宋体"/>
                <w:b w:val="0"/>
                <w:sz w:val="21"/>
              </w:rPr>
              <w:t>不能放大直流或变化缓慢信号；低频特性差；不利于集成。</w:t>
            </w:r>
          </w:p>
        </w:tc>
      </w:tr>
      <w:tr>
        <w:tc>
          <w:tcPr>
            <w:tcW w:type="dxa" w:w="1247"/>
            <w:vAlign w:val="center"/>
          </w:tcPr>
          <w:p>
            <w:r/>
            <w:r>
              <w:rPr>
                <w:rFonts w:ascii="宋体" w:hAnsi="宋体" w:eastAsia="宋体"/>
                <w:b w:val="0"/>
                <w:sz w:val="21"/>
              </w:rPr>
              <w:t>变压器耦合</w:t>
            </w:r>
          </w:p>
        </w:tc>
        <w:tc>
          <w:tcPr>
            <w:tcW w:type="dxa" w:w="2268"/>
            <w:vAlign w:val="center"/>
          </w:tcPr>
          <w:p>
            <w:r/>
            <w:r>
              <w:rPr>
                <w:rFonts w:ascii="宋体" w:hAnsi="宋体" w:eastAsia="宋体"/>
                <w:b w:val="0"/>
                <w:sz w:val="21"/>
              </w:rPr>
              <w:t>用变压器传递交流信号并可进行阻抗变换。</w:t>
            </w:r>
          </w:p>
        </w:tc>
        <w:tc>
          <w:tcPr>
            <w:tcW w:type="dxa" w:w="2268"/>
            <w:vAlign w:val="center"/>
          </w:tcPr>
          <w:p>
            <w:r/>
            <w:r>
              <w:rPr>
                <w:rFonts w:ascii="宋体" w:hAnsi="宋体" w:eastAsia="宋体"/>
                <w:b w:val="0"/>
                <w:sz w:val="21"/>
              </w:rPr>
              <w:t>可实现阻抗匹配，便于功率传输。</w:t>
            </w:r>
          </w:p>
        </w:tc>
        <w:tc>
          <w:tcPr>
            <w:tcW w:type="dxa" w:w="2268"/>
            <w:vAlign w:val="center"/>
          </w:tcPr>
          <w:p>
            <w:r/>
            <w:r>
              <w:rPr>
                <w:rFonts w:ascii="宋体" w:hAnsi="宋体" w:eastAsia="宋体"/>
                <w:b w:val="0"/>
                <w:sz w:val="21"/>
              </w:rPr>
              <w:t>体积大、频带受限，不适合集成。</w:t>
            </w:r>
          </w:p>
        </w:tc>
      </w:tr>
      <w:tr>
        <w:tc>
          <w:tcPr>
            <w:tcW w:type="dxa" w:w="1247"/>
            <w:vAlign w:val="center"/>
          </w:tcPr>
          <w:p>
            <w:r/>
            <w:r>
              <w:rPr>
                <w:rFonts w:ascii="宋体" w:hAnsi="宋体" w:eastAsia="宋体"/>
                <w:b w:val="0"/>
                <w:sz w:val="21"/>
              </w:rPr>
              <w:t>光电耦合</w:t>
            </w:r>
          </w:p>
        </w:tc>
        <w:tc>
          <w:tcPr>
            <w:tcW w:type="dxa" w:w="2268"/>
            <w:vAlign w:val="center"/>
          </w:tcPr>
          <w:p>
            <w:r/>
            <w:r>
              <w:rPr>
                <w:rFonts w:ascii="宋体" w:hAnsi="宋体" w:eastAsia="宋体"/>
                <w:b w:val="0"/>
                <w:sz w:val="21"/>
              </w:rPr>
              <w:t>通过光信号实现电气隔离。</w:t>
            </w:r>
          </w:p>
        </w:tc>
        <w:tc>
          <w:tcPr>
            <w:tcW w:type="dxa" w:w="2268"/>
            <w:vAlign w:val="center"/>
          </w:tcPr>
          <w:p>
            <w:r/>
            <w:r>
              <w:rPr>
                <w:rFonts w:ascii="宋体" w:hAnsi="宋体" w:eastAsia="宋体"/>
                <w:b w:val="0"/>
                <w:sz w:val="21"/>
              </w:rPr>
              <w:t>隔离能力强，抗干扰。</w:t>
            </w:r>
          </w:p>
        </w:tc>
        <w:tc>
          <w:tcPr>
            <w:tcW w:type="dxa" w:w="2268"/>
            <w:vAlign w:val="center"/>
          </w:tcPr>
          <w:p>
            <w:r/>
            <w:r>
              <w:rPr>
                <w:rFonts w:ascii="宋体" w:hAnsi="宋体" w:eastAsia="宋体"/>
                <w:b w:val="0"/>
                <w:sz w:val="21"/>
              </w:rPr>
              <w:t>线性、速度、成本等受器件影响。</w:t>
            </w:r>
          </w:p>
        </w:tc>
      </w:tr>
    </w:tbl>
    <w:p/>
    <w:p>
      <w:pPr>
        <w:pStyle w:val="Heading2"/>
      </w:pPr>
      <w:r>
        <w:rPr>
          <w:rFonts w:ascii="黑体" w:hAnsi="黑体" w:eastAsia="黑体"/>
          <w:color w:val="000000"/>
        </w:rPr>
        <w:t>3. 零点漂移</w:t>
      </w:r>
    </w:p>
    <w:p>
      <w:pPr>
        <w:spacing w:line="300" w:lineRule="auto" w:after="80"/>
        <w:ind w:firstLine="420"/>
      </w:pPr>
      <w:r>
        <w:rPr>
          <w:rFonts w:ascii="宋体" w:hAnsi="宋体" w:eastAsia="宋体"/>
          <w:sz w:val="21"/>
        </w:rPr>
        <w:t>零点漂移是直接耦合放大电路的重要问题：输入信号为零时，输出电压却离开零点并缓慢、不规则变化。多级直接耦合电路中，前级由温度、电源波动、元件老化引起的变化会被后级继续放大，因此级数越多、放大倍数越高，零漂越严重。</w:t>
      </w:r>
    </w:p>
    <w:p>
      <w:pPr>
        <w:pStyle w:val="ListBullet"/>
        <w:spacing w:line="288" w:lineRule="auto" w:after="40"/>
      </w:pPr>
      <w:r>
        <w:rPr>
          <w:rFonts w:ascii="宋体" w:hAnsi="宋体" w:eastAsia="宋体"/>
          <w:sz w:val="21"/>
        </w:rPr>
        <w:t>主要原因：晶体管参数受温度影响，尤其是温度升高导致ICBO、β增大，UBE减小。</w:t>
      </w:r>
    </w:p>
    <w:p>
      <w:pPr>
        <w:pStyle w:val="ListBullet"/>
        <w:spacing w:line="288" w:lineRule="auto" w:after="40"/>
      </w:pPr>
      <w:r>
        <w:rPr>
          <w:rFonts w:ascii="宋体" w:hAnsi="宋体" w:eastAsia="宋体"/>
          <w:sz w:val="21"/>
        </w:rPr>
        <w:t>抑制方法：引入直流负反馈；采用热敏元件进行温度补偿；采用差分放大电路。</w:t>
      </w:r>
    </w:p>
    <w:p>
      <w:pPr>
        <w:pStyle w:val="ListBullet"/>
        <w:spacing w:line="288" w:lineRule="auto" w:after="40"/>
      </w:pPr>
      <w:r>
        <w:rPr>
          <w:rFonts w:ascii="宋体" w:hAnsi="宋体" w:eastAsia="宋体"/>
          <w:sz w:val="21"/>
        </w:rPr>
        <w:t>考试表述：零漂本质上是“无输入时输出变化”，直接耦合最容易出现，阻容耦合因电容隔直而不适合传递零漂的直流变化。</w:t>
      </w:r>
    </w:p>
    <w:p>
      <w:pPr>
        <w:pStyle w:val="Heading2"/>
      </w:pPr>
      <w:r>
        <w:rPr>
          <w:rFonts w:ascii="黑体" w:hAnsi="黑体" w:eastAsia="黑体"/>
          <w:color w:val="000000"/>
        </w:rPr>
        <w:t>4. 多级放大电路动态分析</w:t>
      </w:r>
    </w:p>
    <w:p>
      <w:pPr>
        <w:spacing w:line="300" w:lineRule="auto" w:after="80"/>
        <w:ind w:firstLine="420"/>
      </w:pPr>
      <w:r>
        <w:rPr>
          <w:rFonts w:ascii="宋体" w:hAnsi="宋体" w:eastAsia="宋体"/>
          <w:sz w:val="21"/>
        </w:rPr>
        <w:t>多级放大电路的总电压放大倍数等于各级电压放大倍数的乘积。计算某一级放大倍数时，不能只看本级元件，还要考虑后一级输入电阻对本级的负载作用。</w:t>
      </w:r>
    </w:p>
    <w:p>
      <w:pPr>
        <w:pStyle w:val="ListBullet"/>
        <w:spacing w:line="288" w:lineRule="auto" w:after="40"/>
      </w:pPr>
      <w:r>
        <w:rPr>
          <w:rFonts w:ascii="宋体" w:hAnsi="宋体" w:eastAsia="宋体"/>
          <w:sz w:val="21"/>
        </w:rPr>
        <w:t>总电压放大倍数：Au = Au1 × Au2 × … × Aun。若用分贝表示，则总增益等于各级增益的分贝数相加。</w:t>
      </w:r>
    </w:p>
    <w:p>
      <w:pPr>
        <w:pStyle w:val="ListBullet"/>
        <w:spacing w:line="288" w:lineRule="auto" w:after="40"/>
      </w:pPr>
      <w:r>
        <w:rPr>
          <w:rFonts w:ascii="宋体" w:hAnsi="宋体" w:eastAsia="宋体"/>
          <w:sz w:val="21"/>
        </w:rPr>
        <w:t>输入电阻：通常主要由输入级决定，但共集作为第一级时，其输入电阻与后级输入电阻有关。</w:t>
      </w:r>
    </w:p>
    <w:p>
      <w:pPr>
        <w:pStyle w:val="ListBullet"/>
        <w:spacing w:line="288" w:lineRule="auto" w:after="40"/>
      </w:pPr>
      <w:r>
        <w:rPr>
          <w:rFonts w:ascii="宋体" w:hAnsi="宋体" w:eastAsia="宋体"/>
          <w:sz w:val="21"/>
        </w:rPr>
        <w:t>输出电阻：通常主要由输出级决定，但共集作为末级时，其输出电阻与前级等效信号源内阻有关。</w:t>
      </w:r>
    </w:p>
    <w:p>
      <w:pPr>
        <w:pStyle w:val="ListBullet"/>
        <w:spacing w:line="288" w:lineRule="auto" w:after="40"/>
      </w:pPr>
      <w:r>
        <w:rPr>
          <w:rFonts w:ascii="宋体" w:hAnsi="宋体" w:eastAsia="宋体"/>
          <w:sz w:val="21"/>
        </w:rPr>
        <w:t>失真判断：输入逐渐增大时，要比较各级最大不失真输出能力，先达到极限的那一级先失真。</w:t>
      </w:r>
    </w:p>
    <w:p>
      <w:pPr>
        <w:pStyle w:val="Heading1"/>
      </w:pPr>
      <w:r>
        <w:rPr>
          <w:rFonts w:ascii="黑体" w:hAnsi="黑体" w:eastAsia="黑体"/>
          <w:color w:val="000000"/>
        </w:rPr>
        <w:t>三、3.2 集成运算放大电路概述</w:t>
      </w:r>
    </w:p>
    <w:p>
      <w:pPr>
        <w:pStyle w:val="Heading2"/>
      </w:pPr>
      <w:r>
        <w:rPr>
          <w:rFonts w:ascii="黑体" w:hAnsi="黑体" w:eastAsia="黑体"/>
          <w:color w:val="000000"/>
        </w:rPr>
        <w:t>1. 集成运放的基本认识</w:t>
      </w:r>
    </w:p>
    <w:p>
      <w:pPr>
        <w:spacing w:line="300" w:lineRule="auto" w:after="80"/>
        <w:ind w:firstLine="420"/>
      </w:pPr>
      <w:r>
        <w:rPr>
          <w:rFonts w:ascii="宋体" w:hAnsi="宋体" w:eastAsia="宋体"/>
          <w:sz w:val="21"/>
        </w:rPr>
        <w:t>集成运算放大电路简称集成运放，本质上是一个高放大倍数的直接耦合多级放大电路。它通常可看成“双端输入、单端输出”的高增益差分放大器。</w:t>
      </w:r>
    </w:p>
    <w:p>
      <w:pPr>
        <w:spacing w:line="300" w:lineRule="auto" w:after="80"/>
        <w:ind w:firstLine="420"/>
      </w:pPr>
      <w:r>
        <w:rPr>
          <w:rFonts w:ascii="宋体" w:hAnsi="宋体" w:eastAsia="宋体"/>
          <w:sz w:val="21"/>
        </w:rPr>
        <w:t>集成运放首先用于模拟信号的运算，后来广泛用于放大、滤波、比较、信号调理、波形产生等电路。</w:t>
      </w:r>
    </w:p>
    <w:p>
      <w:pPr>
        <w:pStyle w:val="Heading2"/>
      </w:pPr>
      <w:r>
        <w:rPr>
          <w:rFonts w:ascii="黑体" w:hAnsi="黑体" w:eastAsia="黑体"/>
          <w:color w:val="000000"/>
        </w:rPr>
        <w:t>2. 集成运放的特点</w:t>
      </w:r>
    </w:p>
    <w:p>
      <w:pPr>
        <w:pStyle w:val="ListBullet"/>
        <w:spacing w:line="288" w:lineRule="auto" w:after="40"/>
      </w:pPr>
      <w:r>
        <w:rPr>
          <w:rFonts w:ascii="宋体" w:hAnsi="宋体" w:eastAsia="宋体"/>
          <w:sz w:val="21"/>
        </w:rPr>
        <w:t>对称性好，适合构成差分放大电路。</w:t>
      </w:r>
    </w:p>
    <w:p>
      <w:pPr>
        <w:pStyle w:val="ListBullet"/>
        <w:spacing w:line="288" w:lineRule="auto" w:after="40"/>
      </w:pPr>
      <w:r>
        <w:rPr>
          <w:rFonts w:ascii="宋体" w:hAnsi="宋体" w:eastAsia="宋体"/>
          <w:sz w:val="21"/>
        </w:rPr>
        <w:t>芯片上制作三极管较方便，制作大电阻、大电容和电感较困难。</w:t>
      </w:r>
    </w:p>
    <w:p>
      <w:pPr>
        <w:pStyle w:val="ListBullet"/>
        <w:spacing w:line="288" w:lineRule="auto" w:after="40"/>
      </w:pPr>
      <w:r>
        <w:rPr>
          <w:rFonts w:ascii="宋体" w:hAnsi="宋体" w:eastAsia="宋体"/>
          <w:sz w:val="21"/>
        </w:rPr>
        <w:t>常用三极管或电流源代替大电阻。</w:t>
      </w:r>
    </w:p>
    <w:p>
      <w:pPr>
        <w:pStyle w:val="ListBullet"/>
        <w:spacing w:line="288" w:lineRule="auto" w:after="40"/>
      </w:pPr>
      <w:r>
        <w:rPr>
          <w:rFonts w:ascii="宋体" w:hAnsi="宋体" w:eastAsia="宋体"/>
          <w:sz w:val="21"/>
        </w:rPr>
        <w:t>通常采用直接耦合方式，因此必须重视零点漂移问题。</w:t>
      </w:r>
    </w:p>
    <w:p>
      <w:pPr>
        <w:pStyle w:val="ListBullet"/>
        <w:spacing w:line="288" w:lineRule="auto" w:after="40"/>
      </w:pPr>
      <w:r>
        <w:rPr>
          <w:rFonts w:ascii="宋体" w:hAnsi="宋体" w:eastAsia="宋体"/>
          <w:sz w:val="21"/>
        </w:rPr>
        <w:t>集成电路中NPN管和PNP管性能不完全相同，PNP管β值通常较小。</w:t>
      </w:r>
    </w:p>
    <w:p>
      <w:pPr>
        <w:pStyle w:val="Heading2"/>
      </w:pPr>
      <w:r>
        <w:rPr>
          <w:rFonts w:ascii="黑体" w:hAnsi="黑体" w:eastAsia="黑体"/>
          <w:color w:val="000000"/>
        </w:rPr>
        <w:t>3. 集成运放的组成及作用</w:t>
      </w:r>
    </w:p>
    <w:tbl>
      <w:tblPr>
        <w:tblStyle w:val="TableGrid"/>
        <w:tblW w:type="auto" w:w="0"/>
        <w:jc w:val="center"/>
        <w:tblLook w:firstColumn="1" w:firstRow="1" w:lastColumn="0" w:lastRow="0" w:noHBand="0" w:noVBand="1" w:val="04A0"/>
      </w:tblPr>
      <w:tblGrid>
        <w:gridCol w:w="3211"/>
        <w:gridCol w:w="3211"/>
        <w:gridCol w:w="3211"/>
      </w:tblGrid>
      <w:tr>
        <w:tc>
          <w:tcPr>
            <w:tcW w:type="dxa" w:w="1134"/>
            <w:shd w:fill="D9EAF7"/>
            <w:vAlign w:val="center"/>
          </w:tcPr>
          <w:p>
            <w:r/>
            <w:r>
              <w:rPr>
                <w:rFonts w:ascii="宋体" w:hAnsi="宋体" w:eastAsia="宋体"/>
                <w:b/>
                <w:sz w:val="21"/>
              </w:rPr>
              <w:t>组成部分</w:t>
            </w:r>
          </w:p>
        </w:tc>
        <w:tc>
          <w:tcPr>
            <w:tcW w:type="dxa" w:w="1701"/>
            <w:shd w:fill="D9EAF7"/>
            <w:vAlign w:val="center"/>
          </w:tcPr>
          <w:p>
            <w:r/>
            <w:r>
              <w:rPr>
                <w:rFonts w:ascii="宋体" w:hAnsi="宋体" w:eastAsia="宋体"/>
                <w:b/>
                <w:sz w:val="21"/>
              </w:rPr>
              <w:t>常见形式</w:t>
            </w:r>
          </w:p>
        </w:tc>
        <w:tc>
          <w:tcPr>
            <w:tcW w:type="dxa" w:w="4535"/>
            <w:shd w:fill="D9EAF7"/>
            <w:vAlign w:val="center"/>
          </w:tcPr>
          <w:p>
            <w:r/>
            <w:r>
              <w:rPr>
                <w:rFonts w:ascii="宋体" w:hAnsi="宋体" w:eastAsia="宋体"/>
                <w:b/>
                <w:sz w:val="21"/>
              </w:rPr>
              <w:t>主要作用/要求</w:t>
            </w:r>
          </w:p>
        </w:tc>
      </w:tr>
      <w:tr>
        <w:tc>
          <w:tcPr>
            <w:tcW w:type="dxa" w:w="1134"/>
            <w:vAlign w:val="center"/>
          </w:tcPr>
          <w:p>
            <w:r/>
            <w:r>
              <w:rPr>
                <w:rFonts w:ascii="宋体" w:hAnsi="宋体" w:eastAsia="宋体"/>
                <w:b w:val="0"/>
                <w:sz w:val="21"/>
              </w:rPr>
              <w:t>输入级</w:t>
            </w:r>
          </w:p>
        </w:tc>
        <w:tc>
          <w:tcPr>
            <w:tcW w:type="dxa" w:w="1701"/>
            <w:vAlign w:val="center"/>
          </w:tcPr>
          <w:p>
            <w:r/>
            <w:r>
              <w:rPr>
                <w:rFonts w:ascii="宋体" w:hAnsi="宋体" w:eastAsia="宋体"/>
                <w:b w:val="0"/>
                <w:sz w:val="21"/>
              </w:rPr>
              <w:t>差分放大电路</w:t>
            </w:r>
          </w:p>
        </w:tc>
        <w:tc>
          <w:tcPr>
            <w:tcW w:type="dxa" w:w="4535"/>
            <w:vAlign w:val="center"/>
          </w:tcPr>
          <w:p>
            <w:r/>
            <w:r>
              <w:rPr>
                <w:rFonts w:ascii="宋体" w:hAnsi="宋体" w:eastAsia="宋体"/>
                <w:b w:val="0"/>
                <w:sz w:val="21"/>
              </w:rPr>
              <w:t>提高输入电阻；放大差模信号；抑制共模信号和零点漂移；要求Ad大、Ac小、输入端耐压高。</w:t>
            </w:r>
          </w:p>
        </w:tc>
      </w:tr>
      <w:tr>
        <w:tc>
          <w:tcPr>
            <w:tcW w:type="dxa" w:w="1134"/>
            <w:vAlign w:val="center"/>
          </w:tcPr>
          <w:p>
            <w:r/>
            <w:r>
              <w:rPr>
                <w:rFonts w:ascii="宋体" w:hAnsi="宋体" w:eastAsia="宋体"/>
                <w:b w:val="0"/>
                <w:sz w:val="21"/>
              </w:rPr>
              <w:t>中间级</w:t>
            </w:r>
          </w:p>
        </w:tc>
        <w:tc>
          <w:tcPr>
            <w:tcW w:type="dxa" w:w="1701"/>
            <w:vAlign w:val="center"/>
          </w:tcPr>
          <w:p>
            <w:r/>
            <w:r>
              <w:rPr>
                <w:rFonts w:ascii="宋体" w:hAnsi="宋体" w:eastAsia="宋体"/>
                <w:b w:val="0"/>
                <w:sz w:val="21"/>
              </w:rPr>
              <w:t>共射等高增益电路</w:t>
            </w:r>
          </w:p>
        </w:tc>
        <w:tc>
          <w:tcPr>
            <w:tcW w:type="dxa" w:w="4535"/>
            <w:vAlign w:val="center"/>
          </w:tcPr>
          <w:p>
            <w:r/>
            <w:r>
              <w:rPr>
                <w:rFonts w:ascii="宋体" w:hAnsi="宋体" w:eastAsia="宋体"/>
                <w:b w:val="0"/>
                <w:sz w:val="21"/>
              </w:rPr>
              <w:t>承担主要电压放大任务；要求有足够放大能力和较高输入电阻。</w:t>
            </w:r>
          </w:p>
        </w:tc>
      </w:tr>
      <w:tr>
        <w:tc>
          <w:tcPr>
            <w:tcW w:type="dxa" w:w="1134"/>
            <w:vAlign w:val="center"/>
          </w:tcPr>
          <w:p>
            <w:r/>
            <w:r>
              <w:rPr>
                <w:rFonts w:ascii="宋体" w:hAnsi="宋体" w:eastAsia="宋体"/>
                <w:b w:val="0"/>
                <w:sz w:val="21"/>
              </w:rPr>
              <w:t>输出级</w:t>
            </w:r>
          </w:p>
        </w:tc>
        <w:tc>
          <w:tcPr>
            <w:tcW w:type="dxa" w:w="1701"/>
            <w:vAlign w:val="center"/>
          </w:tcPr>
          <w:p>
            <w:r/>
            <w:r>
              <w:rPr>
                <w:rFonts w:ascii="宋体" w:hAnsi="宋体" w:eastAsia="宋体"/>
                <w:b w:val="0"/>
                <w:sz w:val="21"/>
              </w:rPr>
              <w:t>互补或准互补输出级</w:t>
            </w:r>
          </w:p>
        </w:tc>
        <w:tc>
          <w:tcPr>
            <w:tcW w:type="dxa" w:w="4535"/>
            <w:vAlign w:val="center"/>
          </w:tcPr>
          <w:p>
            <w:r/>
            <w:r>
              <w:rPr>
                <w:rFonts w:ascii="宋体" w:hAnsi="宋体" w:eastAsia="宋体"/>
                <w:b w:val="0"/>
                <w:sz w:val="21"/>
              </w:rPr>
              <w:t>提高带负载能力；降低输出电阻；获得较大不失真输出电压。</w:t>
            </w:r>
          </w:p>
        </w:tc>
      </w:tr>
      <w:tr>
        <w:tc>
          <w:tcPr>
            <w:tcW w:type="dxa" w:w="1134"/>
            <w:vAlign w:val="center"/>
          </w:tcPr>
          <w:p>
            <w:r/>
            <w:r>
              <w:rPr>
                <w:rFonts w:ascii="宋体" w:hAnsi="宋体" w:eastAsia="宋体"/>
                <w:b w:val="0"/>
                <w:sz w:val="21"/>
              </w:rPr>
              <w:t>偏置电路</w:t>
            </w:r>
          </w:p>
        </w:tc>
        <w:tc>
          <w:tcPr>
            <w:tcW w:type="dxa" w:w="1701"/>
            <w:vAlign w:val="center"/>
          </w:tcPr>
          <w:p>
            <w:r/>
            <w:r>
              <w:rPr>
                <w:rFonts w:ascii="宋体" w:hAnsi="宋体" w:eastAsia="宋体"/>
                <w:b w:val="0"/>
                <w:sz w:val="21"/>
              </w:rPr>
              <w:t>电流源电路</w:t>
            </w:r>
          </w:p>
        </w:tc>
        <w:tc>
          <w:tcPr>
            <w:tcW w:type="dxa" w:w="4535"/>
            <w:vAlign w:val="center"/>
          </w:tcPr>
          <w:p>
            <w:r/>
            <w:r>
              <w:rPr>
                <w:rFonts w:ascii="宋体" w:hAnsi="宋体" w:eastAsia="宋体"/>
                <w:b w:val="0"/>
                <w:sz w:val="21"/>
              </w:rPr>
              <w:t>为各级设置合适、稳定的静态工作点。</w:t>
            </w:r>
          </w:p>
        </w:tc>
      </w:tr>
    </w:tbl>
    <w:p/>
    <w:p>
      <w:pPr>
        <w:pStyle w:val="Heading2"/>
      </w:pPr>
      <w:r>
        <w:rPr>
          <w:rFonts w:ascii="黑体" w:hAnsi="黑体" w:eastAsia="黑体"/>
          <w:color w:val="000000"/>
        </w:rPr>
        <w:t>4. 集成运放电压传输特性</w:t>
      </w:r>
    </w:p>
    <w:p>
      <w:pPr>
        <w:spacing w:line="300" w:lineRule="auto" w:after="80"/>
        <w:ind w:firstLine="420"/>
      </w:pPr>
      <w:r>
        <w:rPr>
          <w:rFonts w:ascii="宋体" w:hAnsi="宋体" w:eastAsia="宋体"/>
          <w:sz w:val="21"/>
        </w:rPr>
        <w:t>集成运放开环差模放大倍数Aod很大，因此工作在线性区时，只允许同相端与反相端之间存在极小的差模输入电压。若差模输入电压稍大，输出就会达到正向或负向饱和值，进入非线性区。</w:t>
      </w:r>
    </w:p>
    <w:p>
      <w:pPr>
        <w:pStyle w:val="ListBullet"/>
        <w:spacing w:line="288" w:lineRule="auto" w:after="40"/>
      </w:pPr>
      <w:r>
        <w:rPr>
          <w:rFonts w:ascii="宋体" w:hAnsi="宋体" w:eastAsia="宋体"/>
          <w:sz w:val="21"/>
        </w:rPr>
        <w:t>线性区：uO = Aod(uP - uN)，输出与差模输入近似成正比。</w:t>
      </w:r>
    </w:p>
    <w:p>
      <w:pPr>
        <w:pStyle w:val="ListBullet"/>
        <w:spacing w:line="288" w:lineRule="auto" w:after="40"/>
      </w:pPr>
      <w:r>
        <w:rPr>
          <w:rFonts w:ascii="宋体" w:hAnsi="宋体" w:eastAsia="宋体"/>
          <w:sz w:val="21"/>
        </w:rPr>
        <w:t>非线性区：输出只有两种饱和状态，接近 +UOM 或 -UOM。</w:t>
      </w:r>
    </w:p>
    <w:p>
      <w:pPr>
        <w:pStyle w:val="ListBullet"/>
        <w:spacing w:line="288" w:lineRule="auto" w:after="40"/>
      </w:pPr>
      <w:r>
        <w:rPr>
          <w:rFonts w:ascii="宋体" w:hAnsi="宋体" w:eastAsia="宋体"/>
          <w:sz w:val="21"/>
        </w:rPr>
        <w:t>判断关键：是否有负反馈并使运放工作在线性区；没有合适负反馈时，运放常进入饱和。</w:t>
      </w:r>
    </w:p>
    <w:p>
      <w:pPr>
        <w:pStyle w:val="Heading1"/>
      </w:pPr>
      <w:r>
        <w:rPr>
          <w:rFonts w:ascii="黑体" w:hAnsi="黑体" w:eastAsia="黑体"/>
          <w:color w:val="000000"/>
        </w:rPr>
        <w:t>四、3.3 集成运放中的单元电路</w:t>
      </w:r>
    </w:p>
    <w:p>
      <w:pPr>
        <w:pStyle w:val="Heading2"/>
      </w:pPr>
      <w:r>
        <w:rPr>
          <w:rFonts w:ascii="黑体" w:hAnsi="黑体" w:eastAsia="黑体"/>
          <w:color w:val="000000"/>
        </w:rPr>
        <w:t>1. 差分放大电路</w:t>
      </w:r>
    </w:p>
    <w:p>
      <w:pPr>
        <w:spacing w:line="300" w:lineRule="auto" w:after="80"/>
        <w:ind w:firstLine="420"/>
      </w:pPr>
      <w:r>
        <w:rPr>
          <w:rFonts w:ascii="宋体" w:hAnsi="宋体" w:eastAsia="宋体"/>
          <w:sz w:val="21"/>
        </w:rPr>
        <w:t>差分放大电路是本章最核心的单元。它能放大两个输入端之间的差模信号，同时抑制两个输入端共同变化的共模信号，因此特别适合作为集成运放的输入级。</w:t>
      </w:r>
    </w:p>
    <w:tbl>
      <w:tblPr>
        <w:tblStyle w:val="TableGrid"/>
        <w:tblW w:type="auto" w:w="0"/>
        <w:jc w:val="center"/>
        <w:tblLook w:firstColumn="1" w:firstRow="1" w:lastColumn="0" w:lastRow="0" w:noHBand="0" w:noVBand="1" w:val="04A0"/>
      </w:tblPr>
      <w:tblGrid>
        <w:gridCol w:w="3211"/>
        <w:gridCol w:w="3211"/>
        <w:gridCol w:w="3211"/>
      </w:tblGrid>
      <w:tr>
        <w:tc>
          <w:tcPr>
            <w:tcW w:type="dxa" w:w="1247"/>
            <w:shd w:fill="D9EAF7"/>
            <w:vAlign w:val="center"/>
          </w:tcPr>
          <w:p>
            <w:r/>
            <w:r>
              <w:rPr>
                <w:rFonts w:ascii="宋体" w:hAnsi="宋体" w:eastAsia="宋体"/>
                <w:b/>
                <w:sz w:val="21"/>
              </w:rPr>
              <w:t>概念</w:t>
            </w:r>
          </w:p>
        </w:tc>
        <w:tc>
          <w:tcPr>
            <w:tcW w:type="dxa" w:w="2721"/>
            <w:shd w:fill="D9EAF7"/>
            <w:vAlign w:val="center"/>
          </w:tcPr>
          <w:p>
            <w:r/>
            <w:r>
              <w:rPr>
                <w:rFonts w:ascii="宋体" w:hAnsi="宋体" w:eastAsia="宋体"/>
                <w:b/>
                <w:sz w:val="21"/>
              </w:rPr>
              <w:t>定义</w:t>
            </w:r>
          </w:p>
        </w:tc>
        <w:tc>
          <w:tcPr>
            <w:tcW w:type="dxa" w:w="3402"/>
            <w:shd w:fill="D9EAF7"/>
            <w:vAlign w:val="center"/>
          </w:tcPr>
          <w:p>
            <w:r/>
            <w:r>
              <w:rPr>
                <w:rFonts w:ascii="宋体" w:hAnsi="宋体" w:eastAsia="宋体"/>
                <w:b/>
                <w:sz w:val="21"/>
              </w:rPr>
              <w:t>理解</w:t>
            </w:r>
          </w:p>
        </w:tc>
      </w:tr>
      <w:tr>
        <w:tc>
          <w:tcPr>
            <w:tcW w:type="dxa" w:w="1247"/>
            <w:vAlign w:val="center"/>
          </w:tcPr>
          <w:p>
            <w:r/>
            <w:r>
              <w:rPr>
                <w:rFonts w:ascii="宋体" w:hAnsi="宋体" w:eastAsia="宋体"/>
                <w:b w:val="0"/>
                <w:sz w:val="21"/>
              </w:rPr>
              <w:t>差模信号</w:t>
            </w:r>
          </w:p>
        </w:tc>
        <w:tc>
          <w:tcPr>
            <w:tcW w:type="dxa" w:w="2721"/>
            <w:vAlign w:val="center"/>
          </w:tcPr>
          <w:p>
            <w:r/>
            <w:r>
              <w:rPr>
                <w:rFonts w:ascii="宋体" w:hAnsi="宋体" w:eastAsia="宋体"/>
                <w:b w:val="0"/>
                <w:sz w:val="21"/>
              </w:rPr>
              <w:t>两个输入信号大小相等、极性相反。</w:t>
            </w:r>
          </w:p>
        </w:tc>
        <w:tc>
          <w:tcPr>
            <w:tcW w:type="dxa" w:w="3402"/>
            <w:vAlign w:val="center"/>
          </w:tcPr>
          <w:p>
            <w:r/>
            <w:r>
              <w:rPr>
                <w:rFonts w:ascii="宋体" w:hAnsi="宋体" w:eastAsia="宋体"/>
                <w:b w:val="0"/>
                <w:sz w:val="21"/>
              </w:rPr>
              <w:t>真正希望被放大的有效信号。</w:t>
            </w:r>
          </w:p>
        </w:tc>
      </w:tr>
      <w:tr>
        <w:tc>
          <w:tcPr>
            <w:tcW w:type="dxa" w:w="1247"/>
            <w:vAlign w:val="center"/>
          </w:tcPr>
          <w:p>
            <w:r/>
            <w:r>
              <w:rPr>
                <w:rFonts w:ascii="宋体" w:hAnsi="宋体" w:eastAsia="宋体"/>
                <w:b w:val="0"/>
                <w:sz w:val="21"/>
              </w:rPr>
              <w:t>共模信号</w:t>
            </w:r>
          </w:p>
        </w:tc>
        <w:tc>
          <w:tcPr>
            <w:tcW w:type="dxa" w:w="2721"/>
            <w:vAlign w:val="center"/>
          </w:tcPr>
          <w:p>
            <w:r/>
            <w:r>
              <w:rPr>
                <w:rFonts w:ascii="宋体" w:hAnsi="宋体" w:eastAsia="宋体"/>
                <w:b w:val="0"/>
                <w:sz w:val="21"/>
              </w:rPr>
              <w:t>两个输入信号大小相等、极性相同。</w:t>
            </w:r>
          </w:p>
        </w:tc>
        <w:tc>
          <w:tcPr>
            <w:tcW w:type="dxa" w:w="3402"/>
            <w:vAlign w:val="center"/>
          </w:tcPr>
          <w:p>
            <w:r/>
            <w:r>
              <w:rPr>
                <w:rFonts w:ascii="宋体" w:hAnsi="宋体" w:eastAsia="宋体"/>
                <w:b w:val="0"/>
                <w:sz w:val="21"/>
              </w:rPr>
              <w:t>常对应温度漂移、电源干扰、外界噪声等不希望被放大的信号。</w:t>
            </w:r>
          </w:p>
        </w:tc>
      </w:tr>
      <w:tr>
        <w:tc>
          <w:tcPr>
            <w:tcW w:type="dxa" w:w="1247"/>
            <w:vAlign w:val="center"/>
          </w:tcPr>
          <w:p>
            <w:r/>
            <w:r>
              <w:rPr>
                <w:rFonts w:ascii="宋体" w:hAnsi="宋体" w:eastAsia="宋体"/>
                <w:b w:val="0"/>
                <w:sz w:val="21"/>
              </w:rPr>
              <w:t>差模放大倍数Ad</w:t>
            </w:r>
          </w:p>
        </w:tc>
        <w:tc>
          <w:tcPr>
            <w:tcW w:type="dxa" w:w="2721"/>
            <w:vAlign w:val="center"/>
          </w:tcPr>
          <w:p>
            <w:r/>
            <w:r>
              <w:rPr>
                <w:rFonts w:ascii="宋体" w:hAnsi="宋体" w:eastAsia="宋体"/>
                <w:b w:val="0"/>
                <w:sz w:val="21"/>
              </w:rPr>
              <w:t>差模输出量与差模输入量之比。</w:t>
            </w:r>
          </w:p>
        </w:tc>
        <w:tc>
          <w:tcPr>
            <w:tcW w:type="dxa" w:w="3402"/>
            <w:vAlign w:val="center"/>
          </w:tcPr>
          <w:p>
            <w:r/>
            <w:r>
              <w:rPr>
                <w:rFonts w:ascii="宋体" w:hAnsi="宋体" w:eastAsia="宋体"/>
                <w:b w:val="0"/>
                <w:sz w:val="21"/>
              </w:rPr>
              <w:t>越大越好。</w:t>
            </w:r>
          </w:p>
        </w:tc>
      </w:tr>
      <w:tr>
        <w:tc>
          <w:tcPr>
            <w:tcW w:type="dxa" w:w="1247"/>
            <w:vAlign w:val="center"/>
          </w:tcPr>
          <w:p>
            <w:r/>
            <w:r>
              <w:rPr>
                <w:rFonts w:ascii="宋体" w:hAnsi="宋体" w:eastAsia="宋体"/>
                <w:b w:val="0"/>
                <w:sz w:val="21"/>
              </w:rPr>
              <w:t>共模放大倍数Ac</w:t>
            </w:r>
          </w:p>
        </w:tc>
        <w:tc>
          <w:tcPr>
            <w:tcW w:type="dxa" w:w="2721"/>
            <w:vAlign w:val="center"/>
          </w:tcPr>
          <w:p>
            <w:r/>
            <w:r>
              <w:rPr>
                <w:rFonts w:ascii="宋体" w:hAnsi="宋体" w:eastAsia="宋体"/>
                <w:b w:val="0"/>
                <w:sz w:val="21"/>
              </w:rPr>
              <w:t>共模输出量与共模输入量之比。</w:t>
            </w:r>
          </w:p>
        </w:tc>
        <w:tc>
          <w:tcPr>
            <w:tcW w:type="dxa" w:w="3402"/>
            <w:vAlign w:val="center"/>
          </w:tcPr>
          <w:p>
            <w:r/>
            <w:r>
              <w:rPr>
                <w:rFonts w:ascii="宋体" w:hAnsi="宋体" w:eastAsia="宋体"/>
                <w:b w:val="0"/>
                <w:sz w:val="21"/>
              </w:rPr>
              <w:t>越小越好，理想为0。</w:t>
            </w:r>
          </w:p>
        </w:tc>
      </w:tr>
      <w:tr>
        <w:tc>
          <w:tcPr>
            <w:tcW w:type="dxa" w:w="1247"/>
            <w:vAlign w:val="center"/>
          </w:tcPr>
          <w:p>
            <w:r/>
            <w:r>
              <w:rPr>
                <w:rFonts w:ascii="宋体" w:hAnsi="宋体" w:eastAsia="宋体"/>
                <w:b w:val="0"/>
                <w:sz w:val="21"/>
              </w:rPr>
              <w:t>共模抑制比KCMR</w:t>
            </w:r>
          </w:p>
        </w:tc>
        <w:tc>
          <w:tcPr>
            <w:tcW w:type="dxa" w:w="2721"/>
            <w:vAlign w:val="center"/>
          </w:tcPr>
          <w:p>
            <w:r/>
            <w:r>
              <w:rPr>
                <w:rFonts w:ascii="宋体" w:hAnsi="宋体" w:eastAsia="宋体"/>
                <w:b w:val="0"/>
                <w:sz w:val="21"/>
              </w:rPr>
              <w:t>衡量放大差模、抑制共模的综合能力。</w:t>
            </w:r>
          </w:p>
        </w:tc>
        <w:tc>
          <w:tcPr>
            <w:tcW w:type="dxa" w:w="3402"/>
            <w:vAlign w:val="center"/>
          </w:tcPr>
          <w:p>
            <w:r/>
            <w:r>
              <w:rPr>
                <w:rFonts w:ascii="宋体" w:hAnsi="宋体" w:eastAsia="宋体"/>
                <w:b w:val="0"/>
                <w:sz w:val="21"/>
              </w:rPr>
              <w:t>KCMR越大，差分电路性能越好。</w:t>
            </w:r>
          </w:p>
        </w:tc>
      </w:tr>
    </w:tbl>
    <w:p/>
    <w:p>
      <w:pPr>
        <w:pStyle w:val="Heading2"/>
      </w:pPr>
      <w:r>
        <w:rPr>
          <w:rFonts w:ascii="黑体" w:hAnsi="黑体" w:eastAsia="黑体"/>
          <w:color w:val="000000"/>
        </w:rPr>
        <w:t>2. 长尾式差分放大电路</w:t>
      </w:r>
    </w:p>
    <w:p>
      <w:pPr>
        <w:spacing w:line="300" w:lineRule="auto" w:after="80"/>
        <w:ind w:firstLine="420"/>
      </w:pPr>
      <w:r>
        <w:rPr>
          <w:rFonts w:ascii="宋体" w:hAnsi="宋体" w:eastAsia="宋体"/>
          <w:sz w:val="21"/>
        </w:rPr>
        <w:t>长尾式差分放大电路在两个发射极公共端接入较大的Re，并接负电源。Re对共模信号具有强烈负反馈作用，可以稳定静态工作点、抑制零漂；但对差模信号，由于两管发射极电流变化量大小相等、方向相反，流过Re的电流变化近似为零，所以Re对差模信号几乎不起负反馈作用。</w:t>
      </w:r>
    </w:p>
    <w:p>
      <w:pPr>
        <w:pStyle w:val="ListBullet"/>
        <w:spacing w:line="288" w:lineRule="auto" w:after="40"/>
      </w:pPr>
      <w:r>
        <w:rPr>
          <w:rFonts w:ascii="宋体" w:hAnsi="宋体" w:eastAsia="宋体"/>
          <w:sz w:val="21"/>
        </w:rPr>
        <w:t>共模输入时：两管电流同向变化，Re电流变化明显，形成负反馈，抑制共模输出。</w:t>
      </w:r>
    </w:p>
    <w:p>
      <w:pPr>
        <w:pStyle w:val="ListBullet"/>
        <w:spacing w:line="288" w:lineRule="auto" w:after="40"/>
      </w:pPr>
      <w:r>
        <w:rPr>
          <w:rFonts w:ascii="宋体" w:hAnsi="宋体" w:eastAsia="宋体"/>
          <w:sz w:val="21"/>
        </w:rPr>
        <w:t>差模输入时：一管电流增大，另一管电流减小，Re总电流近似不变，差模放大不被明显削弱。</w:t>
      </w:r>
    </w:p>
    <w:p>
      <w:pPr>
        <w:pStyle w:val="ListBullet"/>
        <w:spacing w:line="288" w:lineRule="auto" w:after="40"/>
      </w:pPr>
      <w:r>
        <w:rPr>
          <w:rFonts w:ascii="宋体" w:hAnsi="宋体" w:eastAsia="宋体"/>
          <w:sz w:val="21"/>
        </w:rPr>
        <w:t>Re越大，共模负反馈越强，Ac越小，KCMR越大；但若用真实电阻实现，电源电压要求会升高。</w:t>
      </w:r>
    </w:p>
    <w:p>
      <w:pPr>
        <w:pStyle w:val="Heading2"/>
      </w:pPr>
      <w:r>
        <w:rPr>
          <w:rFonts w:ascii="黑体" w:hAnsi="黑体" w:eastAsia="黑体"/>
          <w:color w:val="000000"/>
        </w:rPr>
        <w:t>3. 改进型差分放大电路：恒流源代替Re</w:t>
      </w:r>
    </w:p>
    <w:p>
      <w:pPr>
        <w:spacing w:line="300" w:lineRule="auto" w:after="80"/>
        <w:ind w:firstLine="420"/>
      </w:pPr>
      <w:r>
        <w:rPr>
          <w:rFonts w:ascii="宋体" w:hAnsi="宋体" w:eastAsia="宋体"/>
          <w:sz w:val="21"/>
        </w:rPr>
        <w:t>为获得很大的等效发射极电阻，同时又不需要很高的负电源电压，实际集成运放中常用恒流源代替长尾电阻Re。恒流源的交流等效电阻很大，可增强共模抑制能力，同时能提供稳定的静态电流。</w:t>
      </w:r>
    </w:p>
    <w:p>
      <w:pPr>
        <w:pStyle w:val="ListBullet"/>
        <w:spacing w:line="288" w:lineRule="auto" w:after="40"/>
      </w:pPr>
      <w:r>
        <w:rPr>
          <w:rFonts w:ascii="宋体" w:hAnsi="宋体" w:eastAsia="宋体"/>
          <w:sz w:val="21"/>
        </w:rPr>
        <w:t>作用一：提供稳定尾电流，设置合适静态工作点。</w:t>
      </w:r>
    </w:p>
    <w:p>
      <w:pPr>
        <w:pStyle w:val="ListBullet"/>
        <w:spacing w:line="288" w:lineRule="auto" w:after="40"/>
      </w:pPr>
      <w:r>
        <w:rPr>
          <w:rFonts w:ascii="宋体" w:hAnsi="宋体" w:eastAsia="宋体"/>
          <w:sz w:val="21"/>
        </w:rPr>
        <w:t>作用二：等效电阻大，对共模信号负反馈强。</w:t>
      </w:r>
    </w:p>
    <w:p>
      <w:pPr>
        <w:pStyle w:val="ListBullet"/>
        <w:spacing w:line="288" w:lineRule="auto" w:after="40"/>
      </w:pPr>
      <w:r>
        <w:rPr>
          <w:rFonts w:ascii="宋体" w:hAnsi="宋体" w:eastAsia="宋体"/>
          <w:sz w:val="21"/>
        </w:rPr>
        <w:t>作用三：提高共模抑制比，改善差分放大器性能。</w:t>
      </w:r>
    </w:p>
    <w:p>
      <w:pPr>
        <w:pStyle w:val="Heading2"/>
      </w:pPr>
      <w:r>
        <w:rPr>
          <w:rFonts w:ascii="黑体" w:hAnsi="黑体" w:eastAsia="黑体"/>
          <w:color w:val="000000"/>
        </w:rPr>
        <w:t>4. 差分放大电路的四种接法</w:t>
      </w:r>
    </w:p>
    <w:tbl>
      <w:tblPr>
        <w:tblStyle w:val="TableGrid"/>
        <w:tblW w:type="auto" w:w="0"/>
        <w:jc w:val="center"/>
        <w:tblLook w:firstColumn="1" w:firstRow="1" w:lastColumn="0" w:lastRow="0" w:noHBand="0" w:noVBand="1" w:val="04A0"/>
      </w:tblPr>
      <w:tblGrid>
        <w:gridCol w:w="3211"/>
        <w:gridCol w:w="3211"/>
        <w:gridCol w:w="3211"/>
      </w:tblGrid>
      <w:tr>
        <w:tc>
          <w:tcPr>
            <w:tcW w:type="dxa" w:w="1814"/>
            <w:shd w:fill="D9EAF7"/>
            <w:vAlign w:val="center"/>
          </w:tcPr>
          <w:p>
            <w:r/>
            <w:r>
              <w:rPr>
                <w:rFonts w:ascii="宋体" w:hAnsi="宋体" w:eastAsia="宋体"/>
                <w:b/>
                <w:sz w:val="21"/>
              </w:rPr>
              <w:t>输入/输出方式</w:t>
            </w:r>
          </w:p>
        </w:tc>
        <w:tc>
          <w:tcPr>
            <w:tcW w:type="dxa" w:w="2551"/>
            <w:shd w:fill="D9EAF7"/>
            <w:vAlign w:val="center"/>
          </w:tcPr>
          <w:p>
            <w:r/>
            <w:r>
              <w:rPr>
                <w:rFonts w:ascii="宋体" w:hAnsi="宋体" w:eastAsia="宋体"/>
                <w:b/>
                <w:sz w:val="21"/>
              </w:rPr>
              <w:t>特点</w:t>
            </w:r>
          </w:p>
        </w:tc>
        <w:tc>
          <w:tcPr>
            <w:tcW w:type="dxa" w:w="3402"/>
            <w:shd w:fill="D9EAF7"/>
            <w:vAlign w:val="center"/>
          </w:tcPr>
          <w:p>
            <w:r/>
            <w:r>
              <w:rPr>
                <w:rFonts w:ascii="宋体" w:hAnsi="宋体" w:eastAsia="宋体"/>
                <w:b/>
                <w:sz w:val="21"/>
              </w:rPr>
              <w:t>考试注意</w:t>
            </w:r>
          </w:p>
        </w:tc>
      </w:tr>
      <w:tr>
        <w:tc>
          <w:tcPr>
            <w:tcW w:type="dxa" w:w="1814"/>
            <w:vAlign w:val="center"/>
          </w:tcPr>
          <w:p>
            <w:r/>
            <w:r>
              <w:rPr>
                <w:rFonts w:ascii="宋体" w:hAnsi="宋体" w:eastAsia="宋体"/>
                <w:b w:val="0"/>
                <w:sz w:val="21"/>
              </w:rPr>
              <w:t>双端输入、双端输出</w:t>
            </w:r>
          </w:p>
        </w:tc>
        <w:tc>
          <w:tcPr>
            <w:tcW w:type="dxa" w:w="2551"/>
            <w:vAlign w:val="center"/>
          </w:tcPr>
          <w:p>
            <w:r/>
            <w:r>
              <w:rPr>
                <w:rFonts w:ascii="宋体" w:hAnsi="宋体" w:eastAsia="宋体"/>
                <w:b w:val="0"/>
                <w:sz w:val="21"/>
              </w:rPr>
              <w:t>最对称，抗共模干扰能力强。</w:t>
            </w:r>
          </w:p>
        </w:tc>
        <w:tc>
          <w:tcPr>
            <w:tcW w:type="dxa" w:w="3402"/>
            <w:vAlign w:val="center"/>
          </w:tcPr>
          <w:p>
            <w:r/>
            <w:r>
              <w:rPr>
                <w:rFonts w:ascii="宋体" w:hAnsi="宋体" w:eastAsia="宋体"/>
                <w:b w:val="0"/>
                <w:sz w:val="21"/>
              </w:rPr>
              <w:t>长尾式差分放大的标准形式。</w:t>
            </w:r>
          </w:p>
        </w:tc>
      </w:tr>
      <w:tr>
        <w:tc>
          <w:tcPr>
            <w:tcW w:type="dxa" w:w="1814"/>
            <w:vAlign w:val="center"/>
          </w:tcPr>
          <w:p>
            <w:r/>
            <w:r>
              <w:rPr>
                <w:rFonts w:ascii="宋体" w:hAnsi="宋体" w:eastAsia="宋体"/>
                <w:b w:val="0"/>
                <w:sz w:val="21"/>
              </w:rPr>
              <w:t>双端输入、单端输出</w:t>
            </w:r>
          </w:p>
        </w:tc>
        <w:tc>
          <w:tcPr>
            <w:tcW w:type="dxa" w:w="2551"/>
            <w:vAlign w:val="center"/>
          </w:tcPr>
          <w:p>
            <w:r/>
            <w:r>
              <w:rPr>
                <w:rFonts w:ascii="宋体" w:hAnsi="宋体" w:eastAsia="宋体"/>
                <w:b w:val="0"/>
                <w:sz w:val="21"/>
              </w:rPr>
              <w:t>只从一侧集电极取输出。</w:t>
            </w:r>
          </w:p>
        </w:tc>
        <w:tc>
          <w:tcPr>
            <w:tcW w:type="dxa" w:w="3402"/>
            <w:vAlign w:val="center"/>
          </w:tcPr>
          <w:p>
            <w:r/>
            <w:r>
              <w:rPr>
                <w:rFonts w:ascii="宋体" w:hAnsi="宋体" w:eastAsia="宋体"/>
                <w:b w:val="0"/>
                <w:sz w:val="21"/>
              </w:rPr>
              <w:t>输出电阻约为双端输出的一半；单端输出时共模抑制能力与Re关系明显。</w:t>
            </w:r>
          </w:p>
        </w:tc>
      </w:tr>
      <w:tr>
        <w:tc>
          <w:tcPr>
            <w:tcW w:type="dxa" w:w="1814"/>
            <w:vAlign w:val="center"/>
          </w:tcPr>
          <w:p>
            <w:r/>
            <w:r>
              <w:rPr>
                <w:rFonts w:ascii="宋体" w:hAnsi="宋体" w:eastAsia="宋体"/>
                <w:b w:val="0"/>
                <w:sz w:val="21"/>
              </w:rPr>
              <w:t>单端输入、双端输出</w:t>
            </w:r>
          </w:p>
        </w:tc>
        <w:tc>
          <w:tcPr>
            <w:tcW w:type="dxa" w:w="2551"/>
            <w:vAlign w:val="center"/>
          </w:tcPr>
          <w:p>
            <w:r/>
            <w:r>
              <w:rPr>
                <w:rFonts w:ascii="宋体" w:hAnsi="宋体" w:eastAsia="宋体"/>
                <w:b w:val="0"/>
                <w:sz w:val="21"/>
              </w:rPr>
              <w:t>只有一个输入端加信号，另一个输入端接参考点。</w:t>
            </w:r>
          </w:p>
        </w:tc>
        <w:tc>
          <w:tcPr>
            <w:tcW w:type="dxa" w:w="3402"/>
            <w:vAlign w:val="center"/>
          </w:tcPr>
          <w:p>
            <w:r/>
            <w:r>
              <w:rPr>
                <w:rFonts w:ascii="宋体" w:hAnsi="宋体" w:eastAsia="宋体"/>
                <w:b w:val="0"/>
                <w:sz w:val="21"/>
              </w:rPr>
              <w:t>单端输入可分解为差模输入和共模输入的组合。</w:t>
            </w:r>
          </w:p>
        </w:tc>
      </w:tr>
      <w:tr>
        <w:tc>
          <w:tcPr>
            <w:tcW w:type="dxa" w:w="1814"/>
            <w:vAlign w:val="center"/>
          </w:tcPr>
          <w:p>
            <w:r/>
            <w:r>
              <w:rPr>
                <w:rFonts w:ascii="宋体" w:hAnsi="宋体" w:eastAsia="宋体"/>
                <w:b w:val="0"/>
                <w:sz w:val="21"/>
              </w:rPr>
              <w:t>单端输入、单端输出</w:t>
            </w:r>
          </w:p>
        </w:tc>
        <w:tc>
          <w:tcPr>
            <w:tcW w:type="dxa" w:w="2551"/>
            <w:vAlign w:val="center"/>
          </w:tcPr>
          <w:p>
            <w:r/>
            <w:r>
              <w:rPr>
                <w:rFonts w:ascii="宋体" w:hAnsi="宋体" w:eastAsia="宋体"/>
                <w:b w:val="0"/>
                <w:sz w:val="21"/>
              </w:rPr>
              <w:t>输入输出都不完全对称。</w:t>
            </w:r>
          </w:p>
        </w:tc>
        <w:tc>
          <w:tcPr>
            <w:tcW w:type="dxa" w:w="3402"/>
            <w:vAlign w:val="center"/>
          </w:tcPr>
          <w:p>
            <w:r/>
            <w:r>
              <w:rPr>
                <w:rFonts w:ascii="宋体" w:hAnsi="宋体" w:eastAsia="宋体"/>
                <w:b w:val="0"/>
                <w:sz w:val="21"/>
              </w:rPr>
              <w:t>实用但共模影响更明显，分析时要注意参考端。</w:t>
            </w:r>
          </w:p>
        </w:tc>
      </w:tr>
    </w:tbl>
    <w:p/>
    <w:p>
      <w:pPr>
        <w:pStyle w:val="Heading2"/>
      </w:pPr>
      <w:r>
        <w:rPr>
          <w:rFonts w:ascii="黑体" w:hAnsi="黑体" w:eastAsia="黑体"/>
          <w:color w:val="000000"/>
        </w:rPr>
        <w:t>5. 电流源电路</w:t>
      </w:r>
    </w:p>
    <w:p>
      <w:pPr>
        <w:spacing w:line="300" w:lineRule="auto" w:after="80"/>
        <w:ind w:firstLine="420"/>
      </w:pPr>
      <w:r>
        <w:rPr>
          <w:rFonts w:ascii="宋体" w:hAnsi="宋体" w:eastAsia="宋体"/>
          <w:sz w:val="21"/>
        </w:rPr>
        <w:t>电流源电路在集成运放中十分常见，因为芯片内做大电阻困难，而电流源既能提供稳定偏置电流，又可作为有源负载提高放大倍数。</w:t>
      </w:r>
    </w:p>
    <w:tbl>
      <w:tblPr>
        <w:tblStyle w:val="TableGrid"/>
        <w:tblW w:type="auto" w:w="0"/>
        <w:jc w:val="center"/>
        <w:tblLook w:firstColumn="1" w:firstRow="1" w:lastColumn="0" w:lastRow="0" w:noHBand="0" w:noVBand="1" w:val="04A0"/>
      </w:tblPr>
      <w:tblGrid>
        <w:gridCol w:w="3211"/>
        <w:gridCol w:w="3211"/>
        <w:gridCol w:w="3211"/>
      </w:tblGrid>
      <w:tr>
        <w:tc>
          <w:tcPr>
            <w:tcW w:type="dxa" w:w="1361"/>
            <w:shd w:fill="D9EAF7"/>
            <w:vAlign w:val="center"/>
          </w:tcPr>
          <w:p>
            <w:r/>
            <w:r>
              <w:rPr>
                <w:rFonts w:ascii="宋体" w:hAnsi="宋体" w:eastAsia="宋体"/>
                <w:b/>
                <w:sz w:val="21"/>
              </w:rPr>
              <w:t>类型</w:t>
            </w:r>
          </w:p>
        </w:tc>
        <w:tc>
          <w:tcPr>
            <w:tcW w:type="dxa" w:w="2835"/>
            <w:shd w:fill="D9EAF7"/>
            <w:vAlign w:val="center"/>
          </w:tcPr>
          <w:p>
            <w:r/>
            <w:r>
              <w:rPr>
                <w:rFonts w:ascii="宋体" w:hAnsi="宋体" w:eastAsia="宋体"/>
                <w:b/>
                <w:sz w:val="21"/>
              </w:rPr>
              <w:t>基本作用</w:t>
            </w:r>
          </w:p>
        </w:tc>
        <w:tc>
          <w:tcPr>
            <w:tcW w:type="dxa" w:w="2835"/>
            <w:shd w:fill="D9EAF7"/>
            <w:vAlign w:val="center"/>
          </w:tcPr>
          <w:p>
            <w:r/>
            <w:r>
              <w:rPr>
                <w:rFonts w:ascii="宋体" w:hAnsi="宋体" w:eastAsia="宋体"/>
                <w:b/>
                <w:sz w:val="21"/>
              </w:rPr>
              <w:t>记忆点</w:t>
            </w:r>
          </w:p>
        </w:tc>
      </w:tr>
      <w:tr>
        <w:tc>
          <w:tcPr>
            <w:tcW w:type="dxa" w:w="1361"/>
            <w:vAlign w:val="center"/>
          </w:tcPr>
          <w:p>
            <w:r/>
            <w:r>
              <w:rPr>
                <w:rFonts w:ascii="宋体" w:hAnsi="宋体" w:eastAsia="宋体"/>
                <w:b w:val="0"/>
                <w:sz w:val="21"/>
              </w:rPr>
              <w:t>镜像电流源</w:t>
            </w:r>
          </w:p>
        </w:tc>
        <w:tc>
          <w:tcPr>
            <w:tcW w:type="dxa" w:w="2835"/>
            <w:vAlign w:val="center"/>
          </w:tcPr>
          <w:p>
            <w:r/>
            <w:r>
              <w:rPr>
                <w:rFonts w:ascii="宋体" w:hAnsi="宋体" w:eastAsia="宋体"/>
                <w:b w:val="0"/>
                <w:sz w:val="21"/>
              </w:rPr>
              <w:t>用一个基准电流复制出近似相等的输出电流。</w:t>
            </w:r>
          </w:p>
        </w:tc>
        <w:tc>
          <w:tcPr>
            <w:tcW w:type="dxa" w:w="2835"/>
            <w:vAlign w:val="center"/>
          </w:tcPr>
          <w:p>
            <w:r/>
            <w:r>
              <w:rPr>
                <w:rFonts w:ascii="宋体" w:hAnsi="宋体" w:eastAsia="宋体"/>
                <w:b w:val="0"/>
                <w:sz w:val="21"/>
              </w:rPr>
              <w:t>利用集成电路中晶体管参数一致性。</w:t>
            </w:r>
          </w:p>
        </w:tc>
      </w:tr>
      <w:tr>
        <w:tc>
          <w:tcPr>
            <w:tcW w:type="dxa" w:w="1361"/>
            <w:vAlign w:val="center"/>
          </w:tcPr>
          <w:p>
            <w:r/>
            <w:r>
              <w:rPr>
                <w:rFonts w:ascii="宋体" w:hAnsi="宋体" w:eastAsia="宋体"/>
                <w:b w:val="0"/>
                <w:sz w:val="21"/>
              </w:rPr>
              <w:t>微电流源</w:t>
            </w:r>
          </w:p>
        </w:tc>
        <w:tc>
          <w:tcPr>
            <w:tcW w:type="dxa" w:w="2835"/>
            <w:vAlign w:val="center"/>
          </w:tcPr>
          <w:p>
            <w:r/>
            <w:r>
              <w:rPr>
                <w:rFonts w:ascii="宋体" w:hAnsi="宋体" w:eastAsia="宋体"/>
                <w:b w:val="0"/>
                <w:sz w:val="21"/>
              </w:rPr>
              <w:t>在不使用很大电阻的情况下获得很小电流。</w:t>
            </w:r>
          </w:p>
        </w:tc>
        <w:tc>
          <w:tcPr>
            <w:tcW w:type="dxa" w:w="2835"/>
            <w:vAlign w:val="center"/>
          </w:tcPr>
          <w:p>
            <w:r/>
            <w:r>
              <w:rPr>
                <w:rFonts w:ascii="宋体" w:hAnsi="宋体" w:eastAsia="宋体"/>
                <w:b w:val="0"/>
                <w:sz w:val="21"/>
              </w:rPr>
              <w:t>适合提供微小静态偏置电流。</w:t>
            </w:r>
          </w:p>
        </w:tc>
      </w:tr>
      <w:tr>
        <w:tc>
          <w:tcPr>
            <w:tcW w:type="dxa" w:w="1361"/>
            <w:vAlign w:val="center"/>
          </w:tcPr>
          <w:p>
            <w:r/>
            <w:r>
              <w:rPr>
                <w:rFonts w:ascii="宋体" w:hAnsi="宋体" w:eastAsia="宋体"/>
                <w:b w:val="0"/>
                <w:sz w:val="21"/>
              </w:rPr>
              <w:t>比例电流源</w:t>
            </w:r>
          </w:p>
        </w:tc>
        <w:tc>
          <w:tcPr>
            <w:tcW w:type="dxa" w:w="2835"/>
            <w:vAlign w:val="center"/>
          </w:tcPr>
          <w:p>
            <w:r/>
            <w:r>
              <w:rPr>
                <w:rFonts w:ascii="宋体" w:hAnsi="宋体" w:eastAsia="宋体"/>
                <w:b w:val="0"/>
                <w:sz w:val="21"/>
              </w:rPr>
              <w:t>输出电流按一定比例变化。</w:t>
            </w:r>
          </w:p>
        </w:tc>
        <w:tc>
          <w:tcPr>
            <w:tcW w:type="dxa" w:w="2835"/>
            <w:vAlign w:val="center"/>
          </w:tcPr>
          <w:p>
            <w:r/>
            <w:r>
              <w:rPr>
                <w:rFonts w:ascii="宋体" w:hAnsi="宋体" w:eastAsia="宋体"/>
                <w:b w:val="0"/>
                <w:sz w:val="21"/>
              </w:rPr>
              <w:t>电流比例常与发射极电阻成反比。</w:t>
            </w:r>
          </w:p>
        </w:tc>
      </w:tr>
      <w:tr>
        <w:tc>
          <w:tcPr>
            <w:tcW w:type="dxa" w:w="1361"/>
            <w:vAlign w:val="center"/>
          </w:tcPr>
          <w:p>
            <w:r/>
            <w:r>
              <w:rPr>
                <w:rFonts w:ascii="宋体" w:hAnsi="宋体" w:eastAsia="宋体"/>
                <w:b w:val="0"/>
                <w:sz w:val="21"/>
              </w:rPr>
              <w:t>多路电流源</w:t>
            </w:r>
          </w:p>
        </w:tc>
        <w:tc>
          <w:tcPr>
            <w:tcW w:type="dxa" w:w="2835"/>
            <w:vAlign w:val="center"/>
          </w:tcPr>
          <w:p>
            <w:r/>
            <w:r>
              <w:rPr>
                <w:rFonts w:ascii="宋体" w:hAnsi="宋体" w:eastAsia="宋体"/>
                <w:b w:val="0"/>
                <w:sz w:val="21"/>
              </w:rPr>
              <w:t>由一个基准产生多路偏置电流。</w:t>
            </w:r>
          </w:p>
        </w:tc>
        <w:tc>
          <w:tcPr>
            <w:tcW w:type="dxa" w:w="2835"/>
            <w:vAlign w:val="center"/>
          </w:tcPr>
          <w:p>
            <w:r/>
            <w:r>
              <w:rPr>
                <w:rFonts w:ascii="宋体" w:hAnsi="宋体" w:eastAsia="宋体"/>
                <w:b w:val="0"/>
                <w:sz w:val="21"/>
              </w:rPr>
              <w:t>服务于集成运放内部多个放大级。</w:t>
            </w:r>
          </w:p>
        </w:tc>
      </w:tr>
      <w:tr>
        <w:tc>
          <w:tcPr>
            <w:tcW w:type="dxa" w:w="1361"/>
            <w:vAlign w:val="center"/>
          </w:tcPr>
          <w:p>
            <w:r/>
            <w:r>
              <w:rPr>
                <w:rFonts w:ascii="宋体" w:hAnsi="宋体" w:eastAsia="宋体"/>
                <w:b w:val="0"/>
                <w:sz w:val="21"/>
              </w:rPr>
              <w:t>有源负载</w:t>
            </w:r>
          </w:p>
        </w:tc>
        <w:tc>
          <w:tcPr>
            <w:tcW w:type="dxa" w:w="2835"/>
            <w:vAlign w:val="center"/>
          </w:tcPr>
          <w:p>
            <w:r/>
            <w:r>
              <w:rPr>
                <w:rFonts w:ascii="宋体" w:hAnsi="宋体" w:eastAsia="宋体"/>
                <w:b w:val="0"/>
                <w:sz w:val="21"/>
              </w:rPr>
              <w:t>用电流源代替普通电阻作负载。</w:t>
            </w:r>
          </w:p>
        </w:tc>
        <w:tc>
          <w:tcPr>
            <w:tcW w:type="dxa" w:w="2835"/>
            <w:vAlign w:val="center"/>
          </w:tcPr>
          <w:p>
            <w:r/>
            <w:r>
              <w:rPr>
                <w:rFonts w:ascii="宋体" w:hAnsi="宋体" w:eastAsia="宋体"/>
                <w:b w:val="0"/>
                <w:sz w:val="21"/>
              </w:rPr>
              <w:t>可提高等效负载电阻，从而提高电压放大倍数。</w:t>
            </w:r>
          </w:p>
        </w:tc>
      </w:tr>
    </w:tbl>
    <w:p/>
    <w:p>
      <w:pPr>
        <w:pStyle w:val="Heading2"/>
      </w:pPr>
      <w:r>
        <w:rPr>
          <w:rFonts w:ascii="黑体" w:hAnsi="黑体" w:eastAsia="黑体"/>
          <w:color w:val="000000"/>
        </w:rPr>
        <w:t>6. 直接耦合互补输出级</w:t>
      </w:r>
    </w:p>
    <w:p>
      <w:pPr>
        <w:spacing w:line="300" w:lineRule="auto" w:after="80"/>
        <w:ind w:firstLine="420"/>
      </w:pPr>
      <w:r>
        <w:rPr>
          <w:rFonts w:ascii="宋体" w:hAnsi="宋体" w:eastAsia="宋体"/>
          <w:sz w:val="21"/>
        </w:rPr>
        <w:t>输出级要解决的是带负载能力和输出摆幅问题。互补输出级通常由NPN和PNP管配合工作，采用射极输出形式，使输出电阻较小、带负载能力较强，同时在输入为零时输出接近零。</w:t>
      </w:r>
    </w:p>
    <w:p>
      <w:pPr>
        <w:pStyle w:val="ListBullet"/>
        <w:spacing w:line="288" w:lineRule="auto" w:after="40"/>
      </w:pPr>
      <w:r>
        <w:rPr>
          <w:rFonts w:ascii="宋体" w:hAnsi="宋体" w:eastAsia="宋体"/>
          <w:sz w:val="21"/>
        </w:rPr>
        <w:t>输出级要求：带负载能力强；输出电阻小；最大不失真输出电压大；静态功耗尽量小。</w:t>
      </w:r>
    </w:p>
    <w:p>
      <w:pPr>
        <w:pStyle w:val="ListBullet"/>
        <w:spacing w:line="288" w:lineRule="auto" w:after="40"/>
      </w:pPr>
      <w:r>
        <w:rPr>
          <w:rFonts w:ascii="宋体" w:hAnsi="宋体" w:eastAsia="宋体"/>
          <w:sz w:val="21"/>
        </w:rPr>
        <w:t>双电源供电时，最大输出峰值可接近电源电压。</w:t>
      </w:r>
    </w:p>
    <w:p>
      <w:pPr>
        <w:pStyle w:val="ListBullet"/>
        <w:spacing w:line="288" w:lineRule="auto" w:after="40"/>
      </w:pPr>
      <w:r>
        <w:rPr>
          <w:rFonts w:ascii="宋体" w:hAnsi="宋体" w:eastAsia="宋体"/>
          <w:sz w:val="21"/>
        </w:rPr>
        <w:t>单电源供电时，最大输出峰值通常接近电源电压的一半。</w:t>
      </w:r>
    </w:p>
    <w:p>
      <w:pPr>
        <w:pStyle w:val="Heading1"/>
      </w:pPr>
      <w:r>
        <w:rPr>
          <w:rFonts w:ascii="黑体" w:hAnsi="黑体" w:eastAsia="黑体"/>
          <w:color w:val="000000"/>
        </w:rPr>
        <w:t>五、3.4 集成运放电路简介与理想运放特点</w:t>
      </w:r>
    </w:p>
    <w:p>
      <w:pPr>
        <w:pStyle w:val="Heading2"/>
      </w:pPr>
      <w:r>
        <w:rPr>
          <w:rFonts w:ascii="黑体" w:hAnsi="黑体" w:eastAsia="黑体"/>
          <w:color w:val="000000"/>
        </w:rPr>
        <w:t>1. 集成运放主要性能指标</w:t>
      </w:r>
    </w:p>
    <w:tbl>
      <w:tblPr>
        <w:tblStyle w:val="TableGrid"/>
        <w:tblW w:type="auto" w:w="0"/>
        <w:jc w:val="center"/>
        <w:tblLook w:firstColumn="1" w:firstRow="1" w:lastColumn="0" w:lastRow="0" w:noHBand="0" w:noVBand="1" w:val="04A0"/>
      </w:tblPr>
      <w:tblGrid>
        <w:gridCol w:w="3211"/>
        <w:gridCol w:w="3211"/>
        <w:gridCol w:w="3211"/>
      </w:tblGrid>
      <w:tr>
        <w:tc>
          <w:tcPr>
            <w:tcW w:type="dxa" w:w="1701"/>
            <w:shd w:fill="D9EAF7"/>
            <w:vAlign w:val="center"/>
          </w:tcPr>
          <w:p>
            <w:r/>
            <w:r>
              <w:rPr>
                <w:rFonts w:ascii="宋体" w:hAnsi="宋体" w:eastAsia="宋体"/>
                <w:b/>
                <w:sz w:val="21"/>
              </w:rPr>
              <w:t>指标</w:t>
            </w:r>
          </w:p>
        </w:tc>
        <w:tc>
          <w:tcPr>
            <w:tcW w:type="dxa" w:w="3402"/>
            <w:shd w:fill="D9EAF7"/>
            <w:vAlign w:val="center"/>
          </w:tcPr>
          <w:p>
            <w:r/>
            <w:r>
              <w:rPr>
                <w:rFonts w:ascii="宋体" w:hAnsi="宋体" w:eastAsia="宋体"/>
                <w:b/>
                <w:sz w:val="21"/>
              </w:rPr>
              <w:t>含义</w:t>
            </w:r>
          </w:p>
        </w:tc>
        <w:tc>
          <w:tcPr>
            <w:tcW w:type="dxa" w:w="2835"/>
            <w:shd w:fill="D9EAF7"/>
            <w:vAlign w:val="center"/>
          </w:tcPr>
          <w:p>
            <w:r/>
            <w:r>
              <w:rPr>
                <w:rFonts w:ascii="宋体" w:hAnsi="宋体" w:eastAsia="宋体"/>
                <w:b/>
                <w:sz w:val="21"/>
              </w:rPr>
              <w:t>理想情况/复习要求</w:t>
            </w:r>
          </w:p>
        </w:tc>
      </w:tr>
      <w:tr>
        <w:tc>
          <w:tcPr>
            <w:tcW w:type="dxa" w:w="1701"/>
            <w:vAlign w:val="center"/>
          </w:tcPr>
          <w:p>
            <w:r/>
            <w:r>
              <w:rPr>
                <w:rFonts w:ascii="宋体" w:hAnsi="宋体" w:eastAsia="宋体"/>
                <w:b w:val="0"/>
                <w:sz w:val="21"/>
              </w:rPr>
              <w:t>开环差模电压增益Aod</w:t>
            </w:r>
          </w:p>
        </w:tc>
        <w:tc>
          <w:tcPr>
            <w:tcW w:type="dxa" w:w="3402"/>
            <w:vAlign w:val="center"/>
          </w:tcPr>
          <w:p>
            <w:r/>
            <w:r>
              <w:rPr>
                <w:rFonts w:ascii="宋体" w:hAnsi="宋体" w:eastAsia="宋体"/>
                <w:b w:val="0"/>
                <w:sz w:val="21"/>
              </w:rPr>
              <w:t>无反馈时差模输入到输出的放大倍数。</w:t>
            </w:r>
          </w:p>
        </w:tc>
        <w:tc>
          <w:tcPr>
            <w:tcW w:type="dxa" w:w="2835"/>
            <w:vAlign w:val="center"/>
          </w:tcPr>
          <w:p>
            <w:r/>
            <w:r>
              <w:rPr>
                <w:rFonts w:ascii="宋体" w:hAnsi="宋体" w:eastAsia="宋体"/>
                <w:b w:val="0"/>
                <w:sz w:val="21"/>
              </w:rPr>
              <w:t>理想为无穷大；实际常用dB表示。</w:t>
            </w:r>
          </w:p>
        </w:tc>
      </w:tr>
      <w:tr>
        <w:tc>
          <w:tcPr>
            <w:tcW w:type="dxa" w:w="1701"/>
            <w:vAlign w:val="center"/>
          </w:tcPr>
          <w:p>
            <w:r/>
            <w:r>
              <w:rPr>
                <w:rFonts w:ascii="宋体" w:hAnsi="宋体" w:eastAsia="宋体"/>
                <w:b w:val="0"/>
                <w:sz w:val="21"/>
              </w:rPr>
              <w:t>差模输入电阻rid</w:t>
            </w:r>
          </w:p>
        </w:tc>
        <w:tc>
          <w:tcPr>
            <w:tcW w:type="dxa" w:w="3402"/>
            <w:vAlign w:val="center"/>
          </w:tcPr>
          <w:p>
            <w:r/>
            <w:r>
              <w:rPr>
                <w:rFonts w:ascii="宋体" w:hAnsi="宋体" w:eastAsia="宋体"/>
                <w:b w:val="0"/>
                <w:sz w:val="21"/>
              </w:rPr>
              <w:t>两个输入端之间的等效电阻。</w:t>
            </w:r>
          </w:p>
        </w:tc>
        <w:tc>
          <w:tcPr>
            <w:tcW w:type="dxa" w:w="2835"/>
            <w:vAlign w:val="center"/>
          </w:tcPr>
          <w:p>
            <w:r/>
            <w:r>
              <w:rPr>
                <w:rFonts w:ascii="宋体" w:hAnsi="宋体" w:eastAsia="宋体"/>
                <w:b w:val="0"/>
                <w:sz w:val="21"/>
              </w:rPr>
              <w:t>理想为无穷大。</w:t>
            </w:r>
          </w:p>
        </w:tc>
      </w:tr>
      <w:tr>
        <w:tc>
          <w:tcPr>
            <w:tcW w:type="dxa" w:w="1701"/>
            <w:vAlign w:val="center"/>
          </w:tcPr>
          <w:p>
            <w:r/>
            <w:r>
              <w:rPr>
                <w:rFonts w:ascii="宋体" w:hAnsi="宋体" w:eastAsia="宋体"/>
                <w:b w:val="0"/>
                <w:sz w:val="21"/>
              </w:rPr>
              <w:t>输出电阻Ro</w:t>
            </w:r>
          </w:p>
        </w:tc>
        <w:tc>
          <w:tcPr>
            <w:tcW w:type="dxa" w:w="3402"/>
            <w:vAlign w:val="center"/>
          </w:tcPr>
          <w:p>
            <w:r/>
            <w:r>
              <w:rPr>
                <w:rFonts w:ascii="宋体" w:hAnsi="宋体" w:eastAsia="宋体"/>
                <w:b w:val="0"/>
                <w:sz w:val="21"/>
              </w:rPr>
              <w:t>从输出端看进去的等效电阻。</w:t>
            </w:r>
          </w:p>
        </w:tc>
        <w:tc>
          <w:tcPr>
            <w:tcW w:type="dxa" w:w="2835"/>
            <w:vAlign w:val="center"/>
          </w:tcPr>
          <w:p>
            <w:r/>
            <w:r>
              <w:rPr>
                <w:rFonts w:ascii="宋体" w:hAnsi="宋体" w:eastAsia="宋体"/>
                <w:b w:val="0"/>
                <w:sz w:val="21"/>
              </w:rPr>
              <w:t>理想为0。</w:t>
            </w:r>
          </w:p>
        </w:tc>
      </w:tr>
      <w:tr>
        <w:tc>
          <w:tcPr>
            <w:tcW w:type="dxa" w:w="1701"/>
            <w:vAlign w:val="center"/>
          </w:tcPr>
          <w:p>
            <w:r/>
            <w:r>
              <w:rPr>
                <w:rFonts w:ascii="宋体" w:hAnsi="宋体" w:eastAsia="宋体"/>
                <w:b w:val="0"/>
                <w:sz w:val="21"/>
              </w:rPr>
              <w:t>共模抑制比KCMR</w:t>
            </w:r>
          </w:p>
        </w:tc>
        <w:tc>
          <w:tcPr>
            <w:tcW w:type="dxa" w:w="3402"/>
            <w:vAlign w:val="center"/>
          </w:tcPr>
          <w:p>
            <w:r/>
            <w:r>
              <w:rPr>
                <w:rFonts w:ascii="宋体" w:hAnsi="宋体" w:eastAsia="宋体"/>
                <w:b w:val="0"/>
                <w:sz w:val="21"/>
              </w:rPr>
              <w:t>抑制共模信号的能力。</w:t>
            </w:r>
          </w:p>
        </w:tc>
        <w:tc>
          <w:tcPr>
            <w:tcW w:type="dxa" w:w="2835"/>
            <w:vAlign w:val="center"/>
          </w:tcPr>
          <w:p>
            <w:r/>
            <w:r>
              <w:rPr>
                <w:rFonts w:ascii="宋体" w:hAnsi="宋体" w:eastAsia="宋体"/>
                <w:b w:val="0"/>
                <w:sz w:val="21"/>
              </w:rPr>
              <w:t>理想为无穷大。</w:t>
            </w:r>
          </w:p>
        </w:tc>
      </w:tr>
      <w:tr>
        <w:tc>
          <w:tcPr>
            <w:tcW w:type="dxa" w:w="1701"/>
            <w:vAlign w:val="center"/>
          </w:tcPr>
          <w:p>
            <w:r/>
            <w:r>
              <w:rPr>
                <w:rFonts w:ascii="宋体" w:hAnsi="宋体" w:eastAsia="宋体"/>
                <w:b w:val="0"/>
                <w:sz w:val="21"/>
              </w:rPr>
              <w:t>输入失调电压UIO</w:t>
            </w:r>
          </w:p>
        </w:tc>
        <w:tc>
          <w:tcPr>
            <w:tcW w:type="dxa" w:w="3402"/>
            <w:vAlign w:val="center"/>
          </w:tcPr>
          <w:p>
            <w:r/>
            <w:r>
              <w:rPr>
                <w:rFonts w:ascii="宋体" w:hAnsi="宋体" w:eastAsia="宋体"/>
                <w:b w:val="0"/>
                <w:sz w:val="21"/>
              </w:rPr>
              <w:t>为使输出为零需在输入端加的补偿电压。</w:t>
            </w:r>
          </w:p>
        </w:tc>
        <w:tc>
          <w:tcPr>
            <w:tcW w:type="dxa" w:w="2835"/>
            <w:vAlign w:val="center"/>
          </w:tcPr>
          <w:p>
            <w:r/>
            <w:r>
              <w:rPr>
                <w:rFonts w:ascii="宋体" w:hAnsi="宋体" w:eastAsia="宋体"/>
                <w:b w:val="0"/>
                <w:sz w:val="21"/>
              </w:rPr>
              <w:t>理想为0。</w:t>
            </w:r>
          </w:p>
        </w:tc>
      </w:tr>
      <w:tr>
        <w:tc>
          <w:tcPr>
            <w:tcW w:type="dxa" w:w="1701"/>
            <w:vAlign w:val="center"/>
          </w:tcPr>
          <w:p>
            <w:r/>
            <w:r>
              <w:rPr>
                <w:rFonts w:ascii="宋体" w:hAnsi="宋体" w:eastAsia="宋体"/>
                <w:b w:val="0"/>
                <w:sz w:val="21"/>
              </w:rPr>
              <w:t>输入失调电流IIO</w:t>
            </w:r>
          </w:p>
        </w:tc>
        <w:tc>
          <w:tcPr>
            <w:tcW w:type="dxa" w:w="3402"/>
            <w:vAlign w:val="center"/>
          </w:tcPr>
          <w:p>
            <w:r/>
            <w:r>
              <w:rPr>
                <w:rFonts w:ascii="宋体" w:hAnsi="宋体" w:eastAsia="宋体"/>
                <w:b w:val="0"/>
                <w:sz w:val="21"/>
              </w:rPr>
              <w:t>两输入端偏置电流之差。</w:t>
            </w:r>
          </w:p>
        </w:tc>
        <w:tc>
          <w:tcPr>
            <w:tcW w:type="dxa" w:w="2835"/>
            <w:vAlign w:val="center"/>
          </w:tcPr>
          <w:p>
            <w:r/>
            <w:r>
              <w:rPr>
                <w:rFonts w:ascii="宋体" w:hAnsi="宋体" w:eastAsia="宋体"/>
                <w:b w:val="0"/>
                <w:sz w:val="21"/>
              </w:rPr>
              <w:t>理想为0。</w:t>
            </w:r>
          </w:p>
        </w:tc>
      </w:tr>
      <w:tr>
        <w:tc>
          <w:tcPr>
            <w:tcW w:type="dxa" w:w="1701"/>
            <w:vAlign w:val="center"/>
          </w:tcPr>
          <w:p>
            <w:r/>
            <w:r>
              <w:rPr>
                <w:rFonts w:ascii="宋体" w:hAnsi="宋体" w:eastAsia="宋体"/>
                <w:b w:val="0"/>
                <w:sz w:val="21"/>
              </w:rPr>
              <w:t>输入偏置电流IIB</w:t>
            </w:r>
          </w:p>
        </w:tc>
        <w:tc>
          <w:tcPr>
            <w:tcW w:type="dxa" w:w="3402"/>
            <w:vAlign w:val="center"/>
          </w:tcPr>
          <w:p>
            <w:r/>
            <w:r>
              <w:rPr>
                <w:rFonts w:ascii="宋体" w:hAnsi="宋体" w:eastAsia="宋体"/>
                <w:b w:val="0"/>
                <w:sz w:val="21"/>
              </w:rPr>
              <w:t>两输入端偏置电流的平均值。</w:t>
            </w:r>
          </w:p>
        </w:tc>
        <w:tc>
          <w:tcPr>
            <w:tcW w:type="dxa" w:w="2835"/>
            <w:vAlign w:val="center"/>
          </w:tcPr>
          <w:p>
            <w:r/>
            <w:r>
              <w:rPr>
                <w:rFonts w:ascii="宋体" w:hAnsi="宋体" w:eastAsia="宋体"/>
                <w:b w:val="0"/>
                <w:sz w:val="21"/>
              </w:rPr>
              <w:t>理想为0。</w:t>
            </w:r>
          </w:p>
        </w:tc>
      </w:tr>
      <w:tr>
        <w:tc>
          <w:tcPr>
            <w:tcW w:type="dxa" w:w="1701"/>
            <w:vAlign w:val="center"/>
          </w:tcPr>
          <w:p>
            <w:r/>
            <w:r>
              <w:rPr>
                <w:rFonts w:ascii="宋体" w:hAnsi="宋体" w:eastAsia="宋体"/>
                <w:b w:val="0"/>
                <w:sz w:val="21"/>
              </w:rPr>
              <w:t>最大共模输入电压UIcm</w:t>
            </w:r>
          </w:p>
        </w:tc>
        <w:tc>
          <w:tcPr>
            <w:tcW w:type="dxa" w:w="3402"/>
            <w:vAlign w:val="center"/>
          </w:tcPr>
          <w:p>
            <w:r/>
            <w:r>
              <w:rPr>
                <w:rFonts w:ascii="宋体" w:hAnsi="宋体" w:eastAsia="宋体"/>
                <w:b w:val="0"/>
                <w:sz w:val="21"/>
              </w:rPr>
              <w:t>输入端能承受的最大共模电压。</w:t>
            </w:r>
          </w:p>
        </w:tc>
        <w:tc>
          <w:tcPr>
            <w:tcW w:type="dxa" w:w="2835"/>
            <w:vAlign w:val="center"/>
          </w:tcPr>
          <w:p>
            <w:r/>
            <w:r>
              <w:rPr>
                <w:rFonts w:ascii="宋体" w:hAnsi="宋体" w:eastAsia="宋体"/>
                <w:b w:val="0"/>
                <w:sz w:val="21"/>
              </w:rPr>
              <w:t>超过可能不能正常放大。</w:t>
            </w:r>
          </w:p>
        </w:tc>
      </w:tr>
      <w:tr>
        <w:tc>
          <w:tcPr>
            <w:tcW w:type="dxa" w:w="1701"/>
            <w:vAlign w:val="center"/>
          </w:tcPr>
          <w:p>
            <w:r/>
            <w:r>
              <w:rPr>
                <w:rFonts w:ascii="宋体" w:hAnsi="宋体" w:eastAsia="宋体"/>
                <w:b w:val="0"/>
                <w:sz w:val="21"/>
              </w:rPr>
              <w:t>最大差模输入电压UIdm</w:t>
            </w:r>
          </w:p>
        </w:tc>
        <w:tc>
          <w:tcPr>
            <w:tcW w:type="dxa" w:w="3402"/>
            <w:vAlign w:val="center"/>
          </w:tcPr>
          <w:p>
            <w:r/>
            <w:r>
              <w:rPr>
                <w:rFonts w:ascii="宋体" w:hAnsi="宋体" w:eastAsia="宋体"/>
                <w:b w:val="0"/>
                <w:sz w:val="21"/>
              </w:rPr>
              <w:t>两输入端之间允许的最大电压。</w:t>
            </w:r>
          </w:p>
        </w:tc>
        <w:tc>
          <w:tcPr>
            <w:tcW w:type="dxa" w:w="2835"/>
            <w:vAlign w:val="center"/>
          </w:tcPr>
          <w:p>
            <w:r/>
            <w:r>
              <w:rPr>
                <w:rFonts w:ascii="宋体" w:hAnsi="宋体" w:eastAsia="宋体"/>
                <w:b w:val="0"/>
                <w:sz w:val="21"/>
              </w:rPr>
              <w:t>超过可能损坏输入级。</w:t>
            </w:r>
          </w:p>
        </w:tc>
      </w:tr>
      <w:tr>
        <w:tc>
          <w:tcPr>
            <w:tcW w:type="dxa" w:w="1701"/>
            <w:vAlign w:val="center"/>
          </w:tcPr>
          <w:p>
            <w:r/>
            <w:r>
              <w:rPr>
                <w:rFonts w:ascii="宋体" w:hAnsi="宋体" w:eastAsia="宋体"/>
                <w:b w:val="0"/>
                <w:sz w:val="21"/>
              </w:rPr>
              <w:t>单位增益带宽BWG</w:t>
            </w:r>
          </w:p>
        </w:tc>
        <w:tc>
          <w:tcPr>
            <w:tcW w:type="dxa" w:w="3402"/>
            <w:vAlign w:val="center"/>
          </w:tcPr>
          <w:p>
            <w:r/>
            <w:r>
              <w:rPr>
                <w:rFonts w:ascii="宋体" w:hAnsi="宋体" w:eastAsia="宋体"/>
                <w:b w:val="0"/>
                <w:sz w:val="21"/>
              </w:rPr>
              <w:t>开环增益降为1时的频率。</w:t>
            </w:r>
          </w:p>
        </w:tc>
        <w:tc>
          <w:tcPr>
            <w:tcW w:type="dxa" w:w="2835"/>
            <w:vAlign w:val="center"/>
          </w:tcPr>
          <w:p>
            <w:r/>
            <w:r>
              <w:rPr>
                <w:rFonts w:ascii="宋体" w:hAnsi="宋体" w:eastAsia="宋体"/>
                <w:b w:val="0"/>
                <w:sz w:val="21"/>
              </w:rPr>
              <w:t>衡量频率特性。</w:t>
            </w:r>
          </w:p>
        </w:tc>
      </w:tr>
      <w:tr>
        <w:tc>
          <w:tcPr>
            <w:tcW w:type="dxa" w:w="1701"/>
            <w:vAlign w:val="center"/>
          </w:tcPr>
          <w:p>
            <w:r/>
            <w:r>
              <w:rPr>
                <w:rFonts w:ascii="宋体" w:hAnsi="宋体" w:eastAsia="宋体"/>
                <w:b w:val="0"/>
                <w:sz w:val="21"/>
              </w:rPr>
              <w:t>转换速率SR</w:t>
            </w:r>
          </w:p>
        </w:tc>
        <w:tc>
          <w:tcPr>
            <w:tcW w:type="dxa" w:w="3402"/>
            <w:vAlign w:val="center"/>
          </w:tcPr>
          <w:p>
            <w:r/>
            <w:r>
              <w:rPr>
                <w:rFonts w:ascii="宋体" w:hAnsi="宋体" w:eastAsia="宋体"/>
                <w:b w:val="0"/>
                <w:sz w:val="21"/>
              </w:rPr>
              <w:t>输出电压最大变化率。</w:t>
            </w:r>
          </w:p>
        </w:tc>
        <w:tc>
          <w:tcPr>
            <w:tcW w:type="dxa" w:w="2835"/>
            <w:vAlign w:val="center"/>
          </w:tcPr>
          <w:p>
            <w:r/>
            <w:r>
              <w:rPr>
                <w:rFonts w:ascii="宋体" w:hAnsi="宋体" w:eastAsia="宋体"/>
                <w:b w:val="0"/>
                <w:sz w:val="21"/>
              </w:rPr>
              <w:t>输入变化率不要超过SR限制。</w:t>
            </w:r>
          </w:p>
        </w:tc>
      </w:tr>
    </w:tbl>
    <w:p/>
    <w:p>
      <w:pPr>
        <w:pStyle w:val="Heading2"/>
      </w:pPr>
      <w:r>
        <w:rPr>
          <w:rFonts w:ascii="黑体" w:hAnsi="黑体" w:eastAsia="黑体"/>
          <w:color w:val="000000"/>
        </w:rPr>
        <w:t>2. 理想运放在线性区的两个核心结论</w:t>
      </w:r>
    </w:p>
    <w:p>
      <w:pPr>
        <w:spacing w:line="300" w:lineRule="auto" w:after="80"/>
        <w:ind w:firstLine="420"/>
      </w:pPr>
      <w:r>
        <w:rPr>
          <w:rFonts w:ascii="宋体" w:hAnsi="宋体" w:eastAsia="宋体"/>
          <w:sz w:val="21"/>
        </w:rPr>
        <w:t>理想运放只有在工作在线性区时，才能使用“虚短”和“虚断”。线性区通常由负反馈保证，典型运算电路就是利用负反馈使输出自动调节，使两输入端电位近似相等。</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247"/>
            <w:shd w:fill="D9EAF7"/>
            <w:vAlign w:val="center"/>
          </w:tcPr>
          <w:p>
            <w:r/>
            <w:r>
              <w:rPr>
                <w:rFonts w:ascii="宋体" w:hAnsi="宋体" w:eastAsia="宋体"/>
                <w:b/>
                <w:sz w:val="21"/>
              </w:rPr>
              <w:t>结论</w:t>
            </w:r>
          </w:p>
        </w:tc>
        <w:tc>
          <w:tcPr>
            <w:tcW w:type="dxa" w:w="1701"/>
            <w:shd w:fill="D9EAF7"/>
            <w:vAlign w:val="center"/>
          </w:tcPr>
          <w:p>
            <w:r/>
            <w:r>
              <w:rPr>
                <w:rFonts w:ascii="宋体" w:hAnsi="宋体" w:eastAsia="宋体"/>
                <w:b/>
                <w:sz w:val="21"/>
              </w:rPr>
              <w:t>表达式</w:t>
            </w:r>
          </w:p>
        </w:tc>
        <w:tc>
          <w:tcPr>
            <w:tcW w:type="dxa" w:w="2551"/>
            <w:shd w:fill="D9EAF7"/>
            <w:vAlign w:val="center"/>
          </w:tcPr>
          <w:p>
            <w:r/>
            <w:r>
              <w:rPr>
                <w:rFonts w:ascii="宋体" w:hAnsi="宋体" w:eastAsia="宋体"/>
                <w:b/>
                <w:sz w:val="21"/>
              </w:rPr>
              <w:t>含义</w:t>
            </w:r>
          </w:p>
        </w:tc>
        <w:tc>
          <w:tcPr>
            <w:tcW w:type="dxa" w:w="2551"/>
            <w:shd w:fill="D9EAF7"/>
            <w:vAlign w:val="center"/>
          </w:tcPr>
          <w:p>
            <w:r/>
            <w:r>
              <w:rPr>
                <w:rFonts w:ascii="宋体" w:hAnsi="宋体" w:eastAsia="宋体"/>
                <w:b/>
                <w:sz w:val="21"/>
              </w:rPr>
              <w:t>适用条件</w:t>
            </w:r>
          </w:p>
        </w:tc>
      </w:tr>
      <w:tr>
        <w:tc>
          <w:tcPr>
            <w:tcW w:type="dxa" w:w="1247"/>
            <w:vAlign w:val="center"/>
          </w:tcPr>
          <w:p>
            <w:r/>
            <w:r>
              <w:rPr>
                <w:rFonts w:ascii="宋体" w:hAnsi="宋体" w:eastAsia="宋体"/>
                <w:b w:val="0"/>
                <w:sz w:val="21"/>
              </w:rPr>
              <w:t>虚短</w:t>
            </w:r>
          </w:p>
        </w:tc>
        <w:tc>
          <w:tcPr>
            <w:tcW w:type="dxa" w:w="1701"/>
            <w:vAlign w:val="center"/>
          </w:tcPr>
          <w:p>
            <w:r/>
            <w:r>
              <w:rPr>
                <w:rFonts w:ascii="宋体" w:hAnsi="宋体" w:eastAsia="宋体"/>
                <w:b w:val="0"/>
                <w:sz w:val="21"/>
              </w:rPr>
              <w:t>u+ ≈ u-</w:t>
            </w:r>
          </w:p>
        </w:tc>
        <w:tc>
          <w:tcPr>
            <w:tcW w:type="dxa" w:w="2551"/>
            <w:vAlign w:val="center"/>
          </w:tcPr>
          <w:p>
            <w:r/>
            <w:r>
              <w:rPr>
                <w:rFonts w:ascii="宋体" w:hAnsi="宋体" w:eastAsia="宋体"/>
                <w:b w:val="0"/>
                <w:sz w:val="21"/>
              </w:rPr>
              <w:t>两输入端电位近似相等，但并不是真的短接。</w:t>
            </w:r>
          </w:p>
        </w:tc>
        <w:tc>
          <w:tcPr>
            <w:tcW w:type="dxa" w:w="2551"/>
            <w:vAlign w:val="center"/>
          </w:tcPr>
          <w:p>
            <w:r/>
            <w:r>
              <w:rPr>
                <w:rFonts w:ascii="宋体" w:hAnsi="宋体" w:eastAsia="宋体"/>
                <w:b w:val="0"/>
                <w:sz w:val="21"/>
              </w:rPr>
              <w:t>理想运放、线性区、通常有负反馈。</w:t>
            </w:r>
          </w:p>
        </w:tc>
      </w:tr>
      <w:tr>
        <w:tc>
          <w:tcPr>
            <w:tcW w:type="dxa" w:w="1247"/>
            <w:vAlign w:val="center"/>
          </w:tcPr>
          <w:p>
            <w:r/>
            <w:r>
              <w:rPr>
                <w:rFonts w:ascii="宋体" w:hAnsi="宋体" w:eastAsia="宋体"/>
                <w:b w:val="0"/>
                <w:sz w:val="21"/>
              </w:rPr>
              <w:t>虚断</w:t>
            </w:r>
          </w:p>
        </w:tc>
        <w:tc>
          <w:tcPr>
            <w:tcW w:type="dxa" w:w="1701"/>
            <w:vAlign w:val="center"/>
          </w:tcPr>
          <w:p>
            <w:r/>
            <w:r>
              <w:rPr>
                <w:rFonts w:ascii="宋体" w:hAnsi="宋体" w:eastAsia="宋体"/>
                <w:b w:val="0"/>
                <w:sz w:val="21"/>
              </w:rPr>
              <w:t>i+ ≈ 0，i- ≈ 0</w:t>
            </w:r>
          </w:p>
        </w:tc>
        <w:tc>
          <w:tcPr>
            <w:tcW w:type="dxa" w:w="2551"/>
            <w:vAlign w:val="center"/>
          </w:tcPr>
          <w:p>
            <w:r/>
            <w:r>
              <w:rPr>
                <w:rFonts w:ascii="宋体" w:hAnsi="宋体" w:eastAsia="宋体"/>
                <w:b w:val="0"/>
                <w:sz w:val="21"/>
              </w:rPr>
              <w:t>输入端电流近似为零，但电路连接并未断开。</w:t>
            </w:r>
          </w:p>
        </w:tc>
        <w:tc>
          <w:tcPr>
            <w:tcW w:type="dxa" w:w="2551"/>
            <w:vAlign w:val="center"/>
          </w:tcPr>
          <w:p>
            <w:r/>
            <w:r>
              <w:rPr>
                <w:rFonts w:ascii="宋体" w:hAnsi="宋体" w:eastAsia="宋体"/>
                <w:b w:val="0"/>
                <w:sz w:val="21"/>
              </w:rPr>
              <w:t>理想运放输入电阻无穷大。</w:t>
            </w:r>
          </w:p>
        </w:tc>
      </w:tr>
    </w:tbl>
    <w:p/>
    <w:p>
      <w:pPr>
        <w:pStyle w:val="Heading2"/>
      </w:pPr>
      <w:r>
        <w:rPr>
          <w:rFonts w:ascii="黑体" w:hAnsi="黑体" w:eastAsia="黑体"/>
          <w:color w:val="000000"/>
        </w:rPr>
        <w:t>3. 理想运放在非线性区的特点</w:t>
      </w:r>
    </w:p>
    <w:p>
      <w:pPr>
        <w:spacing w:line="300" w:lineRule="auto" w:after="80"/>
        <w:ind w:firstLine="420"/>
      </w:pPr>
      <w:r>
        <w:rPr>
          <w:rFonts w:ascii="宋体" w:hAnsi="宋体" w:eastAsia="宋体"/>
          <w:sz w:val="21"/>
        </w:rPr>
        <w:t>运放工作在非线性区时，输出电压不再与输入差值成线性关系，而是接近正、负饱和值。此时不能使用虚短，但仍可近似认为输入电流为零。</w:t>
      </w:r>
    </w:p>
    <w:p>
      <w:pPr>
        <w:pStyle w:val="ListBullet"/>
        <w:spacing w:line="288" w:lineRule="auto" w:after="40"/>
      </w:pPr>
      <w:r>
        <w:rPr>
          <w:rFonts w:ascii="宋体" w:hAnsi="宋体" w:eastAsia="宋体"/>
          <w:sz w:val="21"/>
        </w:rPr>
        <w:t>当u+ &gt; u- 时，输出趋向正饱和。</w:t>
      </w:r>
    </w:p>
    <w:p>
      <w:pPr>
        <w:pStyle w:val="ListBullet"/>
        <w:spacing w:line="288" w:lineRule="auto" w:after="40"/>
      </w:pPr>
      <w:r>
        <w:rPr>
          <w:rFonts w:ascii="宋体" w:hAnsi="宋体" w:eastAsia="宋体"/>
          <w:sz w:val="21"/>
        </w:rPr>
        <w:t>当u+ &lt; u- 时，输出趋向负饱和。</w:t>
      </w:r>
    </w:p>
    <w:p>
      <w:pPr>
        <w:pStyle w:val="ListBullet"/>
        <w:spacing w:line="288" w:lineRule="auto" w:after="40"/>
      </w:pPr>
      <w:r>
        <w:rPr>
          <w:rFonts w:ascii="宋体" w:hAnsi="宋体" w:eastAsia="宋体"/>
          <w:sz w:val="21"/>
        </w:rPr>
        <w:t>非线性区没有虚短，u+ 与 u- 可以明显不相等。</w:t>
      </w:r>
    </w:p>
    <w:p>
      <w:pPr>
        <w:pStyle w:val="ListBullet"/>
        <w:spacing w:line="288" w:lineRule="auto" w:after="40"/>
      </w:pPr>
      <w:r>
        <w:rPr>
          <w:rFonts w:ascii="宋体" w:hAnsi="宋体" w:eastAsia="宋体"/>
          <w:sz w:val="21"/>
        </w:rPr>
        <w:t>比较器、开环运放常工作在非线性区。</w:t>
      </w:r>
    </w:p>
    <w:p>
      <w:pPr>
        <w:pStyle w:val="Heading1"/>
      </w:pPr>
      <w:r>
        <w:rPr>
          <w:rFonts w:ascii="黑体" w:hAnsi="黑体" w:eastAsia="黑体"/>
          <w:color w:val="000000"/>
        </w:rPr>
        <w:t>六、常考题型与解题模板</w:t>
      </w:r>
    </w:p>
    <w:p>
      <w:pPr>
        <w:pStyle w:val="Heading2"/>
      </w:pPr>
      <w:r>
        <w:rPr>
          <w:rFonts w:ascii="黑体" w:hAnsi="黑体" w:eastAsia="黑体"/>
          <w:color w:val="000000"/>
        </w:rPr>
        <w:t>题型1：比较耦合方式</w:t>
      </w:r>
    </w:p>
    <w:p>
      <w:pPr>
        <w:spacing w:line="300" w:lineRule="auto" w:after="80"/>
        <w:ind w:firstLine="420"/>
      </w:pPr>
      <w:r>
        <w:rPr>
          <w:rFonts w:ascii="宋体" w:hAnsi="宋体" w:eastAsia="宋体"/>
          <w:sz w:val="21"/>
        </w:rPr>
        <w:t>答题模板：先说明是否能传递直流/低频信号，再说明Q点是否相互影响，最后说明是否适合集成。直接耦合能放大缓慢变化信号、适合集成，但有零漂；阻容耦合Q点独立，但不能放大直流和缓慢变化信号。</w:t>
      </w:r>
    </w:p>
    <w:p>
      <w:pPr>
        <w:pStyle w:val="Heading2"/>
      </w:pPr>
      <w:r>
        <w:rPr>
          <w:rFonts w:ascii="黑体" w:hAnsi="黑体" w:eastAsia="黑体"/>
          <w:color w:val="000000"/>
        </w:rPr>
        <w:t>题型2：解释零点漂移及抑制方法</w:t>
      </w:r>
    </w:p>
    <w:p>
      <w:pPr>
        <w:spacing w:line="300" w:lineRule="auto" w:after="80"/>
        <w:ind w:firstLine="420"/>
      </w:pPr>
      <w:r>
        <w:rPr>
          <w:rFonts w:ascii="宋体" w:hAnsi="宋体" w:eastAsia="宋体"/>
          <w:sz w:val="21"/>
        </w:rPr>
        <w:t>答题模板：零漂是输入为零时输出缓慢变化。主要原因是温度变化导致晶体管参数变化，在多级直接耦合电路中会被逐级放大。抑制方法包括直流负反馈、温度补偿和差分放大电路。</w:t>
      </w:r>
    </w:p>
    <w:p>
      <w:pPr>
        <w:pStyle w:val="Heading2"/>
      </w:pPr>
      <w:r>
        <w:rPr>
          <w:rFonts w:ascii="黑体" w:hAnsi="黑体" w:eastAsia="黑体"/>
          <w:color w:val="000000"/>
        </w:rPr>
        <w:t>题型3：多级放大倍数计算</w:t>
      </w:r>
    </w:p>
    <w:p>
      <w:pPr>
        <w:spacing w:line="300" w:lineRule="auto" w:after="80"/>
        <w:ind w:firstLine="420"/>
      </w:pPr>
      <w:r>
        <w:rPr>
          <w:rFonts w:ascii="宋体" w:hAnsi="宋体" w:eastAsia="宋体"/>
          <w:sz w:val="21"/>
        </w:rPr>
        <w:t>解题模板：先画出交流等效关系，确定每一级负载；第一级的负载可能是第二级输入电阻；最后一级负载是实际负载电阻。分别求各级Au后相乘，得到总电压放大倍数。</w:t>
      </w:r>
    </w:p>
    <w:p>
      <w:pPr>
        <w:pStyle w:val="Heading2"/>
      </w:pPr>
      <w:r>
        <w:rPr>
          <w:rFonts w:ascii="黑体" w:hAnsi="黑体" w:eastAsia="黑体"/>
          <w:color w:val="000000"/>
        </w:rPr>
        <w:t>题型4：差分放大电路分析</w:t>
      </w:r>
    </w:p>
    <w:p>
      <w:pPr>
        <w:spacing w:line="300" w:lineRule="auto" w:after="80"/>
        <w:ind w:firstLine="420"/>
      </w:pPr>
      <w:r>
        <w:rPr>
          <w:rFonts w:ascii="宋体" w:hAnsi="宋体" w:eastAsia="宋体"/>
          <w:sz w:val="21"/>
        </w:rPr>
        <w:t>解题模板：先判断输入是差模、共模还是单端输入；再判断输出是单端还是双端；最后写出电路对差模信号应放大、对共模信号应抑制。涉及长尾电阻或恒流源时，说明其对共模有负反馈、对差模基本无反馈。</w:t>
      </w:r>
    </w:p>
    <w:p>
      <w:pPr>
        <w:pStyle w:val="Heading2"/>
      </w:pPr>
      <w:r>
        <w:rPr>
          <w:rFonts w:ascii="黑体" w:hAnsi="黑体" w:eastAsia="黑体"/>
          <w:color w:val="000000"/>
        </w:rPr>
        <w:t>题型5：理想运放条件判断</w:t>
      </w:r>
    </w:p>
    <w:p>
      <w:pPr>
        <w:spacing w:line="300" w:lineRule="auto" w:after="80"/>
        <w:ind w:firstLine="420"/>
      </w:pPr>
      <w:r>
        <w:rPr>
          <w:rFonts w:ascii="宋体" w:hAnsi="宋体" w:eastAsia="宋体"/>
          <w:sz w:val="21"/>
        </w:rPr>
        <w:t>答题模板：看到负反馈且运放未饱和，可用虚短、虚断；看到开环或正反馈，通常不能用虚短，应按比较器思路判断输出正饱和或负饱和。虚断在理想模型下仍可用来判断输入端电流为零。</w:t>
      </w:r>
    </w:p>
    <w:p>
      <w:pPr>
        <w:pStyle w:val="Heading1"/>
      </w:pPr>
      <w:r>
        <w:rPr>
          <w:rFonts w:ascii="黑体" w:hAnsi="黑体" w:eastAsia="黑体"/>
          <w:color w:val="000000"/>
        </w:rPr>
        <w:t>七、考前速记表</w:t>
      </w:r>
    </w:p>
    <w:tbl>
      <w:tblPr>
        <w:tblStyle w:val="TableGrid"/>
        <w:tblW w:type="auto" w:w="0"/>
        <w:jc w:val="center"/>
        <w:tblLook w:firstColumn="1" w:firstRow="1" w:lastColumn="0" w:lastRow="0" w:noHBand="0" w:noVBand="1" w:val="04A0"/>
      </w:tblPr>
      <w:tblGrid>
        <w:gridCol w:w="4816"/>
        <w:gridCol w:w="4816"/>
      </w:tblGrid>
      <w:tr>
        <w:tc>
          <w:tcPr>
            <w:tcW w:type="dxa" w:w="2268"/>
            <w:shd w:fill="D9EAF7"/>
            <w:vAlign w:val="center"/>
          </w:tcPr>
          <w:p>
            <w:r/>
            <w:r>
              <w:rPr>
                <w:rFonts w:ascii="宋体" w:hAnsi="宋体" w:eastAsia="宋体"/>
                <w:b/>
                <w:sz w:val="21"/>
              </w:rPr>
              <w:t>知识点</w:t>
            </w:r>
          </w:p>
        </w:tc>
        <w:tc>
          <w:tcPr>
            <w:tcW w:type="dxa" w:w="5669"/>
            <w:shd w:fill="D9EAF7"/>
            <w:vAlign w:val="center"/>
          </w:tcPr>
          <w:p>
            <w:r/>
            <w:r>
              <w:rPr>
                <w:rFonts w:ascii="宋体" w:hAnsi="宋体" w:eastAsia="宋体"/>
                <w:b/>
                <w:sz w:val="21"/>
              </w:rPr>
              <w:t>一句话记忆</w:t>
            </w:r>
          </w:p>
        </w:tc>
      </w:tr>
      <w:tr>
        <w:tc>
          <w:tcPr>
            <w:tcW w:type="dxa" w:w="2268"/>
            <w:vAlign w:val="center"/>
          </w:tcPr>
          <w:p>
            <w:r/>
            <w:r>
              <w:rPr>
                <w:rFonts w:ascii="宋体" w:hAnsi="宋体" w:eastAsia="宋体"/>
                <w:b w:val="0"/>
                <w:sz w:val="21"/>
              </w:rPr>
              <w:t>直接耦合</w:t>
            </w:r>
          </w:p>
        </w:tc>
        <w:tc>
          <w:tcPr>
            <w:tcW w:type="dxa" w:w="5669"/>
            <w:vAlign w:val="center"/>
          </w:tcPr>
          <w:p>
            <w:r/>
            <w:r>
              <w:rPr>
                <w:rFonts w:ascii="宋体" w:hAnsi="宋体" w:eastAsia="宋体"/>
                <w:b w:val="0"/>
                <w:sz w:val="21"/>
              </w:rPr>
              <w:t>能放大直流和缓慢变化信号，适合集成，但零漂严重。</w:t>
            </w:r>
          </w:p>
        </w:tc>
      </w:tr>
      <w:tr>
        <w:tc>
          <w:tcPr>
            <w:tcW w:type="dxa" w:w="2268"/>
            <w:vAlign w:val="center"/>
          </w:tcPr>
          <w:p>
            <w:r/>
            <w:r>
              <w:rPr>
                <w:rFonts w:ascii="宋体" w:hAnsi="宋体" w:eastAsia="宋体"/>
                <w:b w:val="0"/>
                <w:sz w:val="21"/>
              </w:rPr>
              <w:t>阻容耦合</w:t>
            </w:r>
          </w:p>
        </w:tc>
        <w:tc>
          <w:tcPr>
            <w:tcW w:type="dxa" w:w="5669"/>
            <w:vAlign w:val="center"/>
          </w:tcPr>
          <w:p>
            <w:r/>
            <w:r>
              <w:rPr>
                <w:rFonts w:ascii="宋体" w:hAnsi="宋体" w:eastAsia="宋体"/>
                <w:b w:val="0"/>
                <w:sz w:val="21"/>
              </w:rPr>
              <w:t>电容隔直通交，各级Q点独立，但低频和直流不能传。</w:t>
            </w:r>
          </w:p>
        </w:tc>
      </w:tr>
      <w:tr>
        <w:tc>
          <w:tcPr>
            <w:tcW w:type="dxa" w:w="2268"/>
            <w:vAlign w:val="center"/>
          </w:tcPr>
          <w:p>
            <w:r/>
            <w:r>
              <w:rPr>
                <w:rFonts w:ascii="宋体" w:hAnsi="宋体" w:eastAsia="宋体"/>
                <w:b w:val="0"/>
                <w:sz w:val="21"/>
              </w:rPr>
              <w:t>零点漂移</w:t>
            </w:r>
          </w:p>
        </w:tc>
        <w:tc>
          <w:tcPr>
            <w:tcW w:type="dxa" w:w="5669"/>
            <w:vAlign w:val="center"/>
          </w:tcPr>
          <w:p>
            <w:r/>
            <w:r>
              <w:rPr>
                <w:rFonts w:ascii="宋体" w:hAnsi="宋体" w:eastAsia="宋体"/>
                <w:b w:val="0"/>
                <w:sz w:val="21"/>
              </w:rPr>
              <w:t>无输入却有输出变化，温度影响是主因。</w:t>
            </w:r>
          </w:p>
        </w:tc>
      </w:tr>
      <w:tr>
        <w:tc>
          <w:tcPr>
            <w:tcW w:type="dxa" w:w="2268"/>
            <w:vAlign w:val="center"/>
          </w:tcPr>
          <w:p>
            <w:r/>
            <w:r>
              <w:rPr>
                <w:rFonts w:ascii="宋体" w:hAnsi="宋体" w:eastAsia="宋体"/>
                <w:b w:val="0"/>
                <w:sz w:val="21"/>
              </w:rPr>
              <w:t>差分放大</w:t>
            </w:r>
          </w:p>
        </w:tc>
        <w:tc>
          <w:tcPr>
            <w:tcW w:type="dxa" w:w="5669"/>
            <w:vAlign w:val="center"/>
          </w:tcPr>
          <w:p>
            <w:r/>
            <w:r>
              <w:rPr>
                <w:rFonts w:ascii="宋体" w:hAnsi="宋体" w:eastAsia="宋体"/>
                <w:b w:val="0"/>
                <w:sz w:val="21"/>
              </w:rPr>
              <w:t>放大差模，抑制共模，是抑制零漂的核心电路。</w:t>
            </w:r>
          </w:p>
        </w:tc>
      </w:tr>
      <w:tr>
        <w:tc>
          <w:tcPr>
            <w:tcW w:type="dxa" w:w="2268"/>
            <w:vAlign w:val="center"/>
          </w:tcPr>
          <w:p>
            <w:r/>
            <w:r>
              <w:rPr>
                <w:rFonts w:ascii="宋体" w:hAnsi="宋体" w:eastAsia="宋体"/>
                <w:b w:val="0"/>
                <w:sz w:val="21"/>
              </w:rPr>
              <w:t>长尾电阻Re</w:t>
            </w:r>
          </w:p>
        </w:tc>
        <w:tc>
          <w:tcPr>
            <w:tcW w:type="dxa" w:w="5669"/>
            <w:vAlign w:val="center"/>
          </w:tcPr>
          <w:p>
            <w:r/>
            <w:r>
              <w:rPr>
                <w:rFonts w:ascii="宋体" w:hAnsi="宋体" w:eastAsia="宋体"/>
                <w:b w:val="0"/>
                <w:sz w:val="21"/>
              </w:rPr>
              <w:t>对共模有强负反馈，对差模基本无反馈。</w:t>
            </w:r>
          </w:p>
        </w:tc>
      </w:tr>
      <w:tr>
        <w:tc>
          <w:tcPr>
            <w:tcW w:type="dxa" w:w="2268"/>
            <w:vAlign w:val="center"/>
          </w:tcPr>
          <w:p>
            <w:r/>
            <w:r>
              <w:rPr>
                <w:rFonts w:ascii="宋体" w:hAnsi="宋体" w:eastAsia="宋体"/>
                <w:b w:val="0"/>
                <w:sz w:val="21"/>
              </w:rPr>
              <w:t>恒流源</w:t>
            </w:r>
          </w:p>
        </w:tc>
        <w:tc>
          <w:tcPr>
            <w:tcW w:type="dxa" w:w="5669"/>
            <w:vAlign w:val="center"/>
          </w:tcPr>
          <w:p>
            <w:r/>
            <w:r>
              <w:rPr>
                <w:rFonts w:ascii="宋体" w:hAnsi="宋体" w:eastAsia="宋体"/>
                <w:b w:val="0"/>
                <w:sz w:val="21"/>
              </w:rPr>
              <w:t>等效电阻大，稳定电流，改善共模抑制。</w:t>
            </w:r>
          </w:p>
        </w:tc>
      </w:tr>
      <w:tr>
        <w:tc>
          <w:tcPr>
            <w:tcW w:type="dxa" w:w="2268"/>
            <w:vAlign w:val="center"/>
          </w:tcPr>
          <w:p>
            <w:r/>
            <w:r>
              <w:rPr>
                <w:rFonts w:ascii="宋体" w:hAnsi="宋体" w:eastAsia="宋体"/>
                <w:b w:val="0"/>
                <w:sz w:val="21"/>
              </w:rPr>
              <w:t>有源负载</w:t>
            </w:r>
          </w:p>
        </w:tc>
        <w:tc>
          <w:tcPr>
            <w:tcW w:type="dxa" w:w="5669"/>
            <w:vAlign w:val="center"/>
          </w:tcPr>
          <w:p>
            <w:r/>
            <w:r>
              <w:rPr>
                <w:rFonts w:ascii="宋体" w:hAnsi="宋体" w:eastAsia="宋体"/>
                <w:b w:val="0"/>
                <w:sz w:val="21"/>
              </w:rPr>
              <w:t>用电流源当负载，提高等效电阻和电压增益。</w:t>
            </w:r>
          </w:p>
        </w:tc>
      </w:tr>
      <w:tr>
        <w:tc>
          <w:tcPr>
            <w:tcW w:type="dxa" w:w="2268"/>
            <w:vAlign w:val="center"/>
          </w:tcPr>
          <w:p>
            <w:r/>
            <w:r>
              <w:rPr>
                <w:rFonts w:ascii="宋体" w:hAnsi="宋体" w:eastAsia="宋体"/>
                <w:b w:val="0"/>
                <w:sz w:val="21"/>
              </w:rPr>
              <w:t>互补输出级</w:t>
            </w:r>
          </w:p>
        </w:tc>
        <w:tc>
          <w:tcPr>
            <w:tcW w:type="dxa" w:w="5669"/>
            <w:vAlign w:val="center"/>
          </w:tcPr>
          <w:p>
            <w:r/>
            <w:r>
              <w:rPr>
                <w:rFonts w:ascii="宋体" w:hAnsi="宋体" w:eastAsia="宋体"/>
                <w:b w:val="0"/>
                <w:sz w:val="21"/>
              </w:rPr>
              <w:t>输出电阻小，带负载能力强，输出摆幅大。</w:t>
            </w:r>
          </w:p>
        </w:tc>
      </w:tr>
      <w:tr>
        <w:tc>
          <w:tcPr>
            <w:tcW w:type="dxa" w:w="2268"/>
            <w:vAlign w:val="center"/>
          </w:tcPr>
          <w:p>
            <w:r/>
            <w:r>
              <w:rPr>
                <w:rFonts w:ascii="宋体" w:hAnsi="宋体" w:eastAsia="宋体"/>
                <w:b w:val="0"/>
                <w:sz w:val="21"/>
              </w:rPr>
              <w:t>虚短</w:t>
            </w:r>
          </w:p>
        </w:tc>
        <w:tc>
          <w:tcPr>
            <w:tcW w:type="dxa" w:w="5669"/>
            <w:vAlign w:val="center"/>
          </w:tcPr>
          <w:p>
            <w:r/>
            <w:r>
              <w:rPr>
                <w:rFonts w:ascii="宋体" w:hAnsi="宋体" w:eastAsia="宋体"/>
                <w:b w:val="0"/>
                <w:sz w:val="21"/>
              </w:rPr>
              <w:t>线性区才可用，表示u+≈u-。</w:t>
            </w:r>
          </w:p>
        </w:tc>
      </w:tr>
      <w:tr>
        <w:tc>
          <w:tcPr>
            <w:tcW w:type="dxa" w:w="2268"/>
            <w:vAlign w:val="center"/>
          </w:tcPr>
          <w:p>
            <w:r/>
            <w:r>
              <w:rPr>
                <w:rFonts w:ascii="宋体" w:hAnsi="宋体" w:eastAsia="宋体"/>
                <w:b w:val="0"/>
                <w:sz w:val="21"/>
              </w:rPr>
              <w:t>虚断</w:t>
            </w:r>
          </w:p>
        </w:tc>
        <w:tc>
          <w:tcPr>
            <w:tcW w:type="dxa" w:w="5669"/>
            <w:vAlign w:val="center"/>
          </w:tcPr>
          <w:p>
            <w:r/>
            <w:r>
              <w:rPr>
                <w:rFonts w:ascii="宋体" w:hAnsi="宋体" w:eastAsia="宋体"/>
                <w:b w:val="0"/>
                <w:sz w:val="21"/>
              </w:rPr>
              <w:t>理想输入端电流近似为零。</w:t>
            </w:r>
          </w:p>
        </w:tc>
      </w:tr>
      <w:tr>
        <w:tc>
          <w:tcPr>
            <w:tcW w:type="dxa" w:w="2268"/>
            <w:vAlign w:val="center"/>
          </w:tcPr>
          <w:p>
            <w:r/>
            <w:r>
              <w:rPr>
                <w:rFonts w:ascii="宋体" w:hAnsi="宋体" w:eastAsia="宋体"/>
                <w:b w:val="0"/>
                <w:sz w:val="21"/>
              </w:rPr>
              <w:t>非线性区</w:t>
            </w:r>
          </w:p>
        </w:tc>
        <w:tc>
          <w:tcPr>
            <w:tcW w:type="dxa" w:w="5669"/>
            <w:vAlign w:val="center"/>
          </w:tcPr>
          <w:p>
            <w:r/>
            <w:r>
              <w:rPr>
                <w:rFonts w:ascii="宋体" w:hAnsi="宋体" w:eastAsia="宋体"/>
                <w:b w:val="0"/>
                <w:sz w:val="21"/>
              </w:rPr>
              <w:t>输出只有正饱和或负饱和，不能用虚短。</w:t>
            </w:r>
          </w:p>
        </w:tc>
      </w:tr>
    </w:tbl>
    <w:p/>
    <w:p>
      <w:pPr>
        <w:spacing w:line="300" w:lineRule="auto" w:after="80"/>
        <w:ind w:firstLine="420"/>
      </w:pPr>
      <w:r>
        <w:rPr>
          <w:rFonts w:ascii="宋体" w:hAnsi="宋体" w:eastAsia="宋体"/>
          <w:sz w:val="21"/>
        </w:rPr>
        <w:t>复习建议：第3章不要只背“虚短虚断”。真正容易丢分的是条件判断：什么时候能用虚短，什么时候只能按比较器判断；差分电路中Re或恒流源到底抑制的是共模而不是差模；多级放大计算时后一级输入电阻会成为前一级负载。</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第3章 集成运算放大电路复习总结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第3章 集成运算放大电路复习总结</dc:title>
  <dc:subject>模拟电子技术基础复习资料</dc:subject>
  <dc:creator/>
  <cp:keywords>集成运放,差分放大,多级放大,电流源,虚短虚断</cp:keywords>
  <dc:description/>
  <cp:lastModifiedBy/>
  <cp:revision>1</cp:revision>
  <dcterms:created xsi:type="dcterms:W3CDTF">2013-12-23T23:15:00Z</dcterms:created>
  <dcterms:modified xsi:type="dcterms:W3CDTF">2013-12-23T23:15:00Z</dcterms:modified>
  <cp:category/>
</cp:coreProperties>
</file>