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B71DAE" w:rsidRDefault="00155575" w:rsidP="00155575">
      <w:pPr>
        <w:numPr>
          <w:ilvl w:val="0"/>
          <w:numId w:val="2"/>
        </w:numPr>
        <w:spacing w:after="120"/>
        <w:contextualSpacing/>
        <w:rPr>
          <w:color w:val="365F91" w:themeColor="accent1" w:themeShade="BF"/>
          <w:szCs w:val="21"/>
          <w:highlight w:val="yellow"/>
        </w:rPr>
      </w:pPr>
      <w:r w:rsidRPr="00B71DAE">
        <w:rPr>
          <w:color w:val="365F91" w:themeColor="accent1" w:themeShade="BF"/>
          <w:szCs w:val="21"/>
          <w:highlight w:val="yellow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  <w:r w:rsidR="00114082">
        <w:rPr>
          <w:szCs w:val="21"/>
        </w:rPr>
        <w:softHyphen/>
      </w:r>
      <w:r w:rsidR="00114082">
        <w:rPr>
          <w:szCs w:val="21"/>
        </w:rPr>
        <w:softHyphen/>
      </w:r>
      <w:r w:rsidR="00114082">
        <w:rPr>
          <w:szCs w:val="21"/>
        </w:rPr>
        <w:softHyphen/>
      </w:r>
      <w:r w:rsidR="00114082">
        <w:rPr>
          <w:szCs w:val="21"/>
        </w:rPr>
        <w:softHyphen/>
      </w:r>
      <w:r w:rsidR="00114082">
        <w:rPr>
          <w:szCs w:val="21"/>
        </w:rPr>
        <w:softHyphen/>
      </w:r>
      <w:r w:rsidR="00114082">
        <w:rPr>
          <w:szCs w:val="21"/>
        </w:rPr>
        <w:softHyphen/>
      </w:r>
      <w:r w:rsidR="00114082">
        <w:rPr>
          <w:szCs w:val="21"/>
        </w:rPr>
        <w:softHyphen/>
      </w:r>
    </w:p>
    <w:p w:rsidR="00B71DAE" w:rsidRPr="00FC5DF8" w:rsidRDefault="00B71DAE" w:rsidP="00B71DAE">
      <w:pPr>
        <w:spacing w:after="120"/>
        <w:ind w:left="1080"/>
        <w:contextualSpacing/>
        <w:rPr>
          <w:b/>
          <w:color w:val="365F91" w:themeColor="accent1" w:themeShade="BF"/>
          <w:szCs w:val="21"/>
        </w:rPr>
      </w:pPr>
      <w:r w:rsidRPr="00FC5DF8">
        <w:rPr>
          <w:b/>
          <w:color w:val="365F91" w:themeColor="accent1" w:themeShade="BF"/>
          <w:szCs w:val="21"/>
          <w:highlight w:val="yellow"/>
        </w:rPr>
        <w:t>B</w:t>
      </w:r>
    </w:p>
    <w:p w:rsidR="00B71DAE" w:rsidRPr="00B71DAE" w:rsidRDefault="00B71DAE" w:rsidP="00B71DAE">
      <w:pPr>
        <w:pStyle w:val="ListParagraph"/>
        <w:spacing w:after="120"/>
        <w:ind w:left="1080"/>
        <w:rPr>
          <w:color w:val="365F91" w:themeColor="accent1" w:themeShade="BF"/>
          <w:szCs w:val="21"/>
        </w:rPr>
      </w:pPr>
      <w:r w:rsidRPr="00B71DAE">
        <w:rPr>
          <w:i/>
          <w:color w:val="365F91" w:themeColor="accent1" w:themeShade="BF"/>
        </w:rPr>
        <w:sym w:font="Symbol" w:char="F06D"/>
      </w:r>
      <w:r w:rsidRPr="00B71DAE">
        <w:rPr>
          <w:color w:val="365F91" w:themeColor="accent1" w:themeShade="BF"/>
          <w:szCs w:val="21"/>
        </w:rPr>
        <w:t xml:space="preserve"> = 45 minutes ; </w:t>
      </w:r>
      <w:r w:rsidRPr="00B71DAE">
        <w:rPr>
          <w:i/>
          <w:color w:val="365F91" w:themeColor="accent1" w:themeShade="BF"/>
        </w:rPr>
        <w:sym w:font="Symbol" w:char="F073"/>
      </w:r>
      <w:r w:rsidRPr="00B71DAE">
        <w:rPr>
          <w:color w:val="365F91" w:themeColor="accent1" w:themeShade="BF"/>
          <w:szCs w:val="21"/>
        </w:rPr>
        <w:t xml:space="preserve"> = 8 minutes </w:t>
      </w:r>
    </w:p>
    <w:p w:rsidR="00B71DAE" w:rsidRDefault="00B71DAE" w:rsidP="00B71DAE">
      <w:pPr>
        <w:pStyle w:val="ListParagraph"/>
        <w:spacing w:after="120"/>
        <w:ind w:left="1080"/>
        <w:rPr>
          <w:color w:val="365F91" w:themeColor="accent1" w:themeShade="BF"/>
          <w:szCs w:val="21"/>
        </w:rPr>
      </w:pPr>
      <w:r w:rsidRPr="00B71DAE">
        <w:rPr>
          <w:color w:val="365F91" w:themeColor="accent1" w:themeShade="BF"/>
          <w:szCs w:val="21"/>
        </w:rPr>
        <w:t>Service manager committed to the customer to finish work in one hour(60 min). And started working after 10 min.</w:t>
      </w:r>
    </w:p>
    <w:p w:rsidR="00B71DAE" w:rsidRPr="00B71DAE" w:rsidRDefault="00B71DAE" w:rsidP="00B71DAE">
      <w:pPr>
        <w:pStyle w:val="ListParagraph"/>
        <w:spacing w:after="120"/>
        <w:ind w:left="1080"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 xml:space="preserve"> So time left for service manager </w:t>
      </w:r>
      <w:r w:rsidRPr="00B71DAE">
        <w:rPr>
          <w:color w:val="365F91" w:themeColor="accent1" w:themeShade="BF"/>
          <w:szCs w:val="21"/>
        </w:rPr>
        <w:t xml:space="preserve"> to fulfill his commitment is (60-10)= 50 min.</w:t>
      </w:r>
    </w:p>
    <w:p w:rsidR="00B71DAE" w:rsidRPr="00B71DAE" w:rsidRDefault="00B71DAE" w:rsidP="00B71DAE">
      <w:pPr>
        <w:pStyle w:val="ListParagraph"/>
        <w:spacing w:after="120"/>
        <w:ind w:left="1080"/>
        <w:rPr>
          <w:color w:val="365F91" w:themeColor="accent1" w:themeShade="BF"/>
          <w:szCs w:val="21"/>
        </w:rPr>
      </w:pPr>
    </w:p>
    <w:p w:rsidR="00B71DAE" w:rsidRPr="00B71DAE" w:rsidRDefault="00B71DAE" w:rsidP="00B71DAE">
      <w:pPr>
        <w:pStyle w:val="ListParagraph"/>
        <w:tabs>
          <w:tab w:val="right" w:pos="8640"/>
        </w:tabs>
        <w:spacing w:after="120"/>
        <w:ind w:left="1080"/>
        <w:rPr>
          <w:rFonts w:cstheme="minorHAnsi"/>
          <w:b/>
          <w:bCs/>
          <w:color w:val="365F91" w:themeColor="accent1" w:themeShade="BF"/>
          <w:sz w:val="24"/>
          <w:szCs w:val="24"/>
        </w:rPr>
      </w:pPr>
      <w:r w:rsidRPr="00B71DAE">
        <w:rPr>
          <w:rFonts w:cstheme="minorHAnsi"/>
          <w:color w:val="365F91" w:themeColor="accent1" w:themeShade="BF"/>
          <w:szCs w:val="21"/>
        </w:rPr>
        <w:t>Proba</w:t>
      </w:r>
      <w:r>
        <w:rPr>
          <w:rFonts w:cstheme="minorHAnsi"/>
          <w:color w:val="365F91" w:themeColor="accent1" w:themeShade="BF"/>
          <w:szCs w:val="21"/>
        </w:rPr>
        <w:t>bility of service time</w:t>
      </w:r>
      <w:r w:rsidRPr="00B71DAE">
        <w:rPr>
          <w:rFonts w:cstheme="minorHAnsi"/>
          <w:color w:val="365F91" w:themeColor="accent1" w:themeShade="BF"/>
          <w:szCs w:val="21"/>
        </w:rPr>
        <w:t xml:space="preserve"> 50 min = </w:t>
      </w:r>
      <w:r w:rsidRPr="00B71DAE">
        <w:rPr>
          <w:rFonts w:cstheme="minorHAnsi"/>
          <w:color w:val="365F91" w:themeColor="accent1" w:themeShade="BF"/>
          <w:sz w:val="21"/>
          <w:szCs w:val="21"/>
        </w:rPr>
        <w:t>0.26598552904870054 ≈</w:t>
      </w:r>
      <w:r>
        <w:rPr>
          <w:rFonts w:cstheme="minorHAnsi"/>
          <w:b/>
          <w:bCs/>
          <w:color w:val="365F91" w:themeColor="accent1" w:themeShade="BF"/>
          <w:sz w:val="24"/>
          <w:szCs w:val="24"/>
        </w:rPr>
        <w:t xml:space="preserve"> 0.26</w:t>
      </w:r>
    </w:p>
    <w:p w:rsidR="00B71DAE" w:rsidRPr="00B71DAE" w:rsidRDefault="00B71DAE" w:rsidP="00B71DAE">
      <w:pPr>
        <w:pStyle w:val="ListParagraph"/>
        <w:tabs>
          <w:tab w:val="right" w:pos="8640"/>
        </w:tabs>
        <w:spacing w:after="120"/>
        <w:ind w:left="1080"/>
        <w:rPr>
          <w:rFonts w:cstheme="minorHAnsi"/>
          <w:color w:val="365F91" w:themeColor="accent1" w:themeShade="BF"/>
          <w:szCs w:val="21"/>
        </w:rPr>
      </w:pPr>
      <w:r w:rsidRPr="00B71DAE">
        <w:rPr>
          <w:rFonts w:cstheme="minorHAnsi"/>
          <w:color w:val="365F91" w:themeColor="accent1" w:themeShade="BF"/>
          <w:szCs w:val="21"/>
        </w:rPr>
        <w:t xml:space="preserve">       (</w:t>
      </w:r>
      <w:r>
        <w:rPr>
          <w:rFonts w:cstheme="minorHAnsi"/>
          <w:color w:val="365F91" w:themeColor="accent1" w:themeShade="BF"/>
          <w:szCs w:val="21"/>
        </w:rPr>
        <w:t>Here I have u</w:t>
      </w:r>
      <w:r w:rsidRPr="00B71DAE">
        <w:rPr>
          <w:rFonts w:cstheme="minorHAnsi"/>
          <w:color w:val="365F91" w:themeColor="accent1" w:themeShade="BF"/>
          <w:szCs w:val="21"/>
        </w:rPr>
        <w:t>sed</w:t>
      </w:r>
      <w:r>
        <w:rPr>
          <w:rFonts w:cstheme="minorHAnsi"/>
          <w:color w:val="365F91" w:themeColor="accent1" w:themeShade="BF"/>
          <w:szCs w:val="21"/>
        </w:rPr>
        <w:t xml:space="preserve"> 1-</w:t>
      </w:r>
      <w:r w:rsidRPr="00B71DAE">
        <w:rPr>
          <w:rFonts w:cstheme="minorHAnsi"/>
          <w:color w:val="365F91" w:themeColor="accent1" w:themeShade="BF"/>
          <w:szCs w:val="21"/>
        </w:rPr>
        <w:t xml:space="preserve"> stats.norm.cdf</w:t>
      </w:r>
      <w:r>
        <w:rPr>
          <w:rFonts w:cstheme="minorHAnsi"/>
          <w:color w:val="365F91" w:themeColor="accent1" w:themeShade="BF"/>
          <w:szCs w:val="21"/>
        </w:rPr>
        <w:t>(x,</w:t>
      </w:r>
      <w:r w:rsidRPr="00B71DAE">
        <w:rPr>
          <w:i/>
          <w:color w:val="365F91" w:themeColor="accent1" w:themeShade="BF"/>
        </w:rPr>
        <w:t xml:space="preserve"> </w:t>
      </w:r>
      <w:r w:rsidRPr="00B71DAE">
        <w:rPr>
          <w:i/>
          <w:color w:val="365F91" w:themeColor="accent1" w:themeShade="BF"/>
        </w:rPr>
        <w:sym w:font="Symbol" w:char="F06D"/>
      </w:r>
      <w:r>
        <w:rPr>
          <w:i/>
          <w:color w:val="365F91" w:themeColor="accent1" w:themeShade="BF"/>
        </w:rPr>
        <w:t>,</w:t>
      </w:r>
      <w:r w:rsidRPr="00B71DAE">
        <w:rPr>
          <w:i/>
          <w:color w:val="365F91" w:themeColor="accent1" w:themeShade="BF"/>
        </w:rPr>
        <w:sym w:font="Symbol" w:char="F073"/>
      </w:r>
      <w:r>
        <w:rPr>
          <w:rFonts w:cstheme="minorHAnsi"/>
          <w:color w:val="365F91" w:themeColor="accent1" w:themeShade="BF"/>
          <w:szCs w:val="21"/>
        </w:rPr>
        <w:t>)</w:t>
      </w:r>
      <w:r w:rsidRPr="00B71DAE">
        <w:rPr>
          <w:rFonts w:cstheme="minorHAnsi"/>
          <w:color w:val="365F91" w:themeColor="accent1" w:themeShade="BF"/>
          <w:szCs w:val="21"/>
        </w:rPr>
        <w:t xml:space="preserve"> )</w:t>
      </w:r>
    </w:p>
    <w:p w:rsidR="00155575" w:rsidRPr="00B71DAE" w:rsidRDefault="00155575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327E46" w:rsidRPr="00327E46" w:rsidRDefault="00327E46" w:rsidP="00327E46">
      <w:pPr>
        <w:autoSpaceDE w:val="0"/>
        <w:autoSpaceDN w:val="0"/>
        <w:adjustRightInd w:val="0"/>
        <w:spacing w:after="120"/>
        <w:ind w:left="1080"/>
        <w:contextualSpacing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>Ans:-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FC5DF8" w:rsidRPr="00FC5DF8" w:rsidRDefault="00FC5DF8" w:rsidP="00FC5DF8">
      <w:pPr>
        <w:pStyle w:val="ListParagraph"/>
        <w:autoSpaceDE w:val="0"/>
        <w:autoSpaceDN w:val="0"/>
        <w:adjustRightInd w:val="0"/>
        <w:spacing w:after="120"/>
        <w:rPr>
          <w:color w:val="365F91" w:themeColor="accent1" w:themeShade="BF"/>
          <w:szCs w:val="21"/>
        </w:rPr>
      </w:pPr>
      <w:r w:rsidRPr="00FC5DF8">
        <w:rPr>
          <w:color w:val="365F91" w:themeColor="accent1" w:themeShade="BF"/>
          <w:szCs w:val="21"/>
        </w:rPr>
        <w:t xml:space="preserve">If </w:t>
      </w:r>
      <w:r w:rsidRPr="00FC5DF8">
        <w:rPr>
          <w:i/>
          <w:iCs/>
          <w:color w:val="365F91" w:themeColor="accent1" w:themeShade="BF"/>
          <w:szCs w:val="21"/>
        </w:rPr>
        <w:t>X</w:t>
      </w:r>
      <w:r w:rsidRPr="00FC5DF8">
        <w:rPr>
          <w:i/>
          <w:iCs/>
          <w:color w:val="365F91" w:themeColor="accent1" w:themeShade="BF"/>
          <w:szCs w:val="21"/>
          <w:vertAlign w:val="subscript"/>
        </w:rPr>
        <w:t>1</w:t>
      </w:r>
      <w:r w:rsidRPr="00FC5DF8">
        <w:rPr>
          <w:color w:val="365F91" w:themeColor="accent1" w:themeShade="BF"/>
          <w:szCs w:val="21"/>
        </w:rPr>
        <w:t xml:space="preserve">~ </w:t>
      </w:r>
      <w:r w:rsidRPr="00FC5DF8">
        <w:rPr>
          <w:i/>
          <w:iCs/>
          <w:color w:val="365F91" w:themeColor="accent1" w:themeShade="BF"/>
          <w:szCs w:val="21"/>
        </w:rPr>
        <w:t>N</w:t>
      </w:r>
      <w:r w:rsidRPr="00FC5DF8">
        <w:rPr>
          <w:color w:val="365F91" w:themeColor="accent1" w:themeShade="BF"/>
          <w:szCs w:val="21"/>
        </w:rPr>
        <w:t>(μ, σ</w:t>
      </w:r>
      <w:r w:rsidRPr="00FC5DF8">
        <w:rPr>
          <w:color w:val="365F91" w:themeColor="accent1" w:themeShade="BF"/>
          <w:szCs w:val="21"/>
          <w:vertAlign w:val="superscript"/>
        </w:rPr>
        <w:t>2</w:t>
      </w:r>
      <w:r w:rsidRPr="00FC5DF8">
        <w:rPr>
          <w:color w:val="365F91" w:themeColor="accent1" w:themeShade="BF"/>
          <w:szCs w:val="21"/>
        </w:rPr>
        <w:t xml:space="preserve">) and </w:t>
      </w:r>
      <w:r w:rsidRPr="00FC5DF8">
        <w:rPr>
          <w:i/>
          <w:iCs/>
          <w:color w:val="365F91" w:themeColor="accent1" w:themeShade="BF"/>
          <w:szCs w:val="21"/>
        </w:rPr>
        <w:t>X</w:t>
      </w:r>
      <w:r w:rsidRPr="00FC5DF8">
        <w:rPr>
          <w:color w:val="365F91" w:themeColor="accent1" w:themeShade="BF"/>
          <w:szCs w:val="21"/>
          <w:vertAlign w:val="subscript"/>
        </w:rPr>
        <w:t>2</w:t>
      </w:r>
      <w:r w:rsidRPr="00FC5DF8">
        <w:rPr>
          <w:color w:val="365F91" w:themeColor="accent1" w:themeShade="BF"/>
          <w:szCs w:val="21"/>
        </w:rPr>
        <w:t xml:space="preserve"> ~ </w:t>
      </w:r>
      <w:r w:rsidRPr="00FC5DF8">
        <w:rPr>
          <w:i/>
          <w:iCs/>
          <w:color w:val="365F91" w:themeColor="accent1" w:themeShade="BF"/>
          <w:szCs w:val="21"/>
        </w:rPr>
        <w:t>N</w:t>
      </w:r>
      <w:r w:rsidRPr="00FC5DF8">
        <w:rPr>
          <w:color w:val="365F91" w:themeColor="accent1" w:themeShade="BF"/>
          <w:szCs w:val="21"/>
        </w:rPr>
        <w:t>(μ, σ</w:t>
      </w:r>
      <w:r w:rsidRPr="00FC5DF8">
        <w:rPr>
          <w:color w:val="365F91" w:themeColor="accent1" w:themeShade="BF"/>
          <w:szCs w:val="21"/>
          <w:vertAlign w:val="superscript"/>
        </w:rPr>
        <w:t>2</w:t>
      </w:r>
      <w:r w:rsidRPr="00FC5DF8">
        <w:rPr>
          <w:color w:val="365F91" w:themeColor="accent1" w:themeShade="BF"/>
          <w:szCs w:val="21"/>
        </w:rPr>
        <w:t xml:space="preserve">) are two given variables identical and independent distribution. </w:t>
      </w:r>
    </w:p>
    <w:p w:rsidR="00FC5DF8" w:rsidRPr="00FC5DF8" w:rsidRDefault="00FC5DF8" w:rsidP="00FC5DF8">
      <w:pPr>
        <w:pStyle w:val="ListParagraph"/>
        <w:autoSpaceDE w:val="0"/>
        <w:autoSpaceDN w:val="0"/>
        <w:adjustRightInd w:val="0"/>
        <w:spacing w:after="120"/>
        <w:rPr>
          <w:rFonts w:cstheme="minorHAnsi"/>
          <w:color w:val="365F91" w:themeColor="accent1" w:themeShade="BF"/>
          <w:sz w:val="20"/>
          <w:szCs w:val="20"/>
        </w:rPr>
      </w:pPr>
      <w:r w:rsidRPr="00FC5DF8">
        <w:rPr>
          <w:rFonts w:cstheme="minorHAnsi"/>
          <w:color w:val="365F91" w:themeColor="accent1" w:themeShade="BF"/>
          <w:sz w:val="20"/>
          <w:szCs w:val="20"/>
        </w:rPr>
        <w:t>The difference between 2X</w:t>
      </w:r>
      <w:r w:rsidRPr="00FC5DF8">
        <w:rPr>
          <w:rFonts w:cstheme="minorHAnsi"/>
          <w:color w:val="365F91" w:themeColor="accent1" w:themeShade="BF"/>
          <w:sz w:val="20"/>
          <w:szCs w:val="20"/>
          <w:vertAlign w:val="subscript"/>
        </w:rPr>
        <w:t>1</w:t>
      </w:r>
      <w:r w:rsidRPr="00FC5DF8">
        <w:rPr>
          <w:rFonts w:cstheme="minorHAnsi"/>
          <w:color w:val="365F91" w:themeColor="accent1" w:themeShade="BF"/>
          <w:sz w:val="20"/>
          <w:szCs w:val="20"/>
        </w:rPr>
        <w:t xml:space="preserve"> and X</w:t>
      </w:r>
      <w:r w:rsidRPr="00FC5DF8">
        <w:rPr>
          <w:rFonts w:cstheme="minorHAnsi"/>
          <w:color w:val="365F91" w:themeColor="accent1" w:themeShade="BF"/>
          <w:sz w:val="20"/>
          <w:szCs w:val="20"/>
          <w:vertAlign w:val="subscript"/>
        </w:rPr>
        <w:t>1</w:t>
      </w:r>
      <w:r w:rsidRPr="00FC5DF8">
        <w:rPr>
          <w:rFonts w:cstheme="minorHAnsi"/>
          <w:color w:val="365F91" w:themeColor="accent1" w:themeShade="BF"/>
          <w:sz w:val="20"/>
          <w:szCs w:val="20"/>
        </w:rPr>
        <w:t>+X</w:t>
      </w:r>
      <w:r w:rsidRPr="00FC5DF8">
        <w:rPr>
          <w:rFonts w:cstheme="minorHAnsi"/>
          <w:color w:val="365F91" w:themeColor="accent1" w:themeShade="BF"/>
          <w:sz w:val="20"/>
          <w:szCs w:val="20"/>
          <w:vertAlign w:val="subscript"/>
        </w:rPr>
        <w:t>2</w:t>
      </w:r>
      <w:r w:rsidRPr="00FC5DF8">
        <w:rPr>
          <w:rFonts w:cstheme="minorHAnsi"/>
          <w:color w:val="365F91" w:themeColor="accent1" w:themeShade="BF"/>
          <w:sz w:val="20"/>
          <w:szCs w:val="20"/>
        </w:rPr>
        <w:t xml:space="preserve"> is N(0,6σ</w:t>
      </w:r>
      <w:r w:rsidRPr="00FC5DF8">
        <w:rPr>
          <w:rFonts w:cstheme="minorHAnsi"/>
          <w:color w:val="365F91" w:themeColor="accent1" w:themeShade="BF"/>
          <w:sz w:val="20"/>
          <w:szCs w:val="20"/>
          <w:vertAlign w:val="superscript"/>
        </w:rPr>
        <w:t>2</w:t>
      </w:r>
      <w:r w:rsidRPr="00FC5DF8">
        <w:rPr>
          <w:rFonts w:cstheme="minorHAnsi"/>
          <w:color w:val="365F91" w:themeColor="accent1" w:themeShade="BF"/>
          <w:sz w:val="20"/>
          <w:szCs w:val="20"/>
        </w:rPr>
        <w:t>).</w:t>
      </w:r>
    </w:p>
    <w:p w:rsidR="00155575" w:rsidRDefault="00FC5DF8" w:rsidP="00FC5DF8">
      <w:pPr>
        <w:pStyle w:val="ListParagraph"/>
        <w:autoSpaceDE w:val="0"/>
        <w:autoSpaceDN w:val="0"/>
        <w:adjustRightInd w:val="0"/>
        <w:spacing w:after="120"/>
        <w:rPr>
          <w:rStyle w:val="Strong"/>
          <w:rFonts w:cstheme="minorHAnsi"/>
          <w:b w:val="0"/>
          <w:color w:val="365F91" w:themeColor="accent1" w:themeShade="BF"/>
          <w:sz w:val="20"/>
          <w:szCs w:val="20"/>
          <w:shd w:val="clear" w:color="auto" w:fill="FFFFFF"/>
        </w:rPr>
      </w:pPr>
      <w:r w:rsidRPr="00FC5DF8">
        <w:rPr>
          <w:rFonts w:cstheme="minorHAnsi"/>
          <w:color w:val="365F91" w:themeColor="accent1" w:themeShade="BF"/>
          <w:sz w:val="20"/>
          <w:szCs w:val="20"/>
          <w:shd w:val="clear" w:color="auto" w:fill="FFFFFF"/>
        </w:rPr>
        <w:t>According to the </w:t>
      </w:r>
      <w:r w:rsidRPr="00FC5DF8">
        <w:rPr>
          <w:rStyle w:val="Strong"/>
          <w:rFonts w:cstheme="minorHAnsi"/>
          <w:color w:val="365F91" w:themeColor="accent1" w:themeShade="BF"/>
          <w:sz w:val="20"/>
          <w:szCs w:val="20"/>
          <w:shd w:val="clear" w:color="auto" w:fill="FFFFFF"/>
        </w:rPr>
        <w:t>Central Limit Theorem</w:t>
      </w:r>
      <w:r w:rsidRPr="00FC5DF8">
        <w:rPr>
          <w:rFonts w:cstheme="minorHAnsi"/>
          <w:color w:val="365F91" w:themeColor="accent1" w:themeShade="BF"/>
          <w:sz w:val="20"/>
          <w:szCs w:val="20"/>
          <w:shd w:val="clear" w:color="auto" w:fill="FFFFFF"/>
        </w:rPr>
        <w:t>, any </w:t>
      </w:r>
      <w:r w:rsidRPr="00FC5DF8">
        <w:rPr>
          <w:rStyle w:val="Strong"/>
          <w:rFonts w:cstheme="minorHAnsi"/>
          <w:b w:val="0"/>
          <w:color w:val="365F91" w:themeColor="accent1" w:themeShade="BF"/>
          <w:sz w:val="20"/>
          <w:szCs w:val="20"/>
          <w:shd w:val="clear" w:color="auto" w:fill="FFFFFF"/>
        </w:rPr>
        <w:t>large</w:t>
      </w:r>
    </w:p>
    <w:p w:rsidR="00FC5DF8" w:rsidRDefault="00FC5DF8" w:rsidP="00FC5DF8">
      <w:pPr>
        <w:pStyle w:val="ListParagraph"/>
        <w:autoSpaceDE w:val="0"/>
        <w:autoSpaceDN w:val="0"/>
        <w:adjustRightInd w:val="0"/>
        <w:spacing w:after="120"/>
        <w:rPr>
          <w:rStyle w:val="Strong"/>
          <w:rFonts w:cstheme="minorHAnsi"/>
          <w:b w:val="0"/>
          <w:color w:val="365F91" w:themeColor="accent1" w:themeShade="BF"/>
          <w:sz w:val="20"/>
          <w:szCs w:val="20"/>
          <w:shd w:val="clear" w:color="auto" w:fill="FFFFFF"/>
        </w:rPr>
      </w:pPr>
    </w:p>
    <w:p w:rsidR="00FC5DF8" w:rsidRDefault="00FC5DF8" w:rsidP="00FC5DF8">
      <w:pPr>
        <w:pStyle w:val="ListParagraph"/>
        <w:autoSpaceDE w:val="0"/>
        <w:autoSpaceDN w:val="0"/>
        <w:adjustRightInd w:val="0"/>
        <w:spacing w:after="120"/>
        <w:rPr>
          <w:rStyle w:val="Strong"/>
          <w:rFonts w:cstheme="minorHAnsi"/>
          <w:b w:val="0"/>
          <w:color w:val="365F91" w:themeColor="accent1" w:themeShade="BF"/>
          <w:sz w:val="20"/>
          <w:szCs w:val="20"/>
          <w:shd w:val="clear" w:color="auto" w:fill="FFFFFF"/>
        </w:rPr>
      </w:pPr>
    </w:p>
    <w:p w:rsidR="00FC5DF8" w:rsidRDefault="00FC5DF8" w:rsidP="00FC5DF8">
      <w:pPr>
        <w:pStyle w:val="ListParagraph"/>
        <w:autoSpaceDE w:val="0"/>
        <w:autoSpaceDN w:val="0"/>
        <w:adjustRightInd w:val="0"/>
        <w:spacing w:after="120"/>
        <w:rPr>
          <w:rStyle w:val="Strong"/>
          <w:rFonts w:cstheme="minorHAnsi"/>
          <w:b w:val="0"/>
          <w:color w:val="365F91" w:themeColor="accent1" w:themeShade="BF"/>
          <w:sz w:val="20"/>
          <w:szCs w:val="20"/>
          <w:shd w:val="clear" w:color="auto" w:fill="FFFFFF"/>
        </w:rPr>
      </w:pPr>
    </w:p>
    <w:p w:rsidR="00FC5DF8" w:rsidRDefault="00FC5DF8" w:rsidP="00FC5DF8">
      <w:pPr>
        <w:pStyle w:val="ListParagraph"/>
        <w:autoSpaceDE w:val="0"/>
        <w:autoSpaceDN w:val="0"/>
        <w:adjustRightInd w:val="0"/>
        <w:spacing w:after="120"/>
        <w:rPr>
          <w:rStyle w:val="Strong"/>
          <w:rFonts w:cstheme="minorHAnsi"/>
          <w:b w:val="0"/>
          <w:color w:val="365F91" w:themeColor="accent1" w:themeShade="BF"/>
          <w:sz w:val="20"/>
          <w:szCs w:val="20"/>
          <w:shd w:val="clear" w:color="auto" w:fill="FFFFFF"/>
        </w:rPr>
      </w:pPr>
    </w:p>
    <w:p w:rsidR="00FC5DF8" w:rsidRPr="00FC5DF8" w:rsidRDefault="00FC5DF8" w:rsidP="00FC5DF8">
      <w:pPr>
        <w:pStyle w:val="ListParagraph"/>
        <w:autoSpaceDE w:val="0"/>
        <w:autoSpaceDN w:val="0"/>
        <w:adjustRightInd w:val="0"/>
        <w:spacing w:after="120"/>
        <w:rPr>
          <w:color w:val="365F91" w:themeColor="accent1" w:themeShade="BF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FC5DF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365F91" w:themeColor="accent1" w:themeShade="BF"/>
          <w:szCs w:val="21"/>
          <w:highlight w:val="yellow"/>
        </w:rPr>
      </w:pPr>
      <w:r w:rsidRPr="00FC5DF8">
        <w:rPr>
          <w:color w:val="365F91" w:themeColor="accent1" w:themeShade="BF"/>
          <w:szCs w:val="21"/>
          <w:highlight w:val="yellow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FC5DF8" w:rsidRDefault="00FC5DF8" w:rsidP="00155575">
      <w:pPr>
        <w:spacing w:after="120"/>
        <w:ind w:left="1080"/>
        <w:contextualSpacing/>
        <w:rPr>
          <w:b/>
          <w:color w:val="365F91" w:themeColor="accent1" w:themeShade="BF"/>
          <w:szCs w:val="21"/>
        </w:rPr>
      </w:pPr>
      <w:r w:rsidRPr="00FC5DF8">
        <w:rPr>
          <w:b/>
          <w:color w:val="365F91" w:themeColor="accent1" w:themeShade="BF"/>
          <w:szCs w:val="21"/>
          <w:highlight w:val="yellow"/>
        </w:rPr>
        <w:t>D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037828" w:rsidRPr="00037828" w:rsidRDefault="00037828" w:rsidP="000378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037828">
        <w:rPr>
          <w:rFonts w:ascii="Courier New" w:eastAsia="Times New Roman" w:hAnsi="Courier New" w:cs="Courier New"/>
          <w:b/>
          <w:color w:val="365F91" w:themeColor="accent1" w:themeShade="BF"/>
          <w:sz w:val="24"/>
          <w:szCs w:val="24"/>
        </w:rPr>
        <w:t>Ans:-(99.00810347848784, 980.9918965215122)</w:t>
      </w:r>
    </w:p>
    <w:p w:rsidR="00037828" w:rsidRPr="00037828" w:rsidRDefault="00037828" w:rsidP="00037828">
      <w:pPr>
        <w:tabs>
          <w:tab w:val="left" w:pos="6845"/>
        </w:tabs>
        <w:spacing w:after="120"/>
        <w:ind w:left="1080"/>
        <w:contextualSpacing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ab/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037828" w:rsidRPr="00037828" w:rsidRDefault="00037828" w:rsidP="00037828">
      <w:pPr>
        <w:spacing w:after="120"/>
        <w:ind w:left="1080"/>
        <w:contextualSpacing/>
        <w:rPr>
          <w:b/>
          <w:color w:val="365F91" w:themeColor="accent1" w:themeShade="BF"/>
          <w:szCs w:val="21"/>
        </w:rPr>
      </w:pPr>
      <w:r w:rsidRPr="00037828">
        <w:rPr>
          <w:b/>
          <w:color w:val="365F91" w:themeColor="accent1" w:themeShade="BF"/>
          <w:szCs w:val="21"/>
        </w:rPr>
        <w:t>Ans:- 170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37828" w:rsidRDefault="00037828" w:rsidP="00037828">
      <w:pPr>
        <w:spacing w:after="120"/>
        <w:ind w:left="1080"/>
        <w:contextualSpacing/>
        <w:rPr>
          <w:b/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 xml:space="preserve">Ans:- Division of 1 making loss = </w:t>
      </w:r>
      <w:r w:rsidRPr="00037828">
        <w:rPr>
          <w:b/>
          <w:color w:val="365F91" w:themeColor="accent1" w:themeShade="BF"/>
          <w:szCs w:val="21"/>
        </w:rPr>
        <w:t>0.0477903522728147</w:t>
      </w:r>
    </w:p>
    <w:p w:rsidR="00037828" w:rsidRPr="00037828" w:rsidRDefault="00037828" w:rsidP="00037828">
      <w:pPr>
        <w:spacing w:after="120"/>
        <w:ind w:left="1080"/>
        <w:contextualSpacing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 xml:space="preserve">          Division of 2 making loss = </w:t>
      </w:r>
      <w:r w:rsidRPr="00037828">
        <w:rPr>
          <w:b/>
          <w:color w:val="365F91" w:themeColor="accent1" w:themeShade="BF"/>
          <w:szCs w:val="21"/>
        </w:rPr>
        <w:t>0.040059156863817086</w:t>
      </w:r>
    </w:p>
    <w:sectPr w:rsidR="00037828" w:rsidRPr="00037828" w:rsidSect="00FC5DF8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55575"/>
    <w:rsid w:val="00007816"/>
    <w:rsid w:val="0003239D"/>
    <w:rsid w:val="00033CE3"/>
    <w:rsid w:val="00037828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4082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D6E2E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27E46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1DAE"/>
    <w:rsid w:val="00B819CA"/>
    <w:rsid w:val="00B92EFD"/>
    <w:rsid w:val="00BC3AA3"/>
    <w:rsid w:val="00BC6204"/>
    <w:rsid w:val="00BD16CA"/>
    <w:rsid w:val="00BD1B4D"/>
    <w:rsid w:val="00BE289C"/>
    <w:rsid w:val="00C151B3"/>
    <w:rsid w:val="00C20AAE"/>
    <w:rsid w:val="00C21F7F"/>
    <w:rsid w:val="00C31DA0"/>
    <w:rsid w:val="00C43114"/>
    <w:rsid w:val="00C45CAD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66D0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C5DF8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D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5D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828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4A038-F4C4-461C-9416-5ABAE460C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4869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unic</cp:lastModifiedBy>
  <cp:revision>12</cp:revision>
  <dcterms:created xsi:type="dcterms:W3CDTF">2013-09-25T17:43:00Z</dcterms:created>
  <dcterms:modified xsi:type="dcterms:W3CDTF">2023-03-28T13:00:00Z</dcterms:modified>
</cp:coreProperties>
</file>