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uilherme-salazar"/>
    <w:p>
      <w:pPr>
        <w:pStyle w:val="Heading1"/>
      </w:pPr>
      <w:r>
        <w:t xml:space="preserve">Guilherme Salazar</w:t>
      </w:r>
    </w:p>
    <w:bookmarkStart w:id="13" w:name="experience"/>
    <w:p>
      <w:pPr>
        <w:pStyle w:val="Heading2"/>
      </w:pPr>
      <w:r>
        <w:t xml:space="preserve">Experience</w:t>
      </w:r>
    </w:p>
    <w:bookmarkStart w:id="9" w:name="X534b7c7f38d64c953d059e98385bb35ffe01995"/>
    <w:p>
      <w:pPr>
        <w:pStyle w:val="Heading3"/>
      </w:pPr>
      <w:r>
        <w:t xml:space="preserve">Sr. Software Engineer — Kong Inc. (Jul 2017–Present)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 Mesh (current)</w:t>
      </w:r>
      <w:r>
        <w:t xml:space="preserve"> </w:t>
      </w:r>
      <w:r>
        <w:t xml:space="preserve">— Contributing to Kong Context Mesh, bridging AI</w:t>
      </w:r>
      <w:r>
        <w:t xml:space="preserve"> </w:t>
      </w:r>
      <w:r>
        <w:t xml:space="preserve">agents with enterprise APIs via the Model Context Protocol (MCP). Building</w:t>
      </w:r>
      <w:r>
        <w:t xml:space="preserve"> </w:t>
      </w:r>
      <w:r>
        <w:t xml:space="preserve">tooling that turns existing resources into production-ready MCP servers,</w:t>
      </w:r>
      <w:r>
        <w:t xml:space="preserve"> </w:t>
      </w:r>
      <w:r>
        <w:t xml:space="preserve">working across Go (code generation, OpenAPI parsing) and Python (MCP server</w:t>
      </w:r>
      <w:r>
        <w:t xml:space="preserve"> </w:t>
      </w:r>
      <w:r>
        <w:t xml:space="preserve">runtime) to deliver single-file, self-contained servers.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 features</w:t>
      </w:r>
      <w:r>
        <w:t xml:space="preserve"> </w:t>
      </w:r>
      <w:r>
        <w:t xml:space="preserve">— Built core enterprise capabilities including RBAC,</w:t>
      </w:r>
      <w:r>
        <w:t xml:space="preserve"> </w:t>
      </w:r>
      <w:r>
        <w:t xml:space="preserve">Workspaces, and the first license validation module and license generation API.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Plugin ecosystems</w:t>
      </w:r>
      <w:r>
        <w:t xml:space="preserve"> </w:t>
      </w:r>
      <w:r>
        <w:t xml:space="preserve">— Co-implemented Go plugin support and co-authored</w:t>
      </w:r>
      <w:r>
        <w:t xml:space="preserve"> </w:t>
      </w:r>
      <w:r>
        <w:t xml:space="preserve">several core/enterprise plugins (Request Callout, Proxy Cache, Request</w:t>
      </w:r>
      <w:r>
        <w:t xml:space="preserve"> </w:t>
      </w:r>
      <w:r>
        <w:t xml:space="preserve">Validator, Rate Limiting Advanced, and others).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mesh</w:t>
      </w:r>
      <w:r>
        <w:t xml:space="preserve"> </w:t>
      </w:r>
      <w:r>
        <w:t xml:space="preserve">— Collaborated with the Office of the CTO on the initial</w:t>
      </w:r>
      <w:r>
        <w:t xml:space="preserve"> </w:t>
      </w:r>
      <w:r>
        <w:t xml:space="preserve">release of Kuma, now a CNCF Sandbox project.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Networking &amp; protocols</w:t>
      </w:r>
      <w:r>
        <w:t xml:space="preserve"> </w:t>
      </w:r>
      <w:r>
        <w:t xml:space="preserve">— Delivered gRPC proxying support for Kong Gateway.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Supply-chain security &amp; compliance</w:t>
      </w:r>
      <w:r>
        <w:t xml:space="preserve"> </w:t>
      </w:r>
      <w:r>
        <w:t xml:space="preserve">— Co-implemented SBOM generation for</w:t>
      </w:r>
      <w:r>
        <w:t xml:space="preserve"> </w:t>
      </w:r>
      <w:r>
        <w:t xml:space="preserve">Kong Gateway and delivered SLSA-related improvements.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Cryptography</w:t>
      </w:r>
      <w:r>
        <w:t xml:space="preserve"> </w:t>
      </w:r>
      <w:r>
        <w:t xml:space="preserve">— Co-implemented FIPS 140-2 compatibility for Kong Gateway</w:t>
      </w:r>
      <w:r>
        <w:t xml:space="preserve"> </w:t>
      </w:r>
      <w:r>
        <w:t xml:space="preserve">using BoringSSL.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&amp; delivery automation</w:t>
      </w:r>
      <w:r>
        <w:t xml:space="preserve"> </w:t>
      </w:r>
      <w:r>
        <w:t xml:space="preserve">— Designed Kong Enterprise’s first artifact</w:t>
      </w:r>
      <w:r>
        <w:t xml:space="preserve"> </w:t>
      </w:r>
      <w:r>
        <w:t xml:space="preserve">delivery pipeline, reducing package and Docker image build times to under 10</w:t>
      </w:r>
      <w:r>
        <w:t xml:space="preserve"> </w:t>
      </w:r>
      <w:r>
        <w:t xml:space="preserve">minutes.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Release engineering</w:t>
      </w:r>
      <w:r>
        <w:t xml:space="preserve"> </w:t>
      </w:r>
      <w:r>
        <w:t xml:space="preserve">— Acted as release engineer for 6 Kong Enterprise</w:t>
      </w:r>
      <w:r>
        <w:t xml:space="preserve"> </w:t>
      </w:r>
      <w:r>
        <w:t xml:space="preserve">releases, plus customer-specific builds.</w:t>
      </w:r>
    </w:p>
    <w:bookmarkEnd w:id="9"/>
    <w:bookmarkStart w:id="10" w:name="Xcbeaa9550f1b97818080d181656039878ffd961"/>
    <w:p>
      <w:pPr>
        <w:pStyle w:val="Heading3"/>
      </w:pPr>
      <w:r>
        <w:t xml:space="preserve">Backend Engineer — Appbase.io (Oct 2016–Jul 2017)</w:t>
      </w:r>
    </w:p>
    <w:p>
      <w:pPr>
        <w:pStyle w:val="Compact"/>
        <w:numPr>
          <w:ilvl w:val="0"/>
          <w:numId w:val="1002"/>
        </w:numPr>
      </w:pPr>
      <w:r>
        <w:t xml:space="preserve">Designed and built a data streaming layer for Elasticsearch (2.x and 5.x)</w:t>
      </w:r>
      <w:r>
        <w:t xml:space="preserve"> </w:t>
      </w:r>
      <w:r>
        <w:t xml:space="preserve">based on OpenResty (Nginx + Lua).</w:t>
      </w:r>
    </w:p>
    <w:p>
      <w:pPr>
        <w:pStyle w:val="Compact"/>
        <w:numPr>
          <w:ilvl w:val="0"/>
          <w:numId w:val="1002"/>
        </w:numPr>
      </w:pPr>
      <w:r>
        <w:t xml:space="preserve">Built tooling to automate Elasticsearch benchmarks end-to-end, from cluster</w:t>
      </w:r>
      <w:r>
        <w:t xml:space="preserve"> </w:t>
      </w:r>
      <w:r>
        <w:t xml:space="preserve">provisioning to benchmark execution using Elasticsearch Rally.</w:t>
      </w:r>
    </w:p>
    <w:bookmarkEnd w:id="10"/>
    <w:bookmarkStart w:id="11" w:name="X1fb9c7b6ddd1b2f9290294c1a93ac9643534dbe"/>
    <w:p>
      <w:pPr>
        <w:pStyle w:val="Heading3"/>
      </w:pPr>
      <w:r>
        <w:t xml:space="preserve">Student Developer — Google Summer of Code 2015 (Mar–Aug 2015)</w:t>
      </w:r>
    </w:p>
    <w:p>
      <w:pPr>
        <w:pStyle w:val="Compact"/>
        <w:numPr>
          <w:ilvl w:val="0"/>
          <w:numId w:val="1003"/>
        </w:numPr>
      </w:pPr>
      <w:r>
        <w:t xml:space="preserve">Contributed to the NetBSD kernel port of Lua by porting the Lua test suite</w:t>
      </w:r>
      <w:r>
        <w:t xml:space="preserve"> </w:t>
      </w:r>
      <w:r>
        <w:t xml:space="preserve">to kernel space and resolving defects identified in the process. Subsequently</w:t>
      </w:r>
      <w:r>
        <w:t xml:space="preserve"> </w:t>
      </w:r>
      <w:r>
        <w:t xml:space="preserve">accepted as a developer by The NetBSD Foundation.</w:t>
      </w:r>
    </w:p>
    <w:bookmarkEnd w:id="11"/>
    <w:bookmarkStart w:id="12" w:name="X48e481881724448cf06deb5bca041281c5f4b82"/>
    <w:p>
      <w:pPr>
        <w:pStyle w:val="Heading3"/>
      </w:pPr>
      <w:r>
        <w:t xml:space="preserve">Programmer — Entregador Online (Jan 2014–Jun 2015)</w:t>
      </w:r>
    </w:p>
    <w:p>
      <w:pPr>
        <w:pStyle w:val="Compact"/>
        <w:numPr>
          <w:ilvl w:val="0"/>
          <w:numId w:val="1004"/>
        </w:numPr>
      </w:pPr>
      <w:r>
        <w:t xml:space="preserve">Built an Android app for package delivery management and its supporting</w:t>
      </w:r>
      <w:r>
        <w:t xml:space="preserve"> </w:t>
      </w:r>
      <w:r>
        <w:t xml:space="preserve">Spring Boot REST APIs, shipped to the Google Play Store.</w:t>
      </w:r>
    </w:p>
    <w:bookmarkEnd w:id="12"/>
    <w:bookmarkEnd w:id="13"/>
    <w:bookmarkStart w:id="17" w:name="education"/>
    <w:p>
      <w:pPr>
        <w:pStyle w:val="Heading2"/>
      </w:pPr>
      <w:r>
        <w:t xml:space="preserve">Education</w:t>
      </w:r>
    </w:p>
    <w:bookmarkStart w:id="14" w:name="X34260030208bfa79ec7477fae53485da1c4f61c"/>
    <w:p>
      <w:pPr>
        <w:pStyle w:val="Heading3"/>
      </w:pPr>
      <w:r>
        <w:t xml:space="preserve">M.Sc, Computer Science — Georgia Institute of Technology (2025, on hold)</w:t>
      </w:r>
    </w:p>
    <w:p>
      <w:pPr>
        <w:pStyle w:val="Compact"/>
        <w:numPr>
          <w:ilvl w:val="0"/>
          <w:numId w:val="1005"/>
        </w:numPr>
      </w:pPr>
      <w:r>
        <w:t xml:space="preserve">Coursework: Applied Cryptography</w:t>
      </w:r>
    </w:p>
    <w:bookmarkEnd w:id="14"/>
    <w:bookmarkStart w:id="15" w:name="X98342b8b8463a80a1e0cc5a79658a1b79390550"/>
    <w:p>
      <w:pPr>
        <w:pStyle w:val="Heading3"/>
      </w:pPr>
      <w:r>
        <w:t xml:space="preserve">B.Sc, Computer Science — Universidade Federal de Goiás (2011–2016)</w:t>
      </w:r>
    </w:p>
    <w:p>
      <w:pPr>
        <w:pStyle w:val="Compact"/>
        <w:numPr>
          <w:ilvl w:val="0"/>
          <w:numId w:val="1006"/>
        </w:numPr>
      </w:pPr>
      <w:r>
        <w:t xml:space="preserve">Teaching Assistant: Software Construction, Operating Systems, and Formal</w:t>
      </w:r>
      <w:r>
        <w:t xml:space="preserve"> </w:t>
      </w:r>
      <w:r>
        <w:t xml:space="preserve">Languages &amp; Automata</w:t>
      </w:r>
    </w:p>
    <w:p>
      <w:pPr>
        <w:pStyle w:val="Compact"/>
        <w:numPr>
          <w:ilvl w:val="0"/>
          <w:numId w:val="1006"/>
        </w:numPr>
      </w:pPr>
      <w:r>
        <w:t xml:space="preserve">Research Assistant:</w:t>
      </w:r>
    </w:p>
    <w:p>
      <w:pPr>
        <w:pStyle w:val="Compact"/>
        <w:numPr>
          <w:ilvl w:val="1"/>
          <w:numId w:val="1007"/>
        </w:numPr>
      </w:pPr>
      <w:r>
        <w:t xml:space="preserve">2011–2012: Evaluation of IPv6 stacks for low-power devices</w:t>
      </w:r>
    </w:p>
    <w:p>
      <w:pPr>
        <w:pStyle w:val="Compact"/>
        <w:numPr>
          <w:ilvl w:val="1"/>
          <w:numId w:val="1007"/>
        </w:numPr>
      </w:pPr>
      <w:r>
        <w:t xml:space="preserve">2011: Coordination primitives in event-driven concurrent/distributed systems</w:t>
      </w:r>
    </w:p>
    <w:bookmarkEnd w:id="15"/>
    <w:bookmarkStart w:id="16" w:name="Xac2e82665b5231cdcdfec2deb8a6f7096b7f258"/>
    <w:p>
      <w:pPr>
        <w:pStyle w:val="Heading3"/>
      </w:pPr>
      <w:r>
        <w:t xml:space="preserve">Non-Degree, Computer Science — University of South Carolina (2012–2013)</w:t>
      </w:r>
    </w:p>
    <w:p>
      <w:pPr>
        <w:pStyle w:val="Compact"/>
        <w:numPr>
          <w:ilvl w:val="0"/>
          <w:numId w:val="1008"/>
        </w:numPr>
      </w:pPr>
      <w:r>
        <w:t xml:space="preserve">Full scholarship, awarded by the Ministry of Education, Brazil</w:t>
      </w:r>
    </w:p>
    <w:p>
      <w:pPr>
        <w:pStyle w:val="Compact"/>
        <w:numPr>
          <w:ilvl w:val="0"/>
          <w:numId w:val="1008"/>
        </w:numPr>
      </w:pPr>
      <w:r>
        <w:t xml:space="preserve">Alpha Lambda Delta Honor Society, Dean’s Honor List</w:t>
      </w:r>
    </w:p>
    <w:p>
      <w:pPr>
        <w:pStyle w:val="Compact"/>
        <w:numPr>
          <w:ilvl w:val="0"/>
          <w:numId w:val="1008"/>
        </w:numPr>
      </w:pPr>
      <w:r>
        <w:t xml:space="preserve">Developed a medical records app for the medical school</w:t>
      </w:r>
    </w:p>
    <w:bookmarkEnd w:id="16"/>
    <w:bookmarkEnd w:id="17"/>
    <w:bookmarkStart w:id="18" w:name="technical"/>
    <w:p>
      <w:pPr>
        <w:pStyle w:val="Heading2"/>
      </w:pPr>
      <w:r>
        <w:t xml:space="preserve">Technical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Go, C, Lua, Python, Java, Shell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Protocols &amp; standards:</w:t>
      </w:r>
      <w:r>
        <w:t xml:space="preserve"> </w:t>
      </w:r>
      <w:r>
        <w:t xml:space="preserve">MCP, gRPC, OpenAPI, REST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Docker, Nginx/OpenResty, CI/CD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Security &amp; compliance:</w:t>
      </w:r>
      <w:r>
        <w:t xml:space="preserve"> </w:t>
      </w:r>
      <w:r>
        <w:t xml:space="preserve">FIPS 140-2, BoringSSL, SBOM, SLSA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PostgreSQL, Cassandra, Redis, Memcached, Elasticsearch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Systems:</w:t>
      </w:r>
      <w:r>
        <w:t xml:space="preserve"> </w:t>
      </w:r>
      <w:r>
        <w:t xml:space="preserve">Linux, NetBSD, FreeBSD</w:t>
      </w:r>
    </w:p>
    <w:bookmarkEnd w:id="18"/>
    <w:bookmarkStart w:id="19" w:name="associations"/>
    <w:p>
      <w:pPr>
        <w:pStyle w:val="Heading2"/>
      </w:pPr>
      <w:r>
        <w:t xml:space="preserve">Associations</w:t>
      </w:r>
    </w:p>
    <w:p>
      <w:pPr>
        <w:pStyle w:val="Compact"/>
        <w:numPr>
          <w:ilvl w:val="0"/>
          <w:numId w:val="1010"/>
        </w:numPr>
      </w:pPr>
      <w:r>
        <w:t xml:space="preserve">Professional Member, Association for Computing Machinery (since 2011)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2026-04-28T22:03:35Z</dcterms:created>
  <dcterms:modified xsi:type="dcterms:W3CDTF">2026-04-28T22:03:35Z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