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 Handoff: Conservative Roll-Pitch-Yaw Coupling Envelope</w:t>
      </w:r>
    </w:p>
    <w:p>
      <w:pPr>
        <w:jc w:val="center"/>
      </w:pPr>
      <w:r>
        <w:rPr>
          <w:i/>
          <w:sz w:val="21"/>
        </w:rPr>
        <w:t>Implementation notes, governing equations, assumptions, and current Python code</w:t>
      </w:r>
    </w:p>
    <w:p>
      <w:pPr>
        <w:jc w:val="center"/>
      </w:pPr>
      <w:r>
        <w:t>Prepared for integration into an existing flight-dynamics / aero codebase</w:t>
      </w:r>
    </w:p>
    <w:tbl>
      <w:tblPr>
        <w:tblW w:type="auto" w:w="0"/>
        <w:jc w:val="center"/>
        <w:tblLook w:firstColumn="1" w:firstRow="1" w:lastColumn="0" w:lastRow="0" w:noHBand="0" w:noVBand="1" w:val="04A0"/>
      </w:tblPr>
      <w:tblGrid>
        <w:gridCol w:w="10368"/>
      </w:tblGrid>
      <w:tr>
        <w:tc>
          <w:tcPr>
            <w:tcW w:type="dxa" w:w="10368"/>
            <w:shd w:fill="FFF4CC"/>
            <w:tcMar>
              <w:top w:w="100" w:type="dxa"/>
              <w:start w:w="140" w:type="dxa"/>
              <w:bottom w:w="100" w:type="dxa"/>
              <w:end w:w="140" w:type="dxa"/>
            </w:tcMar>
          </w:tcPr>
          <w:p>
            <w:r>
              <w:rPr>
                <w:b/>
              </w:rPr>
              <w:t xml:space="preserve">Implementation status: </w:t>
            </w:r>
            <w:r>
              <w:t>The code below is the current working formulation discussed in the design session. It is intentionally conservative and supports aerodynamic symmetry with unequal transverse inertias. It is not yet a paper-exact recreation of every term in the full projectile equations; see Known limitations / required follow-up before using it as a validated quantitative predictor.</w:t>
            </w:r>
          </w:p>
        </w:tc>
      </w:tr>
    </w:tbl>
    <w:p>
      <w:pPr>
        <w:pStyle w:val="Heading1"/>
      </w:pPr>
      <w:r>
        <w:t>1. Objective</w:t>
      </w:r>
    </w:p>
    <w:p>
      <w:r>
        <w:rPr>
          <w:b/>
        </w:rPr>
        <w:t xml:space="preserve">Goal: </w:t>
      </w:r>
      <w:r>
        <w:t>compute a conservative upper envelope for angle of attack and q·AoA caused by roll-pitch-yaw coupling over a supplied flight trajectory. The implementation should consume time-varying flight conditions and aerodynamic coefficients, propagate the instantaneous coupled transverse modes, and return the peak envelope and histories.</w:t>
      </w:r>
    </w:p>
    <w:p>
      <w:pPr>
        <w:spacing w:before="80" w:after="120"/>
        <w:jc w:val="center"/>
      </w:pPr>
      <w:r>
        <w:rPr>
          <w:rFonts w:ascii="Cambria Math" w:hAnsi="Cambria Math"/>
          <w:i/>
          <w:sz w:val="22"/>
        </w:rPr>
        <w:t>α_upper(t) = |ζ_trim(t)| + |R₁(t)| + |R₂(t)|</w:t>
      </w:r>
    </w:p>
    <w:p>
      <w:pPr>
        <w:spacing w:before="80" w:after="120"/>
        <w:jc w:val="center"/>
      </w:pPr>
      <w:r>
        <w:rPr>
          <w:rFonts w:ascii="Cambria Math" w:hAnsi="Cambria Math"/>
          <w:i/>
          <w:sz w:val="22"/>
        </w:rPr>
        <w:t>(qα)_upper(t) = q̄(t) · α_upper(t)</w:t>
      </w:r>
    </w:p>
    <w:p>
      <w:pPr>
        <w:pStyle w:val="Heading1"/>
      </w:pPr>
      <w:r>
        <w:t>2. Modeling assumptions</w:t>
      </w:r>
    </w:p>
    <w:p>
      <w:pPr>
        <w:pStyle w:val="ListBullet"/>
        <w:spacing w:after="40"/>
      </w:pPr>
      <w:r>
        <w:t>Aerodynamic symmetry in pitch and yaw, except for intentional fin cant used to generate roll.</w:t>
      </w:r>
    </w:p>
    <w:p>
      <w:pPr>
        <w:pStyle w:val="ListBullet"/>
        <w:spacing w:after="40"/>
      </w:pPr>
      <w:r>
        <w:t>Mass symmetry is NOT assumed: Ix, Iy, and Iz are retained independently and Iy may differ from Iz.</w:t>
      </w:r>
    </w:p>
    <w:p>
      <w:pPr>
        <w:pStyle w:val="ListBullet"/>
        <w:spacing w:after="40"/>
      </w:pPr>
      <w:r>
        <w:t>The current implementation assumes the body axes are principal axes, so products of inertia Ixy, Ixz, Iyz are zero. If this is not true in the target codebase, the full inertia tensor should replace the simplified Euler-coupling terms.</w:t>
      </w:r>
    </w:p>
    <w:p>
      <w:pPr>
        <w:pStyle w:val="ListBullet"/>
        <w:spacing w:after="40"/>
      </w:pPr>
      <w:r>
        <w:t>The aerodynamic restoring and damping derivatives are the same in pitch and yaw because of aerodynamic symmetry.</w:t>
      </w:r>
    </w:p>
    <w:p>
      <w:pPr>
        <w:pStyle w:val="ListBullet"/>
        <w:spacing w:after="40"/>
      </w:pPr>
      <w:r>
        <w:t>Non-aerodynamic transverse moments (for example thrust misalignment or CG-related forcing) may still create trim and are passed explicitly.</w:t>
      </w:r>
    </w:p>
    <w:p>
      <w:pPr>
        <w:pStyle w:val="ListBullet"/>
        <w:spacing w:after="40"/>
      </w:pPr>
      <w:r>
        <w:t>Modal phase is intentionally discarded for the conservative envelope. R1 and R2 are propagated as amplitudes only and then added constructively to |ζ_trim|.</w:t>
      </w:r>
    </w:p>
    <w:p>
      <w:pPr>
        <w:pStyle w:val="ListBullet"/>
        <w:spacing w:after="40"/>
      </w:pPr>
      <w:r>
        <w:t>Flight-profile quantities such as time, q̄, V, and usually Mach are supplied by the surrounding trajectory solution. Coefficients may be evaluated upstream as functions of Mach or supplied as arrays.</w:t>
      </w:r>
    </w:p>
    <w:p>
      <w:pPr>
        <w:pStyle w:val="Heading1"/>
      </w:pPr>
      <w:r>
        <w:t>3. Governing equations used by the current implementation</w:t>
      </w:r>
    </w:p>
    <w:p>
      <w:pPr>
        <w:pStyle w:val="Heading2"/>
      </w:pPr>
      <w:r>
        <w:t>3.1 Complex transverse trim</w:t>
      </w:r>
    </w:p>
    <w:p>
      <w:r>
        <w:t xml:space="preserve">The code uses the complex transverse convention </w:t>
      </w:r>
      <w:r>
        <w:rPr>
          <w:i/>
        </w:rPr>
        <w:t>ζ = α + iβ</w:t>
      </w:r>
      <w:r>
        <w:t>, where α is the pitch-plane AoA component and β is the yaw/sideslip component.</w:t>
      </w:r>
    </w:p>
    <w:p>
      <w:pPr>
        <w:spacing w:before="80" w:after="120"/>
        <w:jc w:val="center"/>
      </w:pPr>
      <w:r>
        <w:rPr>
          <w:rFonts w:ascii="Cambria Math" w:hAnsi="Cambria Math"/>
          <w:i/>
          <w:sz w:val="22"/>
        </w:rPr>
        <w:t>α_ST = −M_pitch,ext / (q̄ A d C_mα)</w:t>
      </w:r>
    </w:p>
    <w:p>
      <w:pPr>
        <w:spacing w:before="80" w:after="120"/>
        <w:jc w:val="center"/>
      </w:pPr>
      <w:r>
        <w:rPr>
          <w:rFonts w:ascii="Cambria Math" w:hAnsi="Cambria Math"/>
          <w:i/>
          <w:sz w:val="22"/>
        </w:rPr>
        <w:t>β_ST = −M_yaw,ext / (q̄ A d C_mα)</w:t>
      </w:r>
    </w:p>
    <w:p>
      <w:pPr>
        <w:spacing w:before="80" w:after="120"/>
        <w:jc w:val="center"/>
      </w:pPr>
      <w:r>
        <w:rPr>
          <w:rFonts w:ascii="Cambria Math" w:hAnsi="Cambria Math"/>
          <w:i/>
          <w:sz w:val="22"/>
        </w:rPr>
        <w:t>ζ_trim = α_ST + i β_ST</w:t>
      </w:r>
    </w:p>
    <w:p>
      <w:r>
        <w:rPr>
          <w:b/>
        </w:rPr>
        <w:t xml:space="preserve">Note: </w:t>
      </w:r>
      <w:r>
        <w:t>for the current unequal-inertia implementation, the older single-transverse-inertia closed-form rolling-trim relation is not used. The transverse dynamics are instead represented through a coupled state matrix.</w:t>
      </w:r>
    </w:p>
    <w:p>
      <w:pPr>
        <w:pStyle w:val="Heading2"/>
      </w:pPr>
      <w:r>
        <w:t>3.2 Coupled transverse state matrix</w:t>
      </w:r>
    </w:p>
    <w:p>
      <w:r>
        <w:t xml:space="preserve">State definition: </w:t>
      </w:r>
      <w:r>
        <w:rPr>
          <w:i/>
        </w:rPr>
        <w:t>x = [α, β, q_pitch, r_yaw]ᵀ</w:t>
      </w:r>
    </w:p>
    <w:p>
      <w:pPr>
        <w:spacing w:before="80" w:after="120"/>
        <w:jc w:val="center"/>
      </w:pPr>
      <w:r>
        <w:rPr>
          <w:rFonts w:ascii="Cambria Math" w:hAnsi="Cambria Math"/>
          <w:i/>
          <w:sz w:val="22"/>
        </w:rPr>
        <w:t>K_pitch = K_yaw = q̄ A d C_mα</w:t>
      </w:r>
    </w:p>
    <w:p>
      <w:pPr>
        <w:spacing w:before="80" w:after="120"/>
        <w:jc w:val="center"/>
      </w:pPr>
      <w:r>
        <w:rPr>
          <w:rFonts w:ascii="Cambria Math" w:hAnsi="Cambria Math"/>
          <w:i/>
          <w:sz w:val="22"/>
        </w:rPr>
        <w:t>D_pitch = D_yaw = q̄ A d C_mq · d/(2V)</w:t>
      </w:r>
    </w:p>
    <w:tbl>
      <w:tblPr>
        <w:tblW w:type="auto" w:w="0"/>
        <w:jc w:val="center"/>
        <w:tblLayout w:type="fixed"/>
        <w:tblLook w:firstColumn="1" w:firstRow="1" w:lastColumn="0" w:lastRow="0" w:noHBand="0" w:noVBand="1" w:val="04A0"/>
      </w:tblPr>
      <w:tblGrid>
        <w:gridCol w:w="10368"/>
      </w:tblGrid>
      <w:tr>
        <w:tc>
          <w:tcPr>
            <w:tcW w:type="dxa" w:w="10368"/>
            <w:shd w:fill="F3F4F6"/>
            <w:tcMar>
              <w:top w:w="90" w:type="dxa"/>
              <w:start w:w="120" w:type="dxa"/>
              <w:bottom w:w="90" w:type="dxa"/>
              <w:end w:w="120" w:type="dxa"/>
            </w:tcMar>
          </w:tcPr>
          <w:p>
            <w:pPr>
              <w:spacing w:before="0" w:after="0" w:line="240" w:lineRule="auto"/>
            </w:pPr>
            <w:r>
              <w:rPr>
                <w:rFonts w:ascii="Consolas" w:hAnsi="Consolas"/>
                <w:sz w:val="16"/>
              </w:rPr>
              <w:t>A_transverse = [[0, 0, 1, 0],</w:t>
              <w:br/>
              <w:t xml:space="preserve">                [0, 0, 0, 1],</w:t>
              <w:br/>
              <w:t xml:space="preserve">                [K_pitch/Iy, 0, D_pitch/Iy, −(Ix−Iz)p/Iy],</w:t>
              <w:br/>
              <w:t xml:space="preserve">                [0, K_yaw/Iz, (Ix−Iy)p/Iz, D_yaw/Iz]]</w:t>
            </w:r>
          </w:p>
        </w:tc>
      </w:tr>
    </w:tbl>
    <w:p>
      <w:r>
        <w:t>The instantaneous eigenvalues of this matrix determine modal growth/decay and frequency:</w:t>
      </w:r>
    </w:p>
    <w:p>
      <w:pPr>
        <w:spacing w:before="80" w:after="120"/>
        <w:jc w:val="center"/>
      </w:pPr>
      <w:r>
        <w:rPr>
          <w:rFonts w:ascii="Cambria Math" w:hAnsi="Cambria Math"/>
          <w:i/>
          <w:sz w:val="22"/>
        </w:rPr>
        <w:t>μ_j = λ_j + i ω_j</w:t>
      </w:r>
    </w:p>
    <w:p>
      <w:r>
        <w:t xml:space="preserve">The implementation selects the two positive-imaginary eigenvalues (one from each conjugate pair), then uses </w:t>
      </w:r>
      <w:r>
        <w:rPr>
          <w:i/>
        </w:rPr>
        <w:t>λ_j = Re(μ_j)</w:t>
      </w:r>
      <w:r>
        <w:t xml:space="preserve"> and </w:t>
      </w:r>
      <w:r>
        <w:rPr>
          <w:i/>
        </w:rPr>
        <w:t>ω_j = Im(μ_j)</w:t>
      </w:r>
      <w:r>
        <w:t>.</w:t>
      </w:r>
    </w:p>
    <w:p>
      <w:pPr>
        <w:pStyle w:val="Heading2"/>
      </w:pPr>
      <w:r>
        <w:t>3.3 Conservative modal amplitude propagation</w:t>
      </w:r>
    </w:p>
    <w:p>
      <w:pPr>
        <w:spacing w:before="80" w:after="120"/>
        <w:jc w:val="center"/>
      </w:pPr>
      <w:r>
        <w:rPr>
          <w:rFonts w:ascii="Cambria Math" w:hAnsi="Cambria Math"/>
          <w:i/>
          <w:sz w:val="22"/>
        </w:rPr>
        <w:t>R₁,k+1 = R₁,k exp(λ₁,k Δt)</w:t>
      </w:r>
    </w:p>
    <w:p>
      <w:pPr>
        <w:spacing w:before="80" w:after="120"/>
        <w:jc w:val="center"/>
      </w:pPr>
      <w:r>
        <w:rPr>
          <w:rFonts w:ascii="Cambria Math" w:hAnsi="Cambria Math"/>
          <w:i/>
          <w:sz w:val="22"/>
        </w:rPr>
        <w:t>R₂,k+1 = R₂,k exp(λ₂,k Δt)</w:t>
      </w:r>
    </w:p>
    <w:p>
      <w:r>
        <w:t>This is a history-dependent envelope calculation. Recomputing λ and ω at every timestep is correct, but the amplitudes R1 and R2 must be carried forward rather than reset.</w:t>
      </w:r>
    </w:p>
    <w:p>
      <w:pPr>
        <w:pStyle w:val="Heading2"/>
      </w:pPr>
      <w:r>
        <w:t>3.4 Roll dynamics from fin cant and roll damping</w:t>
      </w:r>
    </w:p>
    <w:p>
      <w:pPr>
        <w:spacing w:before="80" w:after="120"/>
        <w:jc w:val="center"/>
      </w:pPr>
      <w:r>
        <w:rPr>
          <w:rFonts w:ascii="Cambria Math" w:hAnsi="Cambria Math"/>
          <w:i/>
          <w:sz w:val="22"/>
        </w:rPr>
        <w:t>C_l = δ C_lδ + C_lp · (p d / 2V)</w:t>
      </w:r>
    </w:p>
    <w:p>
      <w:pPr>
        <w:spacing w:before="80" w:after="120"/>
        <w:jc w:val="center"/>
      </w:pPr>
      <w:r>
        <w:rPr>
          <w:rFonts w:ascii="Cambria Math" w:hAnsi="Cambria Math"/>
          <w:i/>
          <w:sz w:val="22"/>
        </w:rPr>
        <w:t>M_roll,aero = q̄ A d C_l</w:t>
      </w:r>
    </w:p>
    <w:p>
      <w:pPr>
        <w:spacing w:before="80" w:after="120"/>
        <w:jc w:val="center"/>
      </w:pPr>
      <w:r>
        <w:rPr>
          <w:rFonts w:ascii="Cambria Math" w:hAnsi="Cambria Math"/>
          <w:i/>
          <w:sz w:val="22"/>
        </w:rPr>
        <w:t>ṗ = (M_roll,aero + M_roll,ext) / I_x</w:t>
      </w:r>
    </w:p>
    <w:p>
      <w:pPr>
        <w:pStyle w:val="Heading2"/>
      </w:pPr>
      <w:r>
        <w:t>3.5 Fin-cant roll-moment derivative</w:t>
      </w:r>
    </w:p>
    <w:p>
      <w:pPr>
        <w:spacing w:before="80" w:after="120"/>
        <w:jc w:val="center"/>
      </w:pPr>
      <w:r>
        <w:rPr>
          <w:rFonts w:ascii="Cambria Math" w:hAnsi="Cambria Math"/>
          <w:i/>
          <w:sz w:val="22"/>
        </w:rPr>
        <w:t>C_lδ = N (Y_MA + r_t) (C_Nα)₁ / L_r</w:t>
      </w:r>
    </w:p>
    <w:p>
      <w:r>
        <w:t>Current geometric approximation for a trapezoidal fin mounted on a linearly slanted body surface uses the fin center:</w:t>
      </w:r>
    </w:p>
    <w:p>
      <w:pPr>
        <w:spacing w:before="80" w:after="120"/>
        <w:jc w:val="center"/>
      </w:pPr>
      <w:r>
        <w:rPr>
          <w:rFonts w:ascii="Cambria Math" w:hAnsi="Cambria Math"/>
          <w:i/>
          <w:sz w:val="22"/>
        </w:rPr>
        <w:t>Y_MA ≈ s/2</w:t>
      </w:r>
    </w:p>
    <w:p>
      <w:pPr>
        <w:spacing w:before="80" w:after="120"/>
        <w:jc w:val="center"/>
      </w:pPr>
      <w:r>
        <w:rPr>
          <w:rFonts w:ascii="Cambria Math" w:hAnsi="Cambria Math"/>
          <w:i/>
          <w:sz w:val="22"/>
        </w:rPr>
        <w:t>r_t ≈ (r_LE + r_TE)/2</w:t>
      </w:r>
    </w:p>
    <w:p>
      <w:pPr>
        <w:spacing w:before="80" w:after="120"/>
        <w:jc w:val="center"/>
      </w:pPr>
      <w:r>
        <w:rPr>
          <w:rFonts w:ascii="Cambria Math" w:hAnsi="Cambria Math"/>
          <w:i/>
          <w:sz w:val="22"/>
        </w:rPr>
        <w:t>C_lδ = N [(r_LE+r_TE)/2 + s/2] (C_Nα)₁ / L_r</w:t>
      </w:r>
    </w:p>
    <w:p>
      <w:pPr>
        <w:pStyle w:val="Heading1"/>
      </w:pPr>
      <w:r>
        <w:t>4. Inputs expected from the surrounding codebase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5E7EB"/>
          </w:tcPr>
          <w:p>
            <w:r>
              <w:rPr>
                <w:b/>
              </w:rPr>
              <w:t>Category</w:t>
            </w:r>
          </w:p>
        </w:tc>
        <w:tc>
          <w:tcPr>
            <w:tcW w:type="dxa" w:w="3456"/>
            <w:shd w:fill="E5E7EB"/>
          </w:tcPr>
          <w:p>
            <w:r>
              <w:rPr>
                <w:b/>
              </w:rPr>
              <w:t>Parameters</w:t>
            </w:r>
          </w:p>
        </w:tc>
        <w:tc>
          <w:tcPr>
            <w:tcW w:type="dxa" w:w="3456"/>
            <w:shd w:fill="E5E7EB"/>
          </w:tcPr>
          <w:p>
            <w:r>
              <w:rPr>
                <w:b/>
              </w:rPr>
              <w:t>Notes</w:t>
            </w:r>
          </w:p>
        </w:tc>
      </w:tr>
      <w:tr>
        <w:tc>
          <w:tcPr>
            <w:tcW w:type="dxa" w:w="3456"/>
            <w:vAlign w:val="top"/>
            <w:tcMar>
              <w:top w:w="80" w:type="dxa"/>
              <w:start w:w="100" w:type="dxa"/>
              <w:bottom w:w="80" w:type="dxa"/>
              <w:end w:w="100" w:type="dxa"/>
            </w:tcMar>
          </w:tcPr>
          <w:p>
            <w:r>
              <w:t>Flight profile</w:t>
            </w:r>
          </w:p>
        </w:tc>
        <w:tc>
          <w:tcPr>
            <w:tcW w:type="dxa" w:w="3456"/>
            <w:vAlign w:val="top"/>
            <w:tcMar>
              <w:top w:w="80" w:type="dxa"/>
              <w:start w:w="100" w:type="dxa"/>
              <w:bottom w:w="80" w:type="dxa"/>
              <w:end w:w="100" w:type="dxa"/>
            </w:tcMar>
          </w:tcPr>
          <w:p>
            <w:r>
              <w:t>time, qbar, V</w:t>
            </w:r>
          </w:p>
        </w:tc>
        <w:tc>
          <w:tcPr>
            <w:tcW w:type="dxa" w:w="3456"/>
            <w:vAlign w:val="top"/>
            <w:tcMar>
              <w:top w:w="80" w:type="dxa"/>
              <w:start w:w="100" w:type="dxa"/>
              <w:bottom w:w="80" w:type="dxa"/>
              <w:end w:w="100" w:type="dxa"/>
            </w:tcMar>
          </w:tcPr>
          <w:p>
            <w:r>
              <w:t>Mach is normally also available upstream for coefficient lookup, even though the wrapped function receives already-evaluated coefficient histories.</w:t>
            </w:r>
          </w:p>
        </w:tc>
      </w:tr>
      <w:tr>
        <w:tc>
          <w:tcPr>
            <w:tcW w:type="dxa" w:w="3456"/>
            <w:vAlign w:val="top"/>
            <w:tcMar>
              <w:top w:w="80" w:type="dxa"/>
              <w:start w:w="100" w:type="dxa"/>
              <w:bottom w:w="80" w:type="dxa"/>
              <w:end w:w="100" w:type="dxa"/>
            </w:tcMar>
          </w:tcPr>
          <w:p>
            <w:r>
              <w:t>Mass properties</w:t>
            </w:r>
          </w:p>
        </w:tc>
        <w:tc>
          <w:tcPr>
            <w:tcW w:type="dxa" w:w="3456"/>
            <w:vAlign w:val="top"/>
            <w:tcMar>
              <w:top w:w="80" w:type="dxa"/>
              <w:start w:w="100" w:type="dxa"/>
              <w:bottom w:w="80" w:type="dxa"/>
              <w:end w:w="100" w:type="dxa"/>
            </w:tcMar>
          </w:tcPr>
          <w:p>
            <w:r>
              <w:t>Ix, Iy, Iz</w:t>
            </w:r>
          </w:p>
        </w:tc>
        <w:tc>
          <w:tcPr>
            <w:tcW w:type="dxa" w:w="3456"/>
            <w:vAlign w:val="top"/>
            <w:tcMar>
              <w:top w:w="80" w:type="dxa"/>
              <w:start w:w="100" w:type="dxa"/>
              <w:bottom w:w="80" w:type="dxa"/>
              <w:end w:w="100" w:type="dxa"/>
            </w:tcMar>
          </w:tcPr>
          <w:p>
            <w:r>
              <w:t>May be scalars or should be extended to time histories if propellant depletion materially changes them.</w:t>
            </w:r>
          </w:p>
        </w:tc>
      </w:tr>
      <w:tr>
        <w:tc>
          <w:tcPr>
            <w:tcW w:type="dxa" w:w="3456"/>
            <w:vAlign w:val="top"/>
            <w:tcMar>
              <w:top w:w="80" w:type="dxa"/>
              <w:start w:w="100" w:type="dxa"/>
              <w:bottom w:w="80" w:type="dxa"/>
              <w:end w:w="100" w:type="dxa"/>
            </w:tcMar>
          </w:tcPr>
          <w:p>
            <w:r>
              <w:t>Geometry</w:t>
            </w:r>
          </w:p>
        </w:tc>
        <w:tc>
          <w:tcPr>
            <w:tcW w:type="dxa" w:w="3456"/>
            <w:vAlign w:val="top"/>
            <w:tcMar>
              <w:top w:w="80" w:type="dxa"/>
              <w:start w:w="100" w:type="dxa"/>
              <w:bottom w:w="80" w:type="dxa"/>
              <w:end w:w="100" w:type="dxa"/>
            </w:tcMar>
          </w:tcPr>
          <w:p>
            <w:r>
              <w:t>A, d, fin span, r_LE, r_TE, L_r, N</w:t>
            </w:r>
          </w:p>
        </w:tc>
        <w:tc>
          <w:tcPr>
            <w:tcW w:type="dxa" w:w="3456"/>
            <w:vAlign w:val="top"/>
            <w:tcMar>
              <w:top w:w="80" w:type="dxa"/>
              <w:start w:w="100" w:type="dxa"/>
              <w:bottom w:w="80" w:type="dxa"/>
              <w:end w:w="100" w:type="dxa"/>
            </w:tcMar>
          </w:tcPr>
          <w:p>
            <w:r>
              <w:t>A and d are used directly in the envelope function; the remaining geometry is used to compute Cl_delta.</w:t>
            </w:r>
          </w:p>
        </w:tc>
      </w:tr>
      <w:tr>
        <w:tc>
          <w:tcPr>
            <w:tcW w:type="dxa" w:w="3456"/>
            <w:vAlign w:val="top"/>
            <w:tcMar>
              <w:top w:w="80" w:type="dxa"/>
              <w:start w:w="100" w:type="dxa"/>
              <w:bottom w:w="80" w:type="dxa"/>
              <w:end w:w="100" w:type="dxa"/>
            </w:tcMar>
          </w:tcPr>
          <w:p>
            <w:r>
              <w:t>Pitch/yaw aero</w:t>
            </w:r>
          </w:p>
        </w:tc>
        <w:tc>
          <w:tcPr>
            <w:tcW w:type="dxa" w:w="3456"/>
            <w:vAlign w:val="top"/>
            <w:tcMar>
              <w:top w:w="80" w:type="dxa"/>
              <w:start w:w="100" w:type="dxa"/>
              <w:bottom w:w="80" w:type="dxa"/>
              <w:end w:w="100" w:type="dxa"/>
            </w:tcMar>
          </w:tcPr>
          <w:p>
            <w:r>
              <w:t>Cm_alpha, Cm_q</w:t>
            </w:r>
          </w:p>
        </w:tc>
        <w:tc>
          <w:tcPr>
            <w:tcW w:type="dxa" w:w="3456"/>
            <w:vAlign w:val="top"/>
            <w:tcMar>
              <w:top w:w="80" w:type="dxa"/>
              <w:start w:w="100" w:type="dxa"/>
              <w:bottom w:w="80" w:type="dxa"/>
              <w:end w:w="100" w:type="dxa"/>
            </w:tcMar>
          </w:tcPr>
          <w:p>
            <w:r>
              <w:t>Axisymmetric assumption means one set is used for both transverse planes.</w:t>
            </w:r>
          </w:p>
        </w:tc>
      </w:tr>
      <w:tr>
        <w:tc>
          <w:tcPr>
            <w:tcW w:type="dxa" w:w="3456"/>
            <w:vAlign w:val="top"/>
            <w:tcMar>
              <w:top w:w="80" w:type="dxa"/>
              <w:start w:w="100" w:type="dxa"/>
              <w:bottom w:w="80" w:type="dxa"/>
              <w:end w:w="100" w:type="dxa"/>
            </w:tcMar>
          </w:tcPr>
          <w:p>
            <w:r>
              <w:t>Roll aero</w:t>
            </w:r>
          </w:p>
        </w:tc>
        <w:tc>
          <w:tcPr>
            <w:tcW w:type="dxa" w:w="3456"/>
            <w:vAlign w:val="top"/>
            <w:tcMar>
              <w:top w:w="80" w:type="dxa"/>
              <w:start w:w="100" w:type="dxa"/>
              <w:bottom w:w="80" w:type="dxa"/>
              <w:end w:w="100" w:type="dxa"/>
            </w:tcMar>
          </w:tcPr>
          <w:p>
            <w:r>
              <w:t>Cl_delta, Cl_p</w:t>
            </w:r>
          </w:p>
        </w:tc>
        <w:tc>
          <w:tcPr>
            <w:tcW w:type="dxa" w:w="3456"/>
            <w:vAlign w:val="top"/>
            <w:tcMar>
              <w:top w:w="80" w:type="dxa"/>
              <w:start w:w="100" w:type="dxa"/>
              <w:bottom w:w="80" w:type="dxa"/>
              <w:end w:w="100" w:type="dxa"/>
            </w:tcMar>
          </w:tcPr>
          <w:p>
            <w:r>
              <w:t>Cl_delta can be calculated from fin geometry and single-fin CN_alpha derivative.</w:t>
            </w:r>
          </w:p>
        </w:tc>
      </w:tr>
      <w:tr>
        <w:tc>
          <w:tcPr>
            <w:tcW w:type="dxa" w:w="3456"/>
            <w:vAlign w:val="top"/>
            <w:tcMar>
              <w:top w:w="80" w:type="dxa"/>
              <w:start w:w="100" w:type="dxa"/>
              <w:bottom w:w="80" w:type="dxa"/>
              <w:end w:w="100" w:type="dxa"/>
            </w:tcMar>
          </w:tcPr>
          <w:p>
            <w:r>
              <w:t>Fin setting</w:t>
            </w:r>
          </w:p>
        </w:tc>
        <w:tc>
          <w:tcPr>
            <w:tcW w:type="dxa" w:w="3456"/>
            <w:vAlign w:val="top"/>
            <w:tcMar>
              <w:top w:w="80" w:type="dxa"/>
              <w:start w:w="100" w:type="dxa"/>
              <w:bottom w:w="80" w:type="dxa"/>
              <w:end w:w="100" w:type="dxa"/>
            </w:tcMar>
          </w:tcPr>
          <w:p>
            <w:r>
              <w:t>fin_cant</w:t>
            </w:r>
          </w:p>
        </w:tc>
        <w:tc>
          <w:tcPr>
            <w:tcW w:type="dxa" w:w="3456"/>
            <w:vAlign w:val="top"/>
            <w:tcMar>
              <w:top w:w="80" w:type="dxa"/>
              <w:start w:w="100" w:type="dxa"/>
              <w:bottom w:w="80" w:type="dxa"/>
              <w:end w:w="100" w:type="dxa"/>
            </w:tcMar>
          </w:tcPr>
          <w:p>
            <w:r>
              <w:t>Intentional roll-driving cant angle δ.</w:t>
            </w:r>
          </w:p>
        </w:tc>
      </w:tr>
      <w:tr>
        <w:tc>
          <w:tcPr>
            <w:tcW w:type="dxa" w:w="3456"/>
            <w:vAlign w:val="top"/>
            <w:tcMar>
              <w:top w:w="80" w:type="dxa"/>
              <w:start w:w="100" w:type="dxa"/>
              <w:bottom w:w="80" w:type="dxa"/>
              <w:end w:w="100" w:type="dxa"/>
            </w:tcMar>
          </w:tcPr>
          <w:p>
            <w:r>
              <w:t>Initial conditions</w:t>
            </w:r>
          </w:p>
        </w:tc>
        <w:tc>
          <w:tcPr>
            <w:tcW w:type="dxa" w:w="3456"/>
            <w:vAlign w:val="top"/>
            <w:tcMar>
              <w:top w:w="80" w:type="dxa"/>
              <w:start w:w="100" w:type="dxa"/>
              <w:bottom w:w="80" w:type="dxa"/>
              <w:end w:w="100" w:type="dxa"/>
            </w:tcMar>
          </w:tcPr>
          <w:p>
            <w:r>
              <w:t>p0, R1_0, R2_0</w:t>
            </w:r>
          </w:p>
        </w:tc>
        <w:tc>
          <w:tcPr>
            <w:tcW w:type="dxa" w:w="3456"/>
            <w:vAlign w:val="top"/>
            <w:tcMar>
              <w:top w:w="80" w:type="dxa"/>
              <w:start w:w="100" w:type="dxa"/>
              <w:bottom w:w="80" w:type="dxa"/>
              <w:end w:w="100" w:type="dxa"/>
            </w:tcMar>
          </w:tcPr>
          <w:p>
            <w:r>
              <w:t>R1_0 and R2_0 control the absolute modal envelope; they cannot be inferred from eigenvalues alone.</w:t>
            </w:r>
          </w:p>
        </w:tc>
      </w:tr>
      <w:tr>
        <w:tc>
          <w:tcPr>
            <w:tcW w:type="dxa" w:w="3456"/>
            <w:vAlign w:val="top"/>
            <w:tcMar>
              <w:top w:w="80" w:type="dxa"/>
              <w:start w:w="100" w:type="dxa"/>
              <w:bottom w:w="80" w:type="dxa"/>
              <w:end w:w="100" w:type="dxa"/>
            </w:tcMar>
          </w:tcPr>
          <w:p>
            <w:r>
              <w:t>Optional forcing</w:t>
            </w:r>
          </w:p>
        </w:tc>
        <w:tc>
          <w:tcPr>
            <w:tcW w:type="dxa" w:w="3456"/>
            <w:vAlign w:val="top"/>
            <w:tcMar>
              <w:top w:w="80" w:type="dxa"/>
              <w:start w:w="100" w:type="dxa"/>
              <w:bottom w:w="80" w:type="dxa"/>
              <w:end w:w="100" w:type="dxa"/>
            </w:tcMar>
          </w:tcPr>
          <w:p>
            <w:r>
              <w:t>M_pitch_external, M_yaw_external, M_roll_external</w:t>
            </w:r>
          </w:p>
        </w:tc>
        <w:tc>
          <w:tcPr>
            <w:tcW w:type="dxa" w:w="3456"/>
            <w:vAlign w:val="top"/>
            <w:tcMar>
              <w:top w:w="80" w:type="dxa"/>
              <w:start w:w="100" w:type="dxa"/>
              <w:bottom w:w="80" w:type="dxa"/>
              <w:end w:w="100" w:type="dxa"/>
            </w:tcMar>
          </w:tcPr>
          <w:p>
            <w:r>
              <w:t>Defaults to zero. Use for thrust/CG/misalignment effects not represented by symmetric aerodynamics.</w:t>
            </w:r>
          </w:p>
        </w:tc>
      </w:tr>
    </w:tbl>
    <w:p>
      <w:pPr>
        <w:pStyle w:val="Heading1"/>
      </w:pPr>
      <w:r>
        <w:t>5. Integration guidance for the target codebase</w:t>
      </w:r>
    </w:p>
    <w:p>
      <w:pPr>
        <w:pStyle w:val="ListBullet"/>
        <w:spacing w:after="40"/>
      </w:pPr>
      <w:r>
        <w:t>Prefer to evaluate Mach-dependent aerodynamic coefficients in the existing aero database/interpolation layer, then pass coefficient histories into the envelope routine. Avoid embedding duplicate interpolation logic unless the codebase architecture requires it.</w:t>
      </w:r>
    </w:p>
    <w:p>
      <w:pPr>
        <w:pStyle w:val="ListBullet"/>
        <w:spacing w:after="40"/>
      </w:pPr>
      <w:r>
        <w:t>If mass properties vary with time, modify the wrapper so Ix, Iy, and Iz accept scalars or arrays using the same history() helper used for aerodynamic coefficients.</w:t>
      </w:r>
    </w:p>
    <w:p>
      <w:pPr>
        <w:pStyle w:val="ListBullet"/>
        <w:spacing w:after="40"/>
      </w:pPr>
      <w:r>
        <w:t>If the existing dynamics code already integrates roll rate p(t), add an option to pass p as a history and disable the internal roll integration. Do not integrate roll twice.</w:t>
      </w:r>
    </w:p>
    <w:p>
      <w:pPr>
        <w:pStyle w:val="ListBullet"/>
        <w:spacing w:after="40"/>
      </w:pPr>
      <w:r>
        <w:t>If the codebase retains the full inertia tensor, replace the simplified gyroscopic couplings in A_transverse with the project’s standard Euler rigid-body operator.</w:t>
      </w:r>
    </w:p>
    <w:p>
      <w:pPr>
        <w:pStyle w:val="ListBullet"/>
        <w:spacing w:after="40"/>
      </w:pPr>
      <w:r>
        <w:t>Return both the envelope histories and the modal diagnostics (lambda/omega) so resonance crossings can be debugged and plotted.</w:t>
      </w:r>
    </w:p>
    <w:p>
      <w:pPr>
        <w:pStyle w:val="ListBullet"/>
        <w:spacing w:after="40"/>
      </w:pPr>
      <w:r>
        <w:t>Treat q·AoA units consistently. With qbar in Pa and AoA in radians, q_alpha_upper is Pa·rad.</w:t>
      </w:r>
    </w:p>
    <w:p>
      <w:pPr>
        <w:pStyle w:val="Heading1"/>
      </w:pPr>
      <w:r>
        <w:t>6. Existing implementation code</w:t>
      </w:r>
    </w:p>
    <w:p>
      <w:r>
        <w:t>The following is the current copy-paste implementation. The agent should adapt naming, typing, logging, interpolation, and data containers to the existing codebase rather than introducing a parallel architecture.</w:t>
      </w:r>
    </w:p>
    <w:tbl>
      <w:tblPr>
        <w:tblW w:type="auto" w:w="0"/>
        <w:jc w:val="center"/>
        <w:tblLayout w:type="fixed"/>
        <w:tblLook w:firstColumn="1" w:firstRow="1" w:lastColumn="0" w:lastRow="0" w:noHBand="0" w:noVBand="1" w:val="04A0"/>
      </w:tblPr>
      <w:tblGrid>
        <w:gridCol w:w="10368"/>
      </w:tblGrid>
      <w:tr>
        <w:tc>
          <w:tcPr>
            <w:tcW w:type="dxa" w:w="10368"/>
            <w:shd w:fill="F3F4F6"/>
            <w:tcMar>
              <w:top w:w="90" w:type="dxa"/>
              <w:start w:w="120" w:type="dxa"/>
              <w:bottom w:w="90" w:type="dxa"/>
              <w:end w:w="120" w:type="dxa"/>
            </w:tcMar>
          </w:tcPr>
          <w:p>
            <w:pPr>
              <w:spacing w:before="0" w:after="0" w:line="240" w:lineRule="auto"/>
            </w:pPr>
            <w:r>
              <w:rPr>
                <w:rFonts w:ascii="Consolas" w:hAnsi="Consolas"/>
                <w:sz w:val="15"/>
              </w:rPr>
              <w:t>def Cl_delta(</w:t>
              <w:br/>
              <w:t xml:space="preserve">    N,            # Number of fins [-]</w:t>
              <w:br/>
              <w:t xml:space="preserve">    span,         # Fin span measured normal/radially outward from root [m]</w:t>
              <w:br/>
              <w:t xml:space="preserve">    r_LE,         # Body radius at fin-root leading edge [m]</w:t>
              <w:br/>
              <w:t xml:space="preserve">    r_TE,         # Body radius at fin-root trailing edge [m]</w:t>
              <w:br/>
              <w:t xml:space="preserve">    CN_alpha_1,   # Normal-force coefficient derivative of one fin [1/rad]</w:t>
              <w:br/>
              <w:t xml:space="preserve">    L_r           # Reference length, typically rocket diameter [m]</w:t>
              <w:br/>
              <w:t>):</w:t>
              <w:br/>
              <w:t xml:space="preserve">    # Roll-moment coefficient derivative wrt fin cant for a trapezoidal</w:t>
              <w:br/>
              <w:t xml:space="preserve">    # fin mounted on a linearly slanted body surface.</w:t>
              <w:br/>
              <w:t xml:space="preserve">    # Uses the geometric center of the fin:</w:t>
              <w:br/>
              <w:t xml:space="preserve">    #   Y_MA = span / 2</w:t>
              <w:br/>
              <w:t xml:space="preserve">    #   r_t  = (r_LE + r_TE) / 2</w:t>
              <w:br/>
              <w:br/>
              <w:t xml:space="preserve">    Y_MA = span / 2.0</w:t>
              <w:br/>
              <w:t xml:space="preserve">    r_t = (r_LE + r_TE) / 2.0</w:t>
              <w:br/>
              <w:br/>
              <w:t xml:space="preserve">    return N * (r_t + Y_MA) * CN_alpha_1 / L_r</w:t>
            </w:r>
          </w:p>
        </w:tc>
      </w:tr>
    </w:tbl>
    <w:tbl>
      <w:tblPr>
        <w:tblW w:type="auto" w:w="0"/>
        <w:jc w:val="center"/>
        <w:tblLayout w:type="fixed"/>
        <w:tblLook w:firstColumn="1" w:firstRow="1" w:lastColumn="0" w:lastRow="0" w:noHBand="0" w:noVBand="1" w:val="04A0"/>
      </w:tblPr>
      <w:tblGrid>
        <w:gridCol w:w="10368"/>
      </w:tblGrid>
      <w:tr>
        <w:tc>
          <w:tcPr>
            <w:tcW w:type="dxa" w:w="10368"/>
            <w:shd w:fill="F3F4F6"/>
            <w:tcMar>
              <w:top w:w="90" w:type="dxa"/>
              <w:start w:w="120" w:type="dxa"/>
              <w:bottom w:w="90" w:type="dxa"/>
              <w:end w:w="120" w:type="dxa"/>
            </w:tcMar>
          </w:tcPr>
          <w:p>
            <w:pPr>
              <w:spacing w:before="0" w:after="0" w:line="240" w:lineRule="auto"/>
            </w:pPr>
            <w:r>
              <w:rPr>
                <w:rFonts w:ascii="Consolas" w:hAnsi="Consolas"/>
                <w:sz w:val="13"/>
              </w:rPr>
              <w:t>import numpy as np</w:t>
              <w:br/>
              <w:br/>
              <w:br/>
              <w:t>def roll_pitch_yaw_upper_envelope(</w:t>
              <w:br/>
              <w:t xml:space="preserve">    time,               # Time history [s]</w:t>
              <w:br/>
              <w:t xml:space="preserve">    qbar,               # Dynamic pressure history [Pa]</w:t>
              <w:br/>
              <w:t xml:space="preserve">    V,                  # Velocity history [m/s]</w:t>
              <w:br/>
              <w:br/>
              <w:t xml:space="preserve">    Ix,                  # Roll-axis moment of inertia [kg*m^2]</w:t>
              <w:br/>
              <w:t xml:space="preserve">    Iy,                  # Pitch-axis moment of inertia [kg*m^2]</w:t>
              <w:br/>
              <w:t xml:space="preserve">    Iz,                  # Yaw-axis moment of inertia [kg*m^2]</w:t>
              <w:br/>
              <w:br/>
              <w:t xml:space="preserve">    A,                   # Reference area [m^2]</w:t>
              <w:br/>
              <w:t xml:space="preserve">    d,                   # Reference diameter [m]</w:t>
              <w:br/>
              <w:br/>
              <w:t xml:space="preserve">    Cm_alpha,            # Pitch/yaw restoring moment derivative [1/rad]</w:t>
              <w:br/>
              <w:t xml:space="preserve">    Cm_q,                # Pitch/yaw damping derivative [-]</w:t>
              <w:br/>
              <w:t xml:space="preserve">    Cl_delta,            # Roll moment derivative wrt fin cant [1/rad]</w:t>
              <w:br/>
              <w:t xml:space="preserve">    Cl_p,                # Roll damping derivative [-]</w:t>
              <w:br/>
              <w:br/>
              <w:t xml:space="preserve">    fin_cant,            # Fin cant angle [rad]</w:t>
              <w:br/>
              <w:br/>
              <w:t xml:space="preserve">    p0,                  # Initial roll rate [rad/s]</w:t>
              <w:br/>
              <w:t xml:space="preserve">    R1_0,                # Initial amplitude of transverse mode 1 [rad]</w:t>
              <w:br/>
              <w:t xml:space="preserve">    R2_0,                # Initial amplitude of transverse mode 2 [rad]</w:t>
              <w:br/>
              <w:br/>
              <w:t xml:space="preserve">    M_pitch_external=0,  # External/non-aerodynamic pitch moment [N*m]</w:t>
              <w:br/>
              <w:t xml:space="preserve">    M_yaw_external=0,    # External/non-aerodynamic yaw moment [N*m]</w:t>
              <w:br/>
              <w:t xml:space="preserve">    M_roll_external=0    # External/non-aerodynamic roll moment [N*m]</w:t>
              <w:br/>
              <w:t>):</w:t>
              <w:br/>
              <w:t xml:space="preserve">    # Conservative roll-pitch-yaw coupled AoA envelope.</w:t>
              <w:br/>
              <w:t xml:space="preserve">    # Assumptions:</w:t>
              <w:br/>
              <w:t xml:space="preserve">    # - Aerodynamically axisymmetric in pitch/yaw.</w:t>
              <w:br/>
              <w:t xml:space="preserve">    # - Fin cant is the intentional aerodynamic roll asymmetry.</w:t>
              <w:br/>
              <w:t xml:space="preserve">    # - Mass symmetry is NOT assumed: Iy and Iz may differ.</w:t>
              <w:br/>
              <w:t xml:space="preserve">    # - Products of inertia are assumed zero (principal body axes).</w:t>
              <w:br/>
              <w:t xml:space="preserve">    # - Modal phases are ignored; modes are combined constructively.</w:t>
              <w:br/>
              <w:br/>
              <w:t xml:space="preserve">    time = np.asarray(time, dtype=float)</w:t>
              <w:br/>
              <w:t xml:space="preserve">    qbar = np.asarray(qbar, dtype=float)</w:t>
              <w:br/>
              <w:t xml:space="preserve">    V = np.asarray(V, dtype=float)</w:t>
              <w:br/>
              <w:br/>
              <w:t xml:space="preserve">    n = len(time)</w:t>
              <w:br/>
              <w:br/>
              <w:t xml:space="preserve">    if len(qbar) != n or len(V) != n:</w:t>
              <w:br/>
              <w:t xml:space="preserve">        raise ValueError("time, qbar, and V must have the same length.")</w:t>
              <w:br/>
              <w:br/>
              <w:t xml:space="preserve">    def history(x):</w:t>
              <w:br/>
              <w:t xml:space="preserve">        x = np.asarray(x, dtype=float)</w:t>
              <w:br/>
              <w:t xml:space="preserve">        if x.ndim == 0:</w:t>
              <w:br/>
              <w:t xml:space="preserve">            return np.full(n, float(x))</w:t>
              <w:br/>
              <w:t xml:space="preserve">        if len(x) != n:</w:t>
              <w:br/>
              <w:t xml:space="preserve">            raise ValueError(</w:t>
              <w:br/>
              <w:t xml:space="preserve">                "Coefficient/moment histories must have the same length as time."</w:t>
              <w:br/>
              <w:t xml:space="preserve">            )</w:t>
              <w:br/>
              <w:t xml:space="preserve">        return x</w:t>
              <w:br/>
              <w:br/>
              <w:t xml:space="preserve">    Cm_alpha = history(Cm_alpha)</w:t>
              <w:br/>
              <w:t xml:space="preserve">    Cm_q = history(Cm_q)</w:t>
              <w:br/>
              <w:t xml:space="preserve">    Cl_delta = history(Cl_delta)</w:t>
              <w:br/>
              <w:t xml:space="preserve">    Cl_p = history(Cl_p)</w:t>
              <w:br/>
              <w:t xml:space="preserve">    M_pitch_external = history(M_pitch_external)</w:t>
              <w:br/>
              <w:t xml:space="preserve">    M_yaw_external = history(M_yaw_external)</w:t>
              <w:br/>
              <w:t xml:space="preserve">    M_roll_external = history(M_roll_external)</w:t>
              <w:br/>
              <w:br/>
              <w:t xml:space="preserve">    p_hist = np.zeros(n)</w:t>
              <w:br/>
              <w:t xml:space="preserve">    R1_hist = np.zeros(n)</w:t>
              <w:br/>
              <w:t xml:space="preserve">    R2_hist = np.zeros(n)</w:t>
              <w:br/>
              <w:t xml:space="preserve">    lambda_1_hist = np.zeros(n)</w:t>
              <w:br/>
              <w:t xml:space="preserve">    lambda_2_hist = np.zeros(n)</w:t>
              <w:br/>
              <w:t xml:space="preserve">    omega_1_hist = np.zeros(n)</w:t>
              <w:br/>
              <w:t xml:space="preserve">    omega_2_hist = np.zeros(n)</w:t>
              <w:br/>
              <w:t xml:space="preserve">    alpha_trim_hist = np.zeros(n)</w:t>
              <w:br/>
              <w:t xml:space="preserve">    alpha_upper_hist = np.zeros(n)</w:t>
              <w:br/>
              <w:t xml:space="preserve">    q_alpha_upper_hist = np.zeros(n)</w:t>
              <w:br/>
              <w:br/>
              <w:t xml:space="preserve">    p = p0</w:t>
              <w:br/>
              <w:t xml:space="preserve">    R1 = R1_0</w:t>
              <w:br/>
              <w:t xml:space="preserve">    R2 = R2_0</w:t>
              <w:br/>
              <w:br/>
              <w:t xml:space="preserve">    for i in range(n):</w:t>
              <w:br/>
              <w:t xml:space="preserve">        dt = 0.0 if i == 0 else time[i] - time[i - 1]</w:t>
              <w:br/>
              <w:t xml:space="preserve">        if dt &lt; 0:</w:t>
              <w:br/>
              <w:t xml:space="preserve">            raise ValueError("time must increase monotonically.")</w:t>
              <w:br/>
              <w:br/>
              <w:t xml:space="preserve">        p_hist[i] = p</w:t>
              <w:br/>
              <w:br/>
              <w:t xml:space="preserve">        # Aerodynamic pitch/yaw stiffness and damping.</w:t>
              <w:br/>
              <w:t xml:space="preserve">        K_pitch = qbar[i] * A * d * Cm_alpha[i]</w:t>
              <w:br/>
              <w:t xml:space="preserve">        K_yaw = K_pitch</w:t>
              <w:br/>
              <w:br/>
              <w:t xml:space="preserve">        if abs(V[i]) &gt; 1e-12:</w:t>
              <w:br/>
              <w:t xml:space="preserve">            D_pitch = qbar[i] * A * d * Cm_q[i] * d / (2.0 * V[i])</w:t>
              <w:br/>
              <w:t xml:space="preserve">        else:</w:t>
              <w:br/>
              <w:t xml:space="preserve">            D_pitch = 0.0</w:t>
              <w:br/>
              <w:t xml:space="preserve">        D_yaw = D_pitch</w:t>
              <w:br/>
              <w:br/>
              <w:t xml:space="preserve">        # State x = [alpha, beta, q_pitch, r_yaw].</w:t>
              <w:br/>
              <w:t xml:space="preserve">        A_transverse = np.array([</w:t>
              <w:br/>
              <w:t xml:space="preserve">            [0.0, 0.0, 1.0, 0.0],</w:t>
              <w:br/>
              <w:t xml:space="preserve">            [0.0, 0.0, 0.0, 1.0],</w:t>
              <w:br/>
              <w:t xml:space="preserve">            [K_pitch / Iy, 0.0, D_pitch / Iy,</w:t>
              <w:br/>
              <w:t xml:space="preserve">             -(Ix - Iz) * p / Iy],</w:t>
              <w:br/>
              <w:t xml:space="preserve">            [0.0, K_yaw / Iz,</w:t>
              <w:br/>
              <w:t xml:space="preserve">             (Ix - Iy) * p / Iz, D_yaw / Iz]</w:t>
              <w:br/>
              <w:t xml:space="preserve">        ])</w:t>
              <w:br/>
              <w:br/>
              <w:t xml:space="preserve">        eigvals = np.linalg.eigvals(A_transverse)</w:t>
              <w:br/>
              <w:t xml:space="preserve">        positive_imag = eigvals[np.imag(eigvals) &gt; 1e-10]</w:t>
              <w:br/>
              <w:br/>
              <w:t xml:space="preserve">        if len(positive_imag) &gt;= 2:</w:t>
              <w:br/>
              <w:t xml:space="preserve">            positive_imag = positive_imag[</w:t>
              <w:br/>
              <w:t xml:space="preserve">                np.argsort(np.imag(positive_imag))</w:t>
              <w:br/>
              <w:t xml:space="preserve">            ]</w:t>
              <w:br/>
              <w:t xml:space="preserve">            mode_1 = positive_imag[0]</w:t>
              <w:br/>
              <w:t xml:space="preserve">            mode_2 = positive_imag[1]</w:t>
              <w:br/>
              <w:t xml:space="preserve">            lambda_1 = np.real(mode_1)</w:t>
              <w:br/>
              <w:t xml:space="preserve">            lambda_2 = np.real(mode_2)</w:t>
              <w:br/>
              <w:t xml:space="preserve">            omega_1 = np.imag(mode_1)</w:t>
              <w:br/>
              <w:t xml:space="preserve">            omega_2 = np.imag(mode_2)</w:t>
              <w:br/>
              <w:t xml:space="preserve">        else:</w:t>
              <w:br/>
              <w:t xml:space="preserve">            ordered = eigvals[</w:t>
              <w:br/>
              <w:t xml:space="preserve">                np.argsort(np.abs(np.imag(eigvals)))[::-1]</w:t>
              <w:br/>
              <w:t xml:space="preserve">            ]</w:t>
              <w:br/>
              <w:t xml:space="preserve">            mode_1 = ordered[0]</w:t>
              <w:br/>
              <w:t xml:space="preserve">            mode_2 = ordered[1]</w:t>
              <w:br/>
              <w:t xml:space="preserve">            lambda_1 = np.real(mode_1)</w:t>
              <w:br/>
              <w:t xml:space="preserve">            lambda_2 = np.real(mode_2)</w:t>
              <w:br/>
              <w:t xml:space="preserve">            omega_1 = abs(np.imag(mode_1))</w:t>
              <w:br/>
              <w:t xml:space="preserve">            omega_2 = abs(np.imag(mode_2))</w:t>
              <w:br/>
              <w:br/>
              <w:t xml:space="preserve">        lambda_1_hist[i] = lambda_1</w:t>
              <w:br/>
              <w:t xml:space="preserve">        lambda_2_hist[i] = lambda_2</w:t>
              <w:br/>
              <w:t xml:space="preserve">        omega_1_hist[i] = omega_1</w:t>
              <w:br/>
              <w:t xml:space="preserve">        omega_2_hist[i] = omega_2</w:t>
              <w:br/>
              <w:br/>
              <w:t xml:space="preserve">        if i &gt; 0:</w:t>
              <w:br/>
              <w:t xml:space="preserve">            R1 *= np.exp(lambda_1 * dt)</w:t>
              <w:br/>
              <w:t xml:space="preserve">            R2 *= np.exp(lambda_2 * dt)</w:t>
              <w:br/>
              <w:br/>
              <w:t xml:space="preserve">        R1_hist[i] = R1</w:t>
              <w:br/>
              <w:t xml:space="preserve">        R2_hist[i] = R2</w:t>
              <w:br/>
              <w:br/>
              <w:t xml:space="preserve">        # Static transverse trim from non-aerodynamic moments.</w:t>
              <w:br/>
              <w:t xml:space="preserve">        moment_slope = qbar[i] * A * d * Cm_alpha[i]</w:t>
              <w:br/>
              <w:br/>
              <w:t xml:space="preserve">        if abs(moment_slope) &gt; 1e-12:</w:t>
              <w:br/>
              <w:t xml:space="preserve">            alpha_ST = -M_pitch_external[i] / moment_slope</w:t>
              <w:br/>
              <w:t xml:space="preserve">            beta_ST = -M_yaw_external[i] / moment_slope</w:t>
              <w:br/>
              <w:t xml:space="preserve">            zeta_trim = alpha_ST + 1j * beta_ST</w:t>
              <w:br/>
              <w:t xml:space="preserve">        else:</w:t>
              <w:br/>
              <w:t xml:space="preserve">            zeta_trim = 0.0 + 0.0j</w:t>
              <w:br/>
              <w:br/>
              <w:t xml:space="preserve">        alpha_trim = abs(zeta_trim)</w:t>
              <w:br/>
              <w:t xml:space="preserve">        alpha_trim_hist[i] = alpha_trim</w:t>
              <w:br/>
              <w:br/>
              <w:t xml:space="preserve">        # Conservative constructive alignment of trim + both modes.</w:t>
              <w:br/>
              <w:t xml:space="preserve">        alpha_upper = alpha_trim + abs(R1) + abs(R2)</w:t>
              <w:br/>
              <w:t xml:space="preserve">        alpha_upper_hist[i] = alpha_upper</w:t>
              <w:br/>
              <w:t xml:space="preserve">        q_alpha_upper_hist[i] = qbar[i] * alpha_upper</w:t>
              <w:br/>
              <w:br/>
              <w:t xml:space="preserve">        # Update roll for the next sample.</w:t>
              <w:br/>
              <w:t xml:space="preserve">        if i &lt; n - 1:</w:t>
              <w:br/>
              <w:t xml:space="preserve">            dt_next = time[i + 1] - time[i]</w:t>
              <w:br/>
              <w:br/>
              <w:t xml:space="preserve">            if abs(V[i]) &gt; 1e-12:</w:t>
              <w:br/>
              <w:t xml:space="preserve">                C_roll = (</w:t>
              <w:br/>
              <w:t xml:space="preserve">                    fin_cant * Cl_delta[i]</w:t>
              <w:br/>
              <w:t xml:space="preserve">                    + Cl_p[i] * (p * d / (2.0 * V[i]))</w:t>
              <w:br/>
              <w:t xml:space="preserve">                )</w:t>
              <w:br/>
              <w:t xml:space="preserve">            else:</w:t>
              <w:br/>
              <w:t xml:space="preserve">                C_roll = fin_cant * Cl_delta[i]</w:t>
              <w:br/>
              <w:br/>
              <w:t xml:space="preserve">            M_roll_aero = qbar[i] * A * d * C_roll</w:t>
              <w:br/>
              <w:t xml:space="preserve">            p_dot = (M_roll_aero + M_roll_external[i]) / Ix</w:t>
              <w:br/>
              <w:t xml:space="preserve">            p += p_dot * dt_next</w:t>
              <w:br/>
              <w:br/>
              <w:t xml:space="preserve">    i_alpha_peak = np.argmax(alpha_upper_hist)</w:t>
              <w:br/>
              <w:t xml:space="preserve">    i_qalpha_peak = np.argmax(q_alpha_upper_hist)</w:t>
              <w:br/>
              <w:br/>
              <w:t xml:space="preserve">    return {</w:t>
              <w:br/>
              <w:t xml:space="preserve">        "time": time,</w:t>
              <w:br/>
              <w:t xml:space="preserve">        "p": p_hist,</w:t>
              <w:br/>
              <w:t xml:space="preserve">        "R1": R1_hist,</w:t>
              <w:br/>
              <w:t xml:space="preserve">        "R2": R2_hist,</w:t>
              <w:br/>
              <w:t xml:space="preserve">        "lambda_1": lambda_1_hist,</w:t>
              <w:br/>
              <w:t xml:space="preserve">        "lambda_2": lambda_2_hist,</w:t>
              <w:br/>
              <w:t xml:space="preserve">        "omega_1": omega_1_hist,</w:t>
              <w:br/>
              <w:t xml:space="preserve">        "omega_2": omega_2_hist,</w:t>
              <w:br/>
              <w:t xml:space="preserve">        "alpha_trim": alpha_trim_hist,</w:t>
              <w:br/>
              <w:t xml:space="preserve">        "alpha_upper": alpha_upper_hist,</w:t>
              <w:br/>
              <w:t xml:space="preserve">        "q_alpha_upper": q_alpha_upper_hist,</w:t>
              <w:br/>
              <w:t xml:space="preserve">        "peak_alpha_rad": alpha_upper_hist[i_alpha_peak],</w:t>
              <w:br/>
              <w:t xml:space="preserve">        "peak_alpha_deg": np.rad2deg(alpha_upper_hist[i_alpha_peak]),</w:t>
              <w:br/>
              <w:t xml:space="preserve">        "peak_alpha_time": time[i_alpha_peak],</w:t>
              <w:br/>
              <w:t xml:space="preserve">        "peak_q_alpha": q_alpha_upper_hist[i_qalpha_peak],</w:t>
              <w:br/>
              <w:t xml:space="preserve">        "peak_q_alpha_time": time[i_qalpha_peak],</w:t>
              <w:br/>
              <w:t xml:space="preserve">    }</w:t>
            </w:r>
          </w:p>
        </w:tc>
      </w:tr>
    </w:tbl>
    <w:tbl>
      <w:tblPr>
        <w:tblW w:type="auto" w:w="0"/>
        <w:jc w:val="center"/>
        <w:tblLayout w:type="fixed"/>
        <w:tblLook w:firstColumn="1" w:firstRow="1" w:lastColumn="0" w:lastRow="0" w:noHBand="0" w:noVBand="1" w:val="04A0"/>
      </w:tblPr>
      <w:tblGrid>
        <w:gridCol w:w="10368"/>
      </w:tblGrid>
      <w:tr>
        <w:tc>
          <w:tcPr>
            <w:tcW w:type="dxa" w:w="10368"/>
            <w:shd w:fill="F3F4F6"/>
            <w:tcMar>
              <w:top w:w="90" w:type="dxa"/>
              <w:start w:w="120" w:type="dxa"/>
              <w:bottom w:w="90" w:type="dxa"/>
              <w:end w:w="120" w:type="dxa"/>
            </w:tcMar>
          </w:tcPr>
          <w:p>
            <w:pPr>
              <w:spacing w:before="0" w:after="0" w:line="240" w:lineRule="auto"/>
            </w:pPr>
            <w:r>
              <w:rPr>
                <w:rFonts w:ascii="Consolas" w:hAnsi="Consolas"/>
                <w:sz w:val="14"/>
              </w:rPr>
              <w:t># Example integration pattern</w:t>
              <w:br/>
              <w:t>Cl_delta_value = Cl_delta(</w:t>
              <w:br/>
              <w:t xml:space="preserve">    N=N_fins,</w:t>
              <w:br/>
              <w:t xml:space="preserve">    span=fin_span,</w:t>
              <w:br/>
              <w:t xml:space="preserve">    r_LE=body_radius_at_fin_LE,</w:t>
              <w:br/>
              <w:t xml:space="preserve">    r_TE=body_radius_at_fin_TE,</w:t>
              <w:br/>
              <w:t xml:space="preserve">    CN_alpha_1=CN_alpha_one_fin,</w:t>
              <w:br/>
              <w:t xml:space="preserve">    L_r=reference_diameter,</w:t>
              <w:br/>
              <w:t>)</w:t>
              <w:br/>
              <w:br/>
              <w:t>results = roll_pitch_yaw_upper_envelope(</w:t>
              <w:br/>
              <w:t xml:space="preserve">    time=time,</w:t>
              <w:br/>
              <w:t xml:space="preserve">    qbar=qbar,</w:t>
              <w:br/>
              <w:t xml:space="preserve">    V=velocity,</w:t>
              <w:br/>
              <w:t xml:space="preserve">    Ix=Ix,</w:t>
              <w:br/>
              <w:t xml:space="preserve">    Iy=Iy,</w:t>
              <w:br/>
              <w:t xml:space="preserve">    Iz=Iz,</w:t>
              <w:br/>
              <w:t xml:space="preserve">    A=A_ref,</w:t>
              <w:br/>
              <w:t xml:space="preserve">    d=reference_diameter,</w:t>
              <w:br/>
              <w:t xml:space="preserve">    Cm_alpha=Cm_alpha_vs_time,</w:t>
              <w:br/>
              <w:t xml:space="preserve">    Cm_q=Cm_q_vs_time,</w:t>
              <w:br/>
              <w:t xml:space="preserve">    Cl_delta=Cl_delta_value,</w:t>
              <w:br/>
              <w:t xml:space="preserve">    Cl_p=Cl_p_vs_time,</w:t>
              <w:br/>
              <w:t xml:space="preserve">    fin_cant=fin_cant,</w:t>
              <w:br/>
              <w:t xml:space="preserve">    p0=p0,</w:t>
              <w:br/>
              <w:t xml:space="preserve">    R1_0=R1_0,</w:t>
              <w:br/>
              <w:t xml:space="preserve">    R2_0=R2_0,</w:t>
              <w:br/>
              <w:t>)</w:t>
              <w:br/>
              <w:br/>
              <w:t>peak_aoa_deg = results["peak_alpha_deg"]</w:t>
              <w:br/>
              <w:t>peak_q_alpha = results["peak_q_alpha"]</w:t>
            </w:r>
          </w:p>
        </w:tc>
      </w:tr>
    </w:tbl>
    <w:p>
      <w:pPr>
        <w:pStyle w:val="Heading1"/>
      </w:pPr>
      <w:r>
        <w:t>7. Minimum validation / unit tests</w:t>
      </w:r>
    </w:p>
    <w:p>
      <w:pPr>
        <w:pStyle w:val="ListBullet"/>
        <w:spacing w:after="40"/>
      </w:pPr>
      <w:r>
        <w:t>Zero forcing, zero initial modal amplitudes: with R1_0 = R2_0 = 0 and all external transverse moments = 0, alpha_upper and q_alpha_upper should remain zero.</w:t>
      </w:r>
    </w:p>
    <w:p>
      <w:pPr>
        <w:pStyle w:val="ListBullet"/>
        <w:spacing w:after="40"/>
      </w:pPr>
      <w:r>
        <w:t>No fin cant and no external roll moment: p should stay equal to p0 apart from any modeled roll damping; with p0 = 0 it should remain zero.</w:t>
      </w:r>
    </w:p>
    <w:p>
      <w:pPr>
        <w:pStyle w:val="ListBullet"/>
        <w:spacing w:after="40"/>
      </w:pPr>
      <w:r>
        <w:t>Axisymmetric mass check: setting Iy = Iz should recover symmetric paired transverse frequencies from the simplified state matrix.</w:t>
      </w:r>
    </w:p>
    <w:p>
      <w:pPr>
        <w:pStyle w:val="ListBullet"/>
        <w:spacing w:after="40"/>
      </w:pPr>
      <w:r>
        <w:t>Stable damping check: for negative modal real parts, R1 and R2 should monotonically decay for constant coefficients.</w:t>
      </w:r>
    </w:p>
    <w:p>
      <w:pPr>
        <w:pStyle w:val="ListBullet"/>
        <w:spacing w:after="40"/>
      </w:pPr>
      <w:r>
        <w:t>Unstable interval check: if a controlled synthetic case produces lambda_1 &gt; 0 over a finite interval, R1 should grow by exp(integral(lambda_1 dt)).</w:t>
      </w:r>
    </w:p>
    <w:p>
      <w:pPr>
        <w:pStyle w:val="ListBullet"/>
        <w:spacing w:after="40"/>
      </w:pPr>
      <w:r>
        <w:t>Cl_delta geometry check: doubling N should double Cl_delta; increasing span or local body radius should increase the roll lever arm linearly.</w:t>
      </w:r>
    </w:p>
    <w:p>
      <w:pPr>
        <w:pStyle w:val="ListBullet"/>
        <w:spacing w:after="40"/>
      </w:pPr>
      <w:r>
        <w:t>Time-grid refinement: halve dt on the same smooth trajectory and verify peak q-alpha converges.</w:t>
      </w:r>
    </w:p>
    <w:p>
      <w:pPr>
        <w:pStyle w:val="Heading1"/>
      </w:pPr>
      <w:r>
        <w:t>8. Known limitations / required follow-up</w:t>
      </w:r>
    </w:p>
    <w:tbl>
      <w:tblPr>
        <w:tblW w:type="auto" w:w="0"/>
        <w:jc w:val="center"/>
        <w:tblLook w:firstColumn="1" w:firstRow="1" w:lastColumn="0" w:lastRow="0" w:noHBand="0" w:noVBand="1" w:val="04A0"/>
      </w:tblPr>
      <w:tblGrid>
        <w:gridCol w:w="10368"/>
      </w:tblGrid>
      <w:tr>
        <w:tc>
          <w:tcPr>
            <w:tcW w:type="dxa" w:w="10368"/>
            <w:shd w:fill="FFF4CC"/>
            <w:tcMar>
              <w:top w:w="100" w:type="dxa"/>
              <w:start w:w="140" w:type="dxa"/>
              <w:bottom w:w="100" w:type="dxa"/>
              <w:end w:w="140" w:type="dxa"/>
            </w:tcMar>
          </w:tcPr>
          <w:p>
            <w:r>
              <w:rPr>
                <w:b/>
              </w:rPr>
              <w:t xml:space="preserve">Critical: </w:t>
            </w:r>
            <w:r>
              <w:t>Do not represent this as a fully validated reproduction of the Ananthkrishnan et al. rolling-projectile model yet. The present matrix is a simplified unequal-Iy/Iz rotational formulation developed to preserve mass asymmetry while keeping aerodynamic symmetry.</w:t>
            </w:r>
          </w:p>
        </w:tc>
      </w:tr>
    </w:tbl>
    <w:p>
      <w:pPr>
        <w:pStyle w:val="ListBullet"/>
        <w:spacing w:after="40"/>
      </w:pPr>
      <w:r>
        <w:t>The current state matrix does not yet include the paper’s full translational normal-force coupling (for example C_Nα terms in the AoA kinematics) or the full C_m dot-alpha contribution. These should be added before quantitative validation against the paper.</w:t>
      </w:r>
    </w:p>
    <w:p>
      <w:pPr>
        <w:pStyle w:val="ListBullet"/>
        <w:spacing w:after="40"/>
      </w:pPr>
      <w:r>
        <w:t>The paper’s closed-form expressions using a single transverse inertia I should not be copied unchanged when Iy != Iz. Either derive the unequal-inertia form rigorously or continue with a full state-space formulation.</w:t>
      </w:r>
    </w:p>
    <w:p>
      <w:pPr>
        <w:pStyle w:val="ListBullet"/>
        <w:spacing w:after="40"/>
      </w:pPr>
      <w:r>
        <w:t>Mode tracking by sorting instantaneous frequencies can swap labels near mode coalescence/crossing. A production implementation should track eigenmodes by eigenvector continuity / modal assurance rather than frequency alone.</w:t>
      </w:r>
    </w:p>
    <w:p>
      <w:pPr>
        <w:pStyle w:val="ListBullet"/>
        <w:spacing w:after="40"/>
      </w:pPr>
      <w:r>
        <w:t>The fallback branch for non-oscillatory eigenvalues is diagnostic, not a rigorous mode-identification method.</w:t>
      </w:r>
    </w:p>
    <w:p>
      <w:pPr>
        <w:pStyle w:val="ListBullet"/>
        <w:spacing w:after="40"/>
      </w:pPr>
      <w:r>
        <w:t>R1_0 and R2_0 are user/model assumptions unless they are derived from actual initial transverse states. The absolute upper envelope scales directly with these amplitudes.</w:t>
      </w:r>
    </w:p>
    <w:p>
      <w:pPr>
        <w:pStyle w:val="ListBullet"/>
        <w:spacing w:after="40"/>
      </w:pPr>
      <w:r>
        <w:t>The trim calculation sets zeta_trim = 0 at effectively zero dynamic pressure because a static aerodynamic trim equilibrium is undefined there. If external forcing must be propagated through low-q flight, it should be handled dynamically rather than as algebraic trim.</w:t>
      </w:r>
    </w:p>
    <w:p>
      <w:pPr>
        <w:pStyle w:val="ListBullet"/>
        <w:spacing w:after="40"/>
      </w:pPr>
      <w:r>
        <w:t>If products of inertia are nonzero, use the full inertia tensor instead of the simplified Ix/Iy/Iz coupling terms.</w:t>
      </w:r>
    </w:p>
    <w:p>
      <w:pPr>
        <w:pStyle w:val="ListBullet"/>
        <w:spacing w:after="40"/>
      </w:pPr>
      <w:r>
        <w:t>If the existing codebase already has a 6-DOF rigid-body integrator, the preferred long-term implementation may be to integrate the physical states directly and use the eigenanalysis only for diagnostics/envelope estimation.</w:t>
      </w:r>
    </w:p>
    <w:p>
      <w:pPr>
        <w:pStyle w:val="Heading1"/>
      </w:pPr>
      <w:r>
        <w:t>9. Definition of done for the implementing agent</w:t>
      </w:r>
    </w:p>
    <w:p>
      <w:pPr>
        <w:pStyle w:val="ListBullet"/>
        <w:spacing w:after="40"/>
      </w:pPr>
      <w:r>
        <w:t>The feature is integrated into the existing data/model architecture without duplicating trajectory or aero interpolation logic.</w:t>
      </w:r>
    </w:p>
    <w:p>
      <w:pPr>
        <w:pStyle w:val="ListBullet"/>
        <w:spacing w:after="40"/>
      </w:pPr>
      <w:r>
        <w:t>A unit-tested Cl_delta calculation exists for the fin-center/slanted-body approximation.</w:t>
      </w:r>
    </w:p>
    <w:p>
      <w:pPr>
        <w:pStyle w:val="ListBullet"/>
        <w:spacing w:after="40"/>
      </w:pPr>
      <w:r>
        <w:t>The conservative envelope routine accepts the project’s flight-profile and coefficient data and returns p, R1/R2, lambda/omega, alpha_upper, and q_alpha_upper histories.</w:t>
      </w:r>
    </w:p>
    <w:p>
      <w:pPr>
        <w:pStyle w:val="ListBullet"/>
        <w:spacing w:after="40"/>
      </w:pPr>
      <w:r>
        <w:t>Peak AoA and peak q-alpha are returned with their timestamps.</w:t>
      </w:r>
    </w:p>
    <w:p>
      <w:pPr>
        <w:pStyle w:val="ListBullet"/>
        <w:spacing w:after="40"/>
      </w:pPr>
      <w:r>
        <w:t>Mass asymmetry Iy != Iz is preserved; no hidden replacement with a single transverse inertia is introduced.</w:t>
      </w:r>
    </w:p>
    <w:p>
      <w:pPr>
        <w:pStyle w:val="ListBullet"/>
        <w:spacing w:after="40"/>
      </w:pPr>
      <w:r>
        <w:t>Existing roll integration is reused if already present; the code does not double-integrate p.</w:t>
      </w:r>
    </w:p>
    <w:p>
      <w:pPr>
        <w:pStyle w:val="ListBullet"/>
        <w:spacing w:after="40"/>
      </w:pPr>
      <w:r>
        <w:t>Tests above pass and the result is documented as a conservative envelope, not an exact phase-resolved AoA history.</w:t>
      </w:r>
    </w:p>
    <w:p>
      <w:pPr>
        <w:pStyle w:val="ListBullet"/>
        <w:spacing w:after="40"/>
      </w:pPr>
      <w:r>
        <w:t>Before release as a validated predictor, the full paper terms and mode-tracking behavior are reconciled and benchmarked against at least one known case.</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Roll-Pitch-Yaw Coupling Implementation Handoff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