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Heartbeat Protocol Specification</w:t>
      </w:r>
    </w:p>
    <w:p>
      <w:r>
        <w:t>Version: V1.2</w:t>
        <w:br/>
      </w:r>
    </w:p>
    <w:p>
      <w:r>
        <w:t>Module: Adjuster / Stage</w:t>
        <w:br/>
      </w:r>
    </w:p>
    <w:p>
      <w:r>
        <w:t>Bus: CAN-FD (FDBRS)</w:t>
        <w:br/>
      </w:r>
    </w:p>
    <w:p>
      <w:r>
        <w:t>Payload Length: 32 Bytes</w:t>
        <w:br/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This document defines the CAN-FD heartbeat protocol used by the Stage/Adjuster module. The heartbeat frame is a fixed-length status broadcast packet, used for device identification, runtime status monitoring, and motor operating status reporting.</w:t>
      </w:r>
    </w:p>
    <w:p>
      <w:pPr>
        <w:pStyle w:val="Heading1"/>
      </w:pPr>
      <w:r>
        <w:t>2. Frame Definition</w:t>
      </w:r>
    </w:p>
    <w:p>
      <w:r>
        <w:t>CAN ID: 0x203 (Standard ID)</w:t>
      </w:r>
    </w:p>
    <w:p>
      <w:r>
        <w:t>Direction: Module → Device (Broadcast)</w:t>
      </w:r>
    </w:p>
    <w:p>
      <w:r>
        <w:t>Period: 1000 ms (Idle)</w:t>
      </w:r>
    </w:p>
    <w:p>
      <w:r>
        <w:t>Data Length: 32 Bytes</w:t>
      </w:r>
    </w:p>
    <w:p>
      <w:pPr>
        <w:pStyle w:val="Heading1"/>
      </w:pPr>
      <w:r>
        <w:t>3. Payload Layout (32 Bytes)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Byte Index</w:t>
            </w:r>
          </w:p>
        </w:tc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Size (Bytes)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module_type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Module type identifier (MODULE_ADJUSTER = 0x12)</w:t>
            </w:r>
          </w:p>
        </w:tc>
      </w:tr>
      <w:tr>
        <w:tc>
          <w:tcPr>
            <w:tcW w:type="dxa" w:w="2160"/>
          </w:tcPr>
          <w:p>
            <w:r>
              <w:t>1–4</w:t>
            </w:r>
          </w:p>
        </w:tc>
        <w:tc>
          <w:tcPr>
            <w:tcW w:type="dxa" w:w="2160"/>
          </w:tcPr>
          <w:p>
            <w:r>
              <w:t>node_id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Unique Node ID (LSB first)</w:t>
            </w:r>
          </w:p>
        </w:tc>
      </w:tr>
      <w:tr>
        <w:tc>
          <w:tcPr>
            <w:tcW w:type="dxa" w:w="2160"/>
          </w:tcPr>
          <w:p>
            <w:r>
              <w:t>5–12</w:t>
            </w:r>
          </w:p>
        </w:tc>
        <w:tc>
          <w:tcPr>
            <w:tcW w:type="dxa" w:w="2160"/>
          </w:tcPr>
          <w:p>
            <w:r>
              <w:t>name[8]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ASCII module name, null padded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fw_hw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Hardware version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fw_dd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Firmware build / revision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fw_mm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Firmware minor version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fw_yy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Firmware major version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mfg_year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Manufacture year (25 = 2025)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mfg_month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Manufacture month (1–12)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mfg_day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Manufacture day (1–31)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status_flags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Runtime status flags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error_flags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Error flags (sticky)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motor_hold_current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Motor hold current ratio (0–100 %, relative to set current)</w:t>
            </w:r>
          </w:p>
        </w:tc>
      </w:tr>
      <w:tr>
        <w:tc>
          <w:tcPr>
            <w:tcW w:type="dxa" w:w="2160"/>
          </w:tcPr>
          <w:p>
            <w:r>
              <w:t>23–24</w:t>
            </w:r>
          </w:p>
        </w:tc>
        <w:tc>
          <w:tcPr>
            <w:tcW w:type="dxa" w:w="2160"/>
          </w:tcPr>
          <w:p>
            <w:r>
              <w:t>x_pos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X-axis position (step)</w:t>
            </w:r>
          </w:p>
        </w:tc>
      </w:tr>
      <w:tr>
        <w:tc>
          <w:tcPr>
            <w:tcW w:type="dxa" w:w="2160"/>
          </w:tcPr>
          <w:p>
            <w:r>
              <w:t>25–26</w:t>
            </w:r>
          </w:p>
        </w:tc>
        <w:tc>
          <w:tcPr>
            <w:tcW w:type="dxa" w:w="2160"/>
          </w:tcPr>
          <w:p>
            <w:r>
              <w:t>y_pos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Y-axis position (step)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x_cur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X-axis running current ratio (0–100 %)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y_cur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Y-axis running current ratio (0–100 %)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heartbeat_cnt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Heartbeat counter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motor_speed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Motor speed (unit: 10 step/s)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crc8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CRC8 checksum (reserved)</w:t>
            </w:r>
          </w:p>
        </w:tc>
      </w:tr>
    </w:tbl>
    <w:p>
      <w:r>
        <w:br w:type="page"/>
      </w:r>
    </w:p>
    <w:p>
      <w:pPr>
        <w:pStyle w:val="Heading1"/>
      </w:pPr>
      <w:r>
        <w:t>4. status_flags Bit Definition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Bit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Motor is running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MOTION_DONE</w:t>
            </w:r>
          </w:p>
        </w:tc>
        <w:tc>
          <w:tcPr>
            <w:tcW w:type="dxa" w:w="2880"/>
          </w:tcPr>
          <w:p>
            <w:r>
              <w:t>Last motion completed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HOMED</w:t>
            </w:r>
          </w:p>
        </w:tc>
        <w:tc>
          <w:tcPr>
            <w:tcW w:type="dxa" w:w="2880"/>
          </w:tcPr>
          <w:p>
            <w:r>
              <w:t>Homing completed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BUSY</w:t>
            </w:r>
          </w:p>
        </w:tc>
        <w:tc>
          <w:tcPr>
            <w:tcW w:type="dxa" w:w="2880"/>
          </w:tcPr>
          <w:p>
            <w:r>
              <w:t>Module busy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Motor driver enabled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ESTOP</w:t>
            </w:r>
          </w:p>
        </w:tc>
        <w:tc>
          <w:tcPr>
            <w:tcW w:type="dxa" w:w="2880"/>
          </w:tcPr>
          <w:p>
            <w:r>
              <w:t>Emergency stop active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Non-fatal warning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RESERVED</w:t>
            </w:r>
          </w:p>
        </w:tc>
        <w:tc>
          <w:tcPr>
            <w:tcW w:type="dxa" w:w="2880"/>
          </w:tcPr>
          <w:p>
            <w:r>
              <w:t>Reserved, must be 0</w:t>
            </w:r>
          </w:p>
        </w:tc>
      </w:tr>
    </w:tbl>
    <w:p>
      <w:pPr>
        <w:pStyle w:val="Heading1"/>
      </w:pPr>
      <w:r>
        <w:t>5. error_flags Bit Definition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Bit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X_LIMIT_ERR</w:t>
            </w:r>
          </w:p>
        </w:tc>
        <w:tc>
          <w:tcPr>
            <w:tcW w:type="dxa" w:w="2880"/>
          </w:tcPr>
          <w:p>
            <w:r>
              <w:t>X-axis limit error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Y_LIMIT_ERR</w:t>
            </w:r>
          </w:p>
        </w:tc>
        <w:tc>
          <w:tcPr>
            <w:tcW w:type="dxa" w:w="2880"/>
          </w:tcPr>
          <w:p>
            <w:r>
              <w:t>Y-axis limit error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X_OVERCURRENT</w:t>
            </w:r>
          </w:p>
        </w:tc>
        <w:tc>
          <w:tcPr>
            <w:tcW w:type="dxa" w:w="2880"/>
          </w:tcPr>
          <w:p>
            <w:r>
              <w:t>X-axis overcurrent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Y_OVERCURRENT</w:t>
            </w:r>
          </w:p>
        </w:tc>
        <w:tc>
          <w:tcPr>
            <w:tcW w:type="dxa" w:w="2880"/>
          </w:tcPr>
          <w:p>
            <w:r>
              <w:t>Y-axis overcurrent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DRIVER_FAULT</w:t>
            </w:r>
          </w:p>
        </w:tc>
        <w:tc>
          <w:tcPr>
            <w:tcW w:type="dxa" w:w="2880"/>
          </w:tcPr>
          <w:p>
            <w:r>
              <w:t>Motor driver fault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COMM_ERROR</w:t>
            </w:r>
          </w:p>
        </w:tc>
        <w:tc>
          <w:tcPr>
            <w:tcW w:type="dxa" w:w="2880"/>
          </w:tcPr>
          <w:p>
            <w:r>
              <w:t>Communication error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CONFIG_ERROR</w:t>
            </w:r>
          </w:p>
        </w:tc>
        <w:tc>
          <w:tcPr>
            <w:tcW w:type="dxa" w:w="2880"/>
          </w:tcPr>
          <w:p>
            <w:r>
              <w:t>Configuration error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FATAL_ERROR</w:t>
            </w:r>
          </w:p>
        </w:tc>
        <w:tc>
          <w:tcPr>
            <w:tcW w:type="dxa" w:w="2880"/>
          </w:tcPr>
          <w:p>
            <w:r>
              <w:t>Fatal error, reset required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