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C6C3" w14:textId="77777777" w:rsidR="008835F4" w:rsidRPr="00993C3B" w:rsidRDefault="008835F4" w:rsidP="008835F4">
      <w:pPr>
        <w:rPr>
          <w:rFonts w:ascii="Arial" w:hAnsi="Arial" w:cs="Arial"/>
          <w:b/>
          <w:bCs/>
          <w:sz w:val="36"/>
          <w:szCs w:val="44"/>
        </w:rPr>
      </w:pPr>
      <w:proofErr w:type="spellStart"/>
      <w:r w:rsidRPr="00993C3B">
        <w:rPr>
          <w:rFonts w:ascii="Arial" w:hAnsi="Arial" w:cs="Arial"/>
          <w:b/>
          <w:bCs/>
          <w:sz w:val="36"/>
          <w:szCs w:val="44"/>
        </w:rPr>
        <w:t>HealthSync</w:t>
      </w:r>
      <w:proofErr w:type="spellEnd"/>
    </w:p>
    <w:p w14:paraId="0B17868D" w14:textId="7227A813" w:rsidR="00AC798B" w:rsidRDefault="008835F4">
      <w:pPr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Style Guidelines</w:t>
      </w:r>
    </w:p>
    <w:p w14:paraId="377F7DFD" w14:textId="77777777" w:rsidR="008835F4" w:rsidRDefault="008835F4">
      <w:pPr>
        <w:rPr>
          <w:rFonts w:ascii="Arial" w:hAnsi="Arial" w:cs="Arial"/>
          <w:b/>
          <w:bCs/>
          <w:sz w:val="32"/>
          <w:szCs w:val="40"/>
        </w:rPr>
      </w:pPr>
    </w:p>
    <w:p w14:paraId="6599E5FA" w14:textId="77777777" w:rsidR="008835F4" w:rsidRPr="008835F4" w:rsidRDefault="008835F4" w:rsidP="008835F4">
      <w:pPr>
        <w:rPr>
          <w:rFonts w:ascii="Arial" w:hAnsi="Arial" w:cs="Arial"/>
          <w:sz w:val="24"/>
          <w:szCs w:val="32"/>
        </w:rPr>
      </w:pPr>
      <w:proofErr w:type="spellStart"/>
      <w:r w:rsidRPr="008835F4">
        <w:rPr>
          <w:rFonts w:ascii="Arial" w:hAnsi="Arial" w:cs="Arial"/>
          <w:b/>
          <w:bCs/>
          <w:sz w:val="24"/>
          <w:szCs w:val="32"/>
        </w:rPr>
        <w:t>Color</w:t>
      </w:r>
      <w:proofErr w:type="spellEnd"/>
      <w:r w:rsidRPr="008835F4">
        <w:rPr>
          <w:rFonts w:ascii="Arial" w:hAnsi="Arial" w:cs="Arial"/>
          <w:b/>
          <w:bCs/>
          <w:sz w:val="24"/>
          <w:szCs w:val="32"/>
        </w:rPr>
        <w:t xml:space="preserve"> Palette</w:t>
      </w:r>
    </w:p>
    <w:p w14:paraId="5C189178" w14:textId="77777777" w:rsidR="008835F4" w:rsidRPr="008835F4" w:rsidRDefault="008835F4" w:rsidP="008835F4">
      <w:pPr>
        <w:rPr>
          <w:rFonts w:ascii="Arial" w:hAnsi="Arial" w:cs="Arial"/>
          <w:sz w:val="24"/>
          <w:szCs w:val="32"/>
        </w:rPr>
      </w:pPr>
      <w:r w:rsidRPr="008835F4">
        <w:rPr>
          <w:rFonts w:ascii="Arial" w:hAnsi="Arial" w:cs="Arial"/>
          <w:sz w:val="24"/>
          <w:szCs w:val="32"/>
        </w:rPr>
        <w:t xml:space="preserve">The brand palette consists of six </w:t>
      </w:r>
      <w:proofErr w:type="spellStart"/>
      <w:r w:rsidRPr="008835F4">
        <w:rPr>
          <w:rFonts w:ascii="Arial" w:hAnsi="Arial" w:cs="Arial"/>
          <w:sz w:val="24"/>
          <w:szCs w:val="32"/>
        </w:rPr>
        <w:t>colors</w:t>
      </w:r>
      <w:proofErr w:type="spellEnd"/>
      <w:r w:rsidRPr="008835F4">
        <w:rPr>
          <w:rFonts w:ascii="Arial" w:hAnsi="Arial" w:cs="Arial"/>
          <w:sz w:val="24"/>
          <w:szCs w:val="32"/>
        </w:rPr>
        <w:t xml:space="preserve"> across three functional groups: neutrals, accent, and brand blues.</w:t>
      </w:r>
    </w:p>
    <w:p w14:paraId="359186C8" w14:textId="77777777" w:rsidR="008835F4" w:rsidRPr="008835F4" w:rsidRDefault="008835F4" w:rsidP="008835F4">
      <w:pPr>
        <w:rPr>
          <w:rFonts w:ascii="Arial" w:hAnsi="Arial" w:cs="Arial"/>
          <w:sz w:val="24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1939"/>
        <w:gridCol w:w="1767"/>
        <w:gridCol w:w="4573"/>
      </w:tblGrid>
      <w:tr w:rsidR="008835F4" w:rsidRPr="008835F4" w14:paraId="0E786258" w14:textId="77777777">
        <w:trPr>
          <w:tblHeader/>
        </w:trPr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EC667F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32"/>
              </w:rPr>
              <w:t>Swatch</w:t>
            </w: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24E6AF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32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B2AB88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32"/>
              </w:rPr>
              <w:t>Hex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6B3FB8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32"/>
              </w:rPr>
              <w:t>Role</w:t>
            </w:r>
          </w:p>
        </w:tc>
      </w:tr>
      <w:tr w:rsidR="008835F4" w:rsidRPr="008835F4" w14:paraId="20AB51B9" w14:textId="77777777"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17E0B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2D4F0E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32"/>
              </w:rPr>
              <w:t>Black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3E8482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#000000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6E4074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Primary backgrounds, primary text, high-contrast surfaces</w:t>
            </w:r>
          </w:p>
        </w:tc>
      </w:tr>
      <w:tr w:rsidR="008835F4" w:rsidRPr="008835F4" w14:paraId="7ADDF536" w14:textId="77777777"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4964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AE6CB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24F51E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32"/>
              </w:rPr>
              <w:t>Amber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C495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#F49648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F5F5A7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 xml:space="preserve">Accent </w:t>
            </w:r>
            <w:proofErr w:type="spellStart"/>
            <w:r w:rsidRPr="008835F4">
              <w:rPr>
                <w:rFonts w:ascii="Arial" w:hAnsi="Arial" w:cs="Arial"/>
                <w:sz w:val="24"/>
                <w:szCs w:val="32"/>
              </w:rPr>
              <w:t>color</w:t>
            </w:r>
            <w:proofErr w:type="spellEnd"/>
            <w:r w:rsidRPr="008835F4">
              <w:rPr>
                <w:rFonts w:ascii="Arial" w:hAnsi="Arial" w:cs="Arial"/>
                <w:sz w:val="24"/>
                <w:szCs w:val="32"/>
              </w:rPr>
              <w:t xml:space="preserve"> — CTAs, highlights, key interactive elements</w:t>
            </w:r>
          </w:p>
        </w:tc>
      </w:tr>
      <w:tr w:rsidR="008835F4" w:rsidRPr="008835F4" w14:paraId="3B183F07" w14:textId="77777777"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507E3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DC5F44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32"/>
              </w:rPr>
              <w:t>White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3F7856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#FFFFFF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863C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 xml:space="preserve">Surface </w:t>
            </w:r>
            <w:proofErr w:type="spellStart"/>
            <w:r w:rsidRPr="008835F4">
              <w:rPr>
                <w:rFonts w:ascii="Arial" w:hAnsi="Arial" w:cs="Arial"/>
                <w:sz w:val="24"/>
                <w:szCs w:val="32"/>
              </w:rPr>
              <w:t>color</w:t>
            </w:r>
            <w:proofErr w:type="spellEnd"/>
            <w:r w:rsidRPr="008835F4">
              <w:rPr>
                <w:rFonts w:ascii="Arial" w:hAnsi="Arial" w:cs="Arial"/>
                <w:sz w:val="24"/>
                <w:szCs w:val="32"/>
              </w:rPr>
              <w:t xml:space="preserve"> — text on dark backgrounds, card surfaces</w:t>
            </w:r>
          </w:p>
        </w:tc>
      </w:tr>
      <w:tr w:rsidR="008835F4" w:rsidRPr="008835F4" w14:paraId="5866C87A" w14:textId="77777777"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4949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6CDCE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821EA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32"/>
              </w:rPr>
              <w:t>Grey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DE6C5F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#494949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F0367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Secondary text, UI labels, disabled states</w:t>
            </w:r>
          </w:p>
        </w:tc>
      </w:tr>
      <w:tr w:rsidR="008835F4" w:rsidRPr="008835F4" w14:paraId="12CEF994" w14:textId="77777777"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545FD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5C83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7E9BEF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32"/>
              </w:rPr>
              <w:t>Indigo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30CAE9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#545FD2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E51120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 xml:space="preserve">Brand </w:t>
            </w:r>
            <w:proofErr w:type="spellStart"/>
            <w:r w:rsidRPr="008835F4">
              <w:rPr>
                <w:rFonts w:ascii="Arial" w:hAnsi="Arial" w:cs="Arial"/>
                <w:sz w:val="24"/>
                <w:szCs w:val="32"/>
              </w:rPr>
              <w:t>color</w:t>
            </w:r>
            <w:proofErr w:type="spellEnd"/>
            <w:r w:rsidRPr="008835F4">
              <w:rPr>
                <w:rFonts w:ascii="Arial" w:hAnsi="Arial" w:cs="Arial"/>
                <w:sz w:val="24"/>
                <w:szCs w:val="32"/>
              </w:rPr>
              <w:t xml:space="preserve"> — links, active states, UI components</w:t>
            </w:r>
          </w:p>
        </w:tc>
      </w:tr>
      <w:tr w:rsidR="008835F4" w:rsidRPr="008835F4" w14:paraId="146B813F" w14:textId="77777777">
        <w:tc>
          <w:tcPr>
            <w:tcW w:w="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96D79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</w:p>
        </w:tc>
        <w:tc>
          <w:tcPr>
            <w:tcW w:w="2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F9721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32"/>
              </w:rPr>
              <w:t>Navy</w:t>
            </w:r>
          </w:p>
        </w:tc>
        <w:tc>
          <w:tcPr>
            <w:tcW w:w="18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B43A8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#373FA9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7F79AB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32"/>
              </w:rPr>
            </w:pPr>
            <w:r w:rsidRPr="008835F4">
              <w:rPr>
                <w:rFonts w:ascii="Arial" w:hAnsi="Arial" w:cs="Arial"/>
                <w:sz w:val="24"/>
                <w:szCs w:val="32"/>
              </w:rPr>
              <w:t>Depth — hover states, pressed states, branded components</w:t>
            </w:r>
          </w:p>
        </w:tc>
      </w:tr>
    </w:tbl>
    <w:p w14:paraId="1BB5F512" w14:textId="77777777" w:rsidR="008835F4" w:rsidRDefault="008835F4">
      <w:pPr>
        <w:rPr>
          <w:rFonts w:ascii="Arial" w:hAnsi="Arial" w:cs="Arial"/>
          <w:sz w:val="24"/>
          <w:szCs w:val="32"/>
        </w:rPr>
      </w:pPr>
    </w:p>
    <w:p w14:paraId="4D5D7F25" w14:textId="55EBE2BC" w:rsidR="008835F4" w:rsidRPr="008835F4" w:rsidRDefault="008835F4" w:rsidP="008835F4">
      <w:pPr>
        <w:rPr>
          <w:rFonts w:ascii="Arial" w:hAnsi="Arial" w:cs="Arial"/>
          <w:sz w:val="24"/>
          <w:szCs w:val="24"/>
        </w:rPr>
      </w:pPr>
      <w:r w:rsidRPr="008835F4">
        <w:rPr>
          <w:rFonts w:ascii="Arial" w:hAnsi="Arial" w:cs="Arial"/>
          <w:b/>
          <w:bCs/>
          <w:sz w:val="24"/>
          <w:szCs w:val="24"/>
        </w:rPr>
        <w:t>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835F4" w:rsidRPr="008835F4" w14:paraId="599D1733" w14:textId="77777777">
        <w:trPr>
          <w:tblHeader/>
        </w:trPr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E37D45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Typeface</w:t>
            </w:r>
          </w:p>
        </w:tc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976D7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45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60E77B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Usage</w:t>
            </w:r>
          </w:p>
        </w:tc>
      </w:tr>
      <w:tr w:rsidR="008835F4" w:rsidRPr="008835F4" w14:paraId="03AB2791" w14:textId="77777777"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8FDE3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24"/>
              </w:rPr>
              <w:t>Cal Sans</w:t>
            </w:r>
          </w:p>
        </w:tc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4D9469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Display / Headings</w:t>
            </w:r>
          </w:p>
        </w:tc>
        <w:tc>
          <w:tcPr>
            <w:tcW w:w="45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4380A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Hero text, section headings, display moments. Use with restraint.</w:t>
            </w:r>
          </w:p>
        </w:tc>
      </w:tr>
      <w:tr w:rsidR="008835F4" w:rsidRPr="008835F4" w14:paraId="66D30664" w14:textId="77777777"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198F2F" w14:textId="77777777" w:rsidR="008835F4" w:rsidRPr="00ED72CE" w:rsidRDefault="008835F4" w:rsidP="008835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D72CE">
              <w:rPr>
                <w:rFonts w:ascii="Arial" w:hAnsi="Arial" w:cs="Arial"/>
                <w:b/>
                <w:bCs/>
                <w:sz w:val="24"/>
                <w:szCs w:val="24"/>
              </w:rPr>
              <w:t>Konkhmer</w:t>
            </w:r>
            <w:proofErr w:type="spellEnd"/>
            <w:r w:rsidRPr="00ED72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72CE">
              <w:rPr>
                <w:rFonts w:ascii="Arial" w:hAnsi="Arial" w:cs="Arial"/>
                <w:b/>
                <w:bCs/>
                <w:sz w:val="24"/>
                <w:szCs w:val="24"/>
              </w:rPr>
              <w:t>Sleokchher</w:t>
            </w:r>
            <w:proofErr w:type="spellEnd"/>
          </w:p>
        </w:tc>
        <w:tc>
          <w:tcPr>
            <w:tcW w:w="2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96F00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Body / UI</w:t>
            </w:r>
          </w:p>
        </w:tc>
        <w:tc>
          <w:tcPr>
            <w:tcW w:w="45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83940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Body copy, UI labels, descriptions, captions.</w:t>
            </w:r>
          </w:p>
        </w:tc>
      </w:tr>
    </w:tbl>
    <w:p w14:paraId="48A92476" w14:textId="2E56B14B" w:rsidR="008835F4" w:rsidRDefault="008835F4" w:rsidP="008835F4">
      <w:pPr>
        <w:rPr>
          <w:rFonts w:ascii="Arial" w:hAnsi="Arial" w:cs="Arial"/>
          <w:sz w:val="24"/>
          <w:szCs w:val="24"/>
        </w:rPr>
      </w:pPr>
    </w:p>
    <w:p w14:paraId="75B0EBEA" w14:textId="77777777" w:rsidR="00E7791E" w:rsidRPr="008835F4" w:rsidRDefault="00E7791E" w:rsidP="008835F4">
      <w:pPr>
        <w:rPr>
          <w:rFonts w:ascii="Arial" w:hAnsi="Arial" w:cs="Arial"/>
          <w:sz w:val="24"/>
          <w:szCs w:val="24"/>
        </w:rPr>
      </w:pPr>
    </w:p>
    <w:p w14:paraId="1BE89F8E" w14:textId="77777777" w:rsidR="008835F4" w:rsidRPr="008835F4" w:rsidRDefault="008835F4" w:rsidP="008835F4">
      <w:pPr>
        <w:rPr>
          <w:rFonts w:ascii="Arial" w:hAnsi="Arial" w:cs="Arial"/>
          <w:sz w:val="24"/>
          <w:szCs w:val="24"/>
        </w:rPr>
      </w:pPr>
      <w:r w:rsidRPr="008835F4">
        <w:rPr>
          <w:rFonts w:ascii="Arial" w:hAnsi="Arial" w:cs="Arial"/>
          <w:b/>
          <w:bCs/>
          <w:sz w:val="24"/>
          <w:szCs w:val="24"/>
        </w:rPr>
        <w:lastRenderedPageBreak/>
        <w:t>Type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500"/>
        <w:gridCol w:w="4760"/>
      </w:tblGrid>
      <w:tr w:rsidR="008835F4" w:rsidRPr="008835F4" w14:paraId="3DFDE304" w14:textId="77777777">
        <w:trPr>
          <w:tblHeader/>
        </w:trPr>
        <w:tc>
          <w:tcPr>
            <w:tcW w:w="9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3DD883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Size</w:t>
            </w:r>
          </w:p>
        </w:tc>
        <w:tc>
          <w:tcPr>
            <w:tcW w:w="22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A7EFD5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  <w:tc>
          <w:tcPr>
            <w:tcW w:w="1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A89AD7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Weight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49097D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Use Case</w:t>
            </w:r>
          </w:p>
        </w:tc>
      </w:tr>
      <w:tr w:rsidR="008835F4" w:rsidRPr="008835F4" w14:paraId="5BE2964F" w14:textId="77777777">
        <w:tc>
          <w:tcPr>
            <w:tcW w:w="9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FAEBC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22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348E54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24"/>
              </w:rPr>
              <w:t>Display Heading</w:t>
            </w:r>
          </w:p>
        </w:tc>
        <w:tc>
          <w:tcPr>
            <w:tcW w:w="1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452693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Bold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E5AB1F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Page titles, hero headings</w:t>
            </w:r>
          </w:p>
        </w:tc>
      </w:tr>
      <w:tr w:rsidR="008835F4" w:rsidRPr="008835F4" w14:paraId="00643CCF" w14:textId="77777777">
        <w:tc>
          <w:tcPr>
            <w:tcW w:w="9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AD2A92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2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46DCA8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sz w:val="24"/>
                <w:szCs w:val="24"/>
              </w:rPr>
              <w:t>Section Heading</w:t>
            </w:r>
          </w:p>
        </w:tc>
        <w:tc>
          <w:tcPr>
            <w:tcW w:w="1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8C0D0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Bold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DC598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Section titles, major content headers</w:t>
            </w:r>
          </w:p>
        </w:tc>
      </w:tr>
      <w:tr w:rsidR="008835F4" w:rsidRPr="008835F4" w14:paraId="660C13DE" w14:textId="77777777">
        <w:tc>
          <w:tcPr>
            <w:tcW w:w="9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7D88B9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2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F2EB8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Body / UI Label</w:t>
            </w:r>
          </w:p>
        </w:tc>
        <w:tc>
          <w:tcPr>
            <w:tcW w:w="1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42D631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Regular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1FCD19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Body copy, UI element labels</w:t>
            </w:r>
          </w:p>
        </w:tc>
      </w:tr>
      <w:tr w:rsidR="008835F4" w:rsidRPr="008835F4" w14:paraId="16C3121A" w14:textId="77777777">
        <w:tc>
          <w:tcPr>
            <w:tcW w:w="9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63190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2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C49C5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Caption</w:t>
            </w:r>
          </w:p>
        </w:tc>
        <w:tc>
          <w:tcPr>
            <w:tcW w:w="1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AE1A8E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Regular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3DA3D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Captions, metadata, timestamps</w:t>
            </w:r>
          </w:p>
        </w:tc>
      </w:tr>
      <w:tr w:rsidR="008835F4" w:rsidRPr="008835F4" w14:paraId="5BCCE587" w14:textId="77777777">
        <w:tc>
          <w:tcPr>
            <w:tcW w:w="9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9A1C40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3AB4EB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Micro Label</w:t>
            </w:r>
          </w:p>
        </w:tc>
        <w:tc>
          <w:tcPr>
            <w:tcW w:w="1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3B63E6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Regular</w:t>
            </w:r>
          </w:p>
        </w:tc>
        <w:tc>
          <w:tcPr>
            <w:tcW w:w="47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74682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Tags, badges, fine-print labels</w:t>
            </w:r>
          </w:p>
        </w:tc>
      </w:tr>
    </w:tbl>
    <w:p w14:paraId="5E8E56D0" w14:textId="77777777" w:rsidR="008835F4" w:rsidRPr="008835F4" w:rsidRDefault="008835F4" w:rsidP="008835F4">
      <w:pPr>
        <w:rPr>
          <w:rFonts w:ascii="Arial" w:hAnsi="Arial" w:cs="Arial"/>
          <w:sz w:val="24"/>
          <w:szCs w:val="24"/>
        </w:rPr>
      </w:pPr>
    </w:p>
    <w:p w14:paraId="15A5638C" w14:textId="77777777" w:rsidR="008835F4" w:rsidRPr="008835F4" w:rsidRDefault="008835F4" w:rsidP="008835F4">
      <w:pPr>
        <w:rPr>
          <w:rFonts w:ascii="Arial" w:hAnsi="Arial" w:cs="Arial"/>
          <w:sz w:val="24"/>
          <w:szCs w:val="24"/>
        </w:rPr>
      </w:pPr>
      <w:r w:rsidRPr="008835F4">
        <w:rPr>
          <w:rFonts w:ascii="Arial" w:hAnsi="Arial" w:cs="Arial"/>
          <w:b/>
          <w:bCs/>
          <w:sz w:val="24"/>
          <w:szCs w:val="24"/>
        </w:rPr>
        <w:t>Spacing Scale</w:t>
      </w:r>
    </w:p>
    <w:p w14:paraId="04E8C09D" w14:textId="77777777" w:rsidR="008835F4" w:rsidRPr="008835F4" w:rsidRDefault="008835F4" w:rsidP="008835F4">
      <w:pPr>
        <w:rPr>
          <w:rFonts w:ascii="Arial" w:hAnsi="Arial" w:cs="Arial"/>
          <w:sz w:val="24"/>
          <w:szCs w:val="24"/>
        </w:rPr>
      </w:pPr>
      <w:r w:rsidRPr="008835F4">
        <w:rPr>
          <w:rFonts w:ascii="Arial" w:hAnsi="Arial" w:cs="Arial"/>
          <w:sz w:val="24"/>
          <w:szCs w:val="24"/>
        </w:rPr>
        <w:t>An 8-point base grid. Use these values for all padding, margin, and gap decisions.</w:t>
      </w:r>
    </w:p>
    <w:p w14:paraId="7031F6D6" w14:textId="77777777" w:rsidR="008835F4" w:rsidRPr="008835F4" w:rsidRDefault="008835F4" w:rsidP="008835F4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994"/>
        <w:gridCol w:w="1121"/>
        <w:gridCol w:w="5855"/>
      </w:tblGrid>
      <w:tr w:rsidR="008835F4" w:rsidRPr="008835F4" w14:paraId="1F5C9612" w14:textId="77777777">
        <w:trPr>
          <w:tblHeader/>
        </w:trPr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D76B99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Token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7B02A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proofErr w:type="spellStart"/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3DFE19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373FA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49B975" w14:textId="77777777" w:rsidR="008835F4" w:rsidRPr="008835F4" w:rsidRDefault="008835F4" w:rsidP="008835F4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835F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Common Use</w:t>
            </w:r>
          </w:p>
        </w:tc>
      </w:tr>
      <w:tr w:rsidR="008835F4" w:rsidRPr="008835F4" w14:paraId="4C3E4037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5FED7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space-1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E50D4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4px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F9CDF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0.25rem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1F844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Icon-to-label gap, tight internal padding</w:t>
            </w:r>
          </w:p>
        </w:tc>
      </w:tr>
      <w:tr w:rsidR="008835F4" w:rsidRPr="008835F4" w14:paraId="57E982B6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24CF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space-2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F17B7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8px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D909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0.5rem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1954D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Component internal spacing, input padding</w:t>
            </w:r>
          </w:p>
        </w:tc>
      </w:tr>
      <w:tr w:rsidR="008835F4" w:rsidRPr="008835F4" w14:paraId="6845582F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874DB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space-3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7CF3F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12px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68DF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0.75rem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1DE2E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Small component gaps, list item spacing</w:t>
            </w:r>
          </w:p>
        </w:tc>
      </w:tr>
      <w:tr w:rsidR="008835F4" w:rsidRPr="008835F4" w14:paraId="565E7820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4FC3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space-4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D58A0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16px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DA8E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1rem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550EC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Default padding, card internal spacing</w:t>
            </w:r>
          </w:p>
        </w:tc>
      </w:tr>
      <w:tr w:rsidR="008835F4" w:rsidRPr="008835F4" w14:paraId="53519AF2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3505A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space-6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E2F50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24px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9E6C1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1.5rem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6658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Section sub-dividers, stacked component gaps</w:t>
            </w:r>
          </w:p>
        </w:tc>
      </w:tr>
      <w:tr w:rsidR="008835F4" w:rsidRPr="008835F4" w14:paraId="621A5DD7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22AE0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space-8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3C1F8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32px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524D5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2rem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2BBC6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Section padding, generous card spacing</w:t>
            </w:r>
          </w:p>
        </w:tc>
      </w:tr>
      <w:tr w:rsidR="008835F4" w:rsidRPr="008835F4" w14:paraId="7644C216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EE2D0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space-12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01A03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48px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28D66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3rem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7779E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Major section breaks, page section tops</w:t>
            </w:r>
          </w:p>
        </w:tc>
      </w:tr>
      <w:tr w:rsidR="008835F4" w:rsidRPr="008835F4" w14:paraId="4B520DAA" w14:textId="77777777">
        <w:tc>
          <w:tcPr>
            <w:tcW w:w="14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6B017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space-16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E43FD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64px</w:t>
            </w:r>
          </w:p>
        </w:tc>
        <w:tc>
          <w:tcPr>
            <w:tcW w:w="10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30E63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4rem</w:t>
            </w:r>
          </w:p>
        </w:tc>
        <w:tc>
          <w:tcPr>
            <w:tcW w:w="59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BBEC2" w14:textId="77777777" w:rsidR="008835F4" w:rsidRPr="008835F4" w:rsidRDefault="008835F4" w:rsidP="008835F4">
            <w:pPr>
              <w:rPr>
                <w:rFonts w:ascii="Arial" w:hAnsi="Arial" w:cs="Arial"/>
                <w:sz w:val="24"/>
                <w:szCs w:val="24"/>
              </w:rPr>
            </w:pPr>
            <w:r w:rsidRPr="008835F4">
              <w:rPr>
                <w:rFonts w:ascii="Arial" w:hAnsi="Arial" w:cs="Arial"/>
                <w:sz w:val="24"/>
                <w:szCs w:val="24"/>
              </w:rPr>
              <w:t>Hero padding, large section vertical rhythm</w:t>
            </w:r>
          </w:p>
        </w:tc>
      </w:tr>
    </w:tbl>
    <w:p w14:paraId="1EB271A8" w14:textId="77777777" w:rsidR="008835F4" w:rsidRPr="008835F4" w:rsidRDefault="008835F4">
      <w:pPr>
        <w:rPr>
          <w:rFonts w:ascii="Arial" w:hAnsi="Arial" w:cs="Arial"/>
          <w:sz w:val="24"/>
          <w:szCs w:val="32"/>
        </w:rPr>
      </w:pPr>
    </w:p>
    <w:sectPr w:rsidR="008835F4" w:rsidRPr="0088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C5"/>
    <w:rsid w:val="005E1B13"/>
    <w:rsid w:val="006752CE"/>
    <w:rsid w:val="008835F4"/>
    <w:rsid w:val="009108A9"/>
    <w:rsid w:val="00910AC5"/>
    <w:rsid w:val="00AC798B"/>
    <w:rsid w:val="00BC4D69"/>
    <w:rsid w:val="00E7791E"/>
    <w:rsid w:val="00ED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0D11"/>
  <w15:chartTrackingRefBased/>
  <w15:docId w15:val="{B475E9D8-B6FD-444D-B6E5-E8BC23FD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F4"/>
  </w:style>
  <w:style w:type="paragraph" w:styleId="Heading1">
    <w:name w:val="heading 1"/>
    <w:basedOn w:val="Normal"/>
    <w:next w:val="Normal"/>
    <w:link w:val="Heading1Char"/>
    <w:uiPriority w:val="9"/>
    <w:qFormat/>
    <w:rsid w:val="0091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A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0A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0A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5</cp:revision>
  <dcterms:created xsi:type="dcterms:W3CDTF">2026-06-09T17:44:00Z</dcterms:created>
  <dcterms:modified xsi:type="dcterms:W3CDTF">2026-07-05T14:01:00Z</dcterms:modified>
</cp:coreProperties>
</file>