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FormacaoAcademica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implements FormacaoAcademica()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Abstrata FormacaoAcademica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curso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local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detalhes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Título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FormacaoAcademica()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Doutorado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curso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detalhes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Título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Orientador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Bolsista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FormacaoAcademica()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Mestrado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curso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detalhes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Título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 Orientador: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ArrayList &lt;String&gt; PalavrasChave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ArrayList &lt;String&gt; GrandeArea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ArrayList &lt;String&gt; Area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ArrayList &lt;String&gt; SubArea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Graduacao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 curso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String detalhes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String Título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PosDoutorado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curso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 detalhes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String Título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Date AnoInicio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AnoFim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ArrayList &lt;String&gt; PalavrasChave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ArrayList &lt;String&gt; GrandeArea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ArrayList &lt;String&gt; Area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ArrayList &lt;String&gt; SubArea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FormacaoComplementar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Criamos uma classe FormacaoComplementar com 4 atributos: anoInicio, anoFim, descricao, universidade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 AnoInicio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Date AnoFim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String Titulo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AtuacaoProfissional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vinculoInstitucional()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AtuacaoProfissional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Date AnoInicio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Date AnoFim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String Vinculo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String outrasInformacoes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