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954FD" w14:textId="77777777" w:rsidR="00FD7014" w:rsidRDefault="00A3060A" w:rsidP="00FD7014">
      <w:pPr>
        <w:pStyle w:val="Heading1"/>
        <w:numPr>
          <w:ilvl w:val="0"/>
          <w:numId w:val="0"/>
        </w:numPr>
        <w:rPr>
          <w:sz w:val="44"/>
          <w:szCs w:val="44"/>
        </w:rPr>
      </w:pPr>
      <w:r>
        <w:rPr>
          <w:noProof/>
        </w:rPr>
        <w:drawing>
          <wp:inline distT="0" distB="0" distL="0" distR="0" wp14:anchorId="11BB26D8" wp14:editId="53CDE7F6">
            <wp:extent cx="1024255" cy="685800"/>
            <wp:effectExtent l="0" t="0" r="0" b="0"/>
            <wp:docPr id="1" name="Picture 5" descr="http://www.cisco.com/swa/i/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isco.com/swa/i/logo.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024255" cy="685800"/>
                    </a:xfrm>
                    <a:prstGeom prst="rect">
                      <a:avLst/>
                    </a:prstGeom>
                    <a:noFill/>
                    <a:ln>
                      <a:noFill/>
                    </a:ln>
                  </pic:spPr>
                </pic:pic>
              </a:graphicData>
            </a:graphic>
          </wp:inline>
        </w:drawing>
      </w:r>
    </w:p>
    <w:p w14:paraId="0AAE5ADC" w14:textId="77777777" w:rsidR="00FD7014" w:rsidRDefault="00FD7014" w:rsidP="00FD7014"/>
    <w:p w14:paraId="5DE06171" w14:textId="77777777" w:rsidR="00FD7014" w:rsidRDefault="00FD7014" w:rsidP="00FD7014"/>
    <w:p w14:paraId="04071CBF" w14:textId="77777777" w:rsidR="00FD7014" w:rsidRDefault="00FD7014" w:rsidP="00FD7014"/>
    <w:p w14:paraId="1FE6860F" w14:textId="77777777" w:rsidR="00FD7014" w:rsidRDefault="00FD7014" w:rsidP="00FD7014"/>
    <w:p w14:paraId="69B1A98A" w14:textId="77777777" w:rsidR="00FD7014" w:rsidRDefault="00FD7014" w:rsidP="00FD7014"/>
    <w:p w14:paraId="5FC206E5" w14:textId="77777777" w:rsidR="00FD7014" w:rsidRDefault="00FD7014" w:rsidP="00FD7014"/>
    <w:p w14:paraId="318F7162" w14:textId="77777777" w:rsidR="00FD7014" w:rsidRDefault="00FD7014" w:rsidP="00FD7014"/>
    <w:p w14:paraId="66FD8F8C" w14:textId="77777777" w:rsidR="00FD7014" w:rsidRDefault="00FD7014" w:rsidP="00FD7014"/>
    <w:p w14:paraId="2878CA9F" w14:textId="77777777" w:rsidR="00FD7014" w:rsidRDefault="00FD7014" w:rsidP="00FD7014"/>
    <w:p w14:paraId="3D020AA8" w14:textId="77777777" w:rsidR="00FD7014" w:rsidRPr="00297862" w:rsidRDefault="00FD7014" w:rsidP="00FD7014"/>
    <w:p w14:paraId="125FA128" w14:textId="1C2FDCD3" w:rsidR="00FD7014" w:rsidRPr="002C1D15" w:rsidRDefault="00D21583" w:rsidP="002C1D15">
      <w:pPr>
        <w:rPr>
          <w:b/>
          <w:sz w:val="56"/>
          <w:szCs w:val="56"/>
        </w:rPr>
      </w:pPr>
      <w:bookmarkStart w:id="0" w:name="_GoBack"/>
      <w:bookmarkEnd w:id="0"/>
      <w:r w:rsidRPr="002C1D15">
        <w:rPr>
          <w:b/>
          <w:sz w:val="56"/>
          <w:szCs w:val="56"/>
        </w:rPr>
        <w:t>EEM</w:t>
      </w:r>
      <w:r w:rsidR="002C1D15" w:rsidRPr="002C1D15">
        <w:rPr>
          <w:b/>
          <w:sz w:val="56"/>
          <w:szCs w:val="56"/>
        </w:rPr>
        <w:t xml:space="preserve"> 4 X 40</w:t>
      </w:r>
      <w:r w:rsidRPr="002C1D15">
        <w:rPr>
          <w:b/>
          <w:sz w:val="56"/>
          <w:szCs w:val="56"/>
        </w:rPr>
        <w:t xml:space="preserve"> BW Update</w:t>
      </w:r>
    </w:p>
    <w:p w14:paraId="79B63200" w14:textId="77777777" w:rsidR="00FD7014" w:rsidRPr="002C1D15" w:rsidRDefault="00D21583" w:rsidP="002C1D15">
      <w:pPr>
        <w:rPr>
          <w:b/>
          <w:sz w:val="28"/>
          <w:szCs w:val="28"/>
        </w:rPr>
      </w:pPr>
      <w:bookmarkStart w:id="1" w:name="_Toc261864336"/>
      <w:bookmarkStart w:id="2" w:name="_Toc261865106"/>
      <w:r w:rsidRPr="002C1D15">
        <w:rPr>
          <w:b/>
          <w:sz w:val="28"/>
          <w:szCs w:val="28"/>
        </w:rPr>
        <w:t>V</w:t>
      </w:r>
      <w:bookmarkEnd w:id="1"/>
      <w:bookmarkEnd w:id="2"/>
      <w:r w:rsidRPr="002C1D15">
        <w:rPr>
          <w:b/>
          <w:sz w:val="28"/>
          <w:szCs w:val="28"/>
        </w:rPr>
        <w:t>0</w:t>
      </w:r>
      <w:r w:rsidR="00677DE5" w:rsidRPr="002C1D15">
        <w:rPr>
          <w:b/>
          <w:sz w:val="28"/>
          <w:szCs w:val="28"/>
        </w:rPr>
        <w:t>.1</w:t>
      </w:r>
    </w:p>
    <w:p w14:paraId="5DA92C39" w14:textId="77777777" w:rsidR="00FD7014" w:rsidRDefault="00FD7014">
      <w:pPr>
        <w:rPr>
          <w:sz w:val="20"/>
          <w:szCs w:val="20"/>
        </w:rPr>
      </w:pPr>
    </w:p>
    <w:p w14:paraId="3E127B39" w14:textId="77777777" w:rsidR="00FD7014" w:rsidRDefault="00FD7014">
      <w:pPr>
        <w:rPr>
          <w:sz w:val="20"/>
          <w:szCs w:val="20"/>
        </w:rPr>
      </w:pPr>
    </w:p>
    <w:p w14:paraId="660DFE7D" w14:textId="77777777" w:rsidR="00FD7014" w:rsidRDefault="00FD7014">
      <w:pPr>
        <w:rPr>
          <w:sz w:val="20"/>
          <w:szCs w:val="20"/>
        </w:rPr>
      </w:pPr>
    </w:p>
    <w:p w14:paraId="41E8F7DF" w14:textId="77777777" w:rsidR="00FD7014" w:rsidRDefault="00FD7014">
      <w:pPr>
        <w:rPr>
          <w:sz w:val="20"/>
          <w:szCs w:val="20"/>
        </w:rPr>
      </w:pPr>
    </w:p>
    <w:p w14:paraId="217A0686" w14:textId="77777777" w:rsidR="00FD7014" w:rsidRDefault="00FD7014">
      <w:pPr>
        <w:rPr>
          <w:sz w:val="20"/>
          <w:szCs w:val="20"/>
        </w:rPr>
      </w:pPr>
    </w:p>
    <w:p w14:paraId="6158F45B" w14:textId="77777777" w:rsidR="00FD7014" w:rsidRDefault="00FD7014">
      <w:pPr>
        <w:rPr>
          <w:sz w:val="20"/>
          <w:szCs w:val="20"/>
        </w:rPr>
      </w:pPr>
    </w:p>
    <w:p w14:paraId="2CA3314F" w14:textId="77777777" w:rsidR="00FD7014" w:rsidRDefault="00FD7014">
      <w:pPr>
        <w:rPr>
          <w:sz w:val="20"/>
          <w:szCs w:val="20"/>
        </w:rPr>
      </w:pPr>
    </w:p>
    <w:p w14:paraId="0BA76CE8" w14:textId="77777777" w:rsidR="00FD7014" w:rsidRDefault="00FD7014">
      <w:pPr>
        <w:rPr>
          <w:sz w:val="20"/>
          <w:szCs w:val="20"/>
        </w:rPr>
      </w:pPr>
    </w:p>
    <w:p w14:paraId="3109C584" w14:textId="77777777" w:rsidR="00FD7014" w:rsidRDefault="00FD7014">
      <w:pPr>
        <w:rPr>
          <w:sz w:val="20"/>
          <w:szCs w:val="20"/>
        </w:rPr>
      </w:pPr>
    </w:p>
    <w:p w14:paraId="5EEB2C7F" w14:textId="77777777" w:rsidR="00FD7014" w:rsidRDefault="00FD7014">
      <w:pPr>
        <w:rPr>
          <w:sz w:val="20"/>
          <w:szCs w:val="20"/>
        </w:rPr>
      </w:pPr>
    </w:p>
    <w:p w14:paraId="7F16F247" w14:textId="77777777" w:rsidR="00FD7014" w:rsidRPr="00A848AC" w:rsidRDefault="00FD7014">
      <w:pPr>
        <w:rPr>
          <w:sz w:val="20"/>
          <w:szCs w:val="20"/>
        </w:rPr>
      </w:pPr>
      <w:r w:rsidRPr="00A848AC">
        <w:rPr>
          <w:sz w:val="20"/>
          <w:szCs w:val="20"/>
        </w:rPr>
        <w:t xml:space="preserve">By: Scott Search (ssearch@cisco.com), Cisco Systems </w:t>
      </w:r>
    </w:p>
    <w:p w14:paraId="2E598E72" w14:textId="77777777" w:rsidR="00FD7014" w:rsidRPr="00A848AC" w:rsidRDefault="00D21583">
      <w:pPr>
        <w:rPr>
          <w:sz w:val="20"/>
          <w:szCs w:val="20"/>
        </w:rPr>
      </w:pPr>
      <w:r>
        <w:rPr>
          <w:sz w:val="20"/>
          <w:szCs w:val="20"/>
        </w:rPr>
        <w:t>10/24</w:t>
      </w:r>
      <w:r w:rsidR="00677DE5">
        <w:rPr>
          <w:sz w:val="20"/>
          <w:szCs w:val="20"/>
        </w:rPr>
        <w:t>/2012</w:t>
      </w:r>
    </w:p>
    <w:p w14:paraId="3CBA809C" w14:textId="77777777" w:rsidR="00FD7014" w:rsidRDefault="00FD7014">
      <w:r>
        <w:br w:type="page"/>
      </w:r>
    </w:p>
    <w:p w14:paraId="59E4A84D" w14:textId="77777777" w:rsidR="00FD7014" w:rsidRDefault="00FD7014"/>
    <w:p w14:paraId="341984B0" w14:textId="77777777" w:rsidR="00FD7014" w:rsidRDefault="00FD7014" w:rsidP="00FD7014">
      <w:pPr>
        <w:pStyle w:val="ModificationHistory"/>
        <w:rPr>
          <w:sz w:val="32"/>
          <w:szCs w:val="32"/>
        </w:rPr>
      </w:pPr>
      <w:bookmarkStart w:id="3" w:name="_Toc212776554"/>
      <w:r w:rsidRPr="009E2EEF">
        <w:rPr>
          <w:sz w:val="32"/>
          <w:szCs w:val="32"/>
        </w:rPr>
        <w:t>Modification History</w:t>
      </w:r>
      <w:bookmarkEnd w:id="3"/>
    </w:p>
    <w:p w14:paraId="5204314C" w14:textId="77777777" w:rsidR="00FD7014" w:rsidRPr="009E2EEF" w:rsidRDefault="00FD7014" w:rsidP="00FD7014">
      <w:pPr>
        <w:pStyle w:val="ModificationHistory"/>
        <w:rPr>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
        <w:gridCol w:w="900"/>
        <w:gridCol w:w="1440"/>
        <w:gridCol w:w="5742"/>
      </w:tblGrid>
      <w:tr w:rsidR="00FD7014" w14:paraId="4BE0C2D6" w14:textId="77777777">
        <w:trPr>
          <w:jc w:val="center"/>
        </w:trPr>
        <w:tc>
          <w:tcPr>
            <w:tcW w:w="666" w:type="dxa"/>
          </w:tcPr>
          <w:p w14:paraId="05E416E4" w14:textId="77777777" w:rsidR="00FD7014" w:rsidRDefault="00FD7014" w:rsidP="00FD7014">
            <w:pPr>
              <w:pStyle w:val="TableColumnHead"/>
            </w:pPr>
            <w:r>
              <w:t>Rev</w:t>
            </w:r>
          </w:p>
        </w:tc>
        <w:tc>
          <w:tcPr>
            <w:tcW w:w="900" w:type="dxa"/>
          </w:tcPr>
          <w:p w14:paraId="1A4ED9FC" w14:textId="77777777" w:rsidR="00FD7014" w:rsidRDefault="00FD7014" w:rsidP="00FD7014">
            <w:pPr>
              <w:pStyle w:val="TableColumnHead"/>
            </w:pPr>
            <w:r>
              <w:t>Date</w:t>
            </w:r>
          </w:p>
        </w:tc>
        <w:tc>
          <w:tcPr>
            <w:tcW w:w="1440" w:type="dxa"/>
          </w:tcPr>
          <w:p w14:paraId="5E0D5204" w14:textId="77777777" w:rsidR="00FD7014" w:rsidRDefault="00FD7014" w:rsidP="00FD7014">
            <w:pPr>
              <w:pStyle w:val="TableColumnHead"/>
            </w:pPr>
            <w:r>
              <w:t>Originator</w:t>
            </w:r>
          </w:p>
        </w:tc>
        <w:tc>
          <w:tcPr>
            <w:tcW w:w="5742" w:type="dxa"/>
          </w:tcPr>
          <w:p w14:paraId="40104981" w14:textId="77777777" w:rsidR="00FD7014" w:rsidRDefault="00FD7014" w:rsidP="00FD7014">
            <w:pPr>
              <w:pStyle w:val="TableColumnHead"/>
            </w:pPr>
            <w:r>
              <w:t>Comments</w:t>
            </w:r>
          </w:p>
        </w:tc>
      </w:tr>
      <w:tr w:rsidR="00FD7014" w14:paraId="19634DC0" w14:textId="77777777">
        <w:trPr>
          <w:jc w:val="center"/>
        </w:trPr>
        <w:tc>
          <w:tcPr>
            <w:tcW w:w="666" w:type="dxa"/>
          </w:tcPr>
          <w:p w14:paraId="089F77F1" w14:textId="77777777" w:rsidR="00FD7014" w:rsidRDefault="00D21583" w:rsidP="00FD7014">
            <w:pPr>
              <w:pStyle w:val="TableText"/>
            </w:pPr>
            <w:r>
              <w:t>0.1</w:t>
            </w:r>
          </w:p>
        </w:tc>
        <w:tc>
          <w:tcPr>
            <w:tcW w:w="900" w:type="dxa"/>
          </w:tcPr>
          <w:p w14:paraId="68C9171D" w14:textId="77777777" w:rsidR="00FD7014" w:rsidRDefault="00D21583" w:rsidP="00FD7014">
            <w:pPr>
              <w:pStyle w:val="TableText"/>
            </w:pPr>
            <w:r>
              <w:t>10/24/12</w:t>
            </w:r>
          </w:p>
        </w:tc>
        <w:tc>
          <w:tcPr>
            <w:tcW w:w="1440" w:type="dxa"/>
          </w:tcPr>
          <w:p w14:paraId="0588A714" w14:textId="77777777" w:rsidR="00FD7014" w:rsidRDefault="00FD7014" w:rsidP="00FD7014">
            <w:pPr>
              <w:pStyle w:val="TableText"/>
            </w:pPr>
            <w:r>
              <w:t>Scott Search</w:t>
            </w:r>
          </w:p>
        </w:tc>
        <w:tc>
          <w:tcPr>
            <w:tcW w:w="5742" w:type="dxa"/>
          </w:tcPr>
          <w:p w14:paraId="667E6130" w14:textId="77777777" w:rsidR="00FD7014" w:rsidRDefault="00FD7014" w:rsidP="00FD7014">
            <w:pPr>
              <w:pStyle w:val="TableText"/>
            </w:pPr>
            <w:r>
              <w:t>Initial Draft</w:t>
            </w:r>
          </w:p>
        </w:tc>
      </w:tr>
      <w:tr w:rsidR="00FD7014" w14:paraId="13C516E9" w14:textId="77777777">
        <w:trPr>
          <w:jc w:val="center"/>
        </w:trPr>
        <w:tc>
          <w:tcPr>
            <w:tcW w:w="666" w:type="dxa"/>
          </w:tcPr>
          <w:p w14:paraId="11AA7407" w14:textId="77777777" w:rsidR="00FD7014" w:rsidRDefault="00FD7014" w:rsidP="00FD7014">
            <w:pPr>
              <w:pStyle w:val="TableText"/>
            </w:pPr>
          </w:p>
        </w:tc>
        <w:tc>
          <w:tcPr>
            <w:tcW w:w="900" w:type="dxa"/>
          </w:tcPr>
          <w:p w14:paraId="5331E9A3" w14:textId="77777777" w:rsidR="00FD7014" w:rsidRDefault="00FD7014" w:rsidP="00FD7014">
            <w:pPr>
              <w:pStyle w:val="TableText"/>
            </w:pPr>
          </w:p>
        </w:tc>
        <w:tc>
          <w:tcPr>
            <w:tcW w:w="1440" w:type="dxa"/>
          </w:tcPr>
          <w:p w14:paraId="3CDCFBCA" w14:textId="77777777" w:rsidR="00FD7014" w:rsidRDefault="00FD7014" w:rsidP="00FD7014">
            <w:pPr>
              <w:pStyle w:val="TableText"/>
            </w:pPr>
          </w:p>
        </w:tc>
        <w:tc>
          <w:tcPr>
            <w:tcW w:w="5742" w:type="dxa"/>
          </w:tcPr>
          <w:p w14:paraId="04B44B9A" w14:textId="77777777" w:rsidR="00FD7014" w:rsidRDefault="00FD7014" w:rsidP="00FD7014">
            <w:pPr>
              <w:pStyle w:val="TableText"/>
            </w:pPr>
          </w:p>
        </w:tc>
      </w:tr>
      <w:tr w:rsidR="00FD7014" w14:paraId="5CC3B668" w14:textId="77777777">
        <w:trPr>
          <w:jc w:val="center"/>
        </w:trPr>
        <w:tc>
          <w:tcPr>
            <w:tcW w:w="666" w:type="dxa"/>
          </w:tcPr>
          <w:p w14:paraId="0B0C9275" w14:textId="77777777" w:rsidR="00FD7014" w:rsidRDefault="00FD7014" w:rsidP="00FD7014">
            <w:pPr>
              <w:pStyle w:val="TableText"/>
            </w:pPr>
          </w:p>
        </w:tc>
        <w:tc>
          <w:tcPr>
            <w:tcW w:w="900" w:type="dxa"/>
          </w:tcPr>
          <w:p w14:paraId="7C5B539D" w14:textId="77777777" w:rsidR="00FD7014" w:rsidRDefault="00FD7014" w:rsidP="00FD7014">
            <w:pPr>
              <w:pStyle w:val="TableText"/>
            </w:pPr>
          </w:p>
        </w:tc>
        <w:tc>
          <w:tcPr>
            <w:tcW w:w="1440" w:type="dxa"/>
          </w:tcPr>
          <w:p w14:paraId="56A3A851" w14:textId="77777777" w:rsidR="00FD7014" w:rsidRDefault="00FD7014" w:rsidP="00FD7014">
            <w:pPr>
              <w:pStyle w:val="TableText"/>
            </w:pPr>
          </w:p>
        </w:tc>
        <w:tc>
          <w:tcPr>
            <w:tcW w:w="5742" w:type="dxa"/>
          </w:tcPr>
          <w:p w14:paraId="5F7D160C" w14:textId="77777777" w:rsidR="00FD7014" w:rsidRDefault="00FD7014" w:rsidP="00FD7014">
            <w:pPr>
              <w:pStyle w:val="TableText"/>
            </w:pPr>
          </w:p>
        </w:tc>
      </w:tr>
    </w:tbl>
    <w:p w14:paraId="5B398AC6" w14:textId="77777777" w:rsidR="00FD7014" w:rsidRDefault="00FD7014"/>
    <w:p w14:paraId="498DA359" w14:textId="77777777" w:rsidR="00FD7014" w:rsidRDefault="00FD7014">
      <w:r>
        <w:br w:type="page"/>
      </w:r>
    </w:p>
    <w:p w14:paraId="59C069DE" w14:textId="77777777" w:rsidR="00FD7014" w:rsidRPr="009E2EEF" w:rsidRDefault="00FD7014" w:rsidP="00FD7014">
      <w:pPr>
        <w:jc w:val="center"/>
        <w:rPr>
          <w:b/>
          <w:sz w:val="32"/>
          <w:szCs w:val="32"/>
        </w:rPr>
      </w:pPr>
      <w:r w:rsidRPr="009E2EEF">
        <w:rPr>
          <w:b/>
          <w:sz w:val="32"/>
          <w:szCs w:val="32"/>
        </w:rPr>
        <w:lastRenderedPageBreak/>
        <w:t>Table of Contents</w:t>
      </w:r>
    </w:p>
    <w:p w14:paraId="45AA5000" w14:textId="77777777" w:rsidR="00FD7014" w:rsidRDefault="00FD7014"/>
    <w:p w14:paraId="31CBEE7C" w14:textId="77777777" w:rsidR="00FD7014" w:rsidRDefault="00FD7014"/>
    <w:p w14:paraId="25BCD1E4" w14:textId="77777777" w:rsidR="00EA5225" w:rsidRDefault="00FD7014">
      <w:pPr>
        <w:pStyle w:val="TOC1"/>
        <w:tabs>
          <w:tab w:val="right" w:leader="dot" w:pos="9926"/>
        </w:tabs>
        <w:rPr>
          <w:rFonts w:asciiTheme="minorHAnsi" w:eastAsiaTheme="minorEastAsia" w:hAnsiTheme="minorHAnsi" w:cstheme="minorBidi"/>
          <w:noProof/>
          <w:lang w:eastAsia="ja-JP"/>
        </w:rPr>
      </w:pPr>
      <w:r>
        <w:fldChar w:fldCharType="begin"/>
      </w:r>
      <w:r>
        <w:instrText xml:space="preserve"> TOC \o "1-3" \h \z \u </w:instrText>
      </w:r>
      <w:r>
        <w:fldChar w:fldCharType="separate"/>
      </w:r>
      <w:r w:rsidR="00EA5225">
        <w:rPr>
          <w:noProof/>
        </w:rPr>
        <w:t>Modification History</w:t>
      </w:r>
      <w:r w:rsidR="00EA5225">
        <w:rPr>
          <w:noProof/>
        </w:rPr>
        <w:tab/>
      </w:r>
      <w:r w:rsidR="00EA5225">
        <w:rPr>
          <w:noProof/>
        </w:rPr>
        <w:fldChar w:fldCharType="begin"/>
      </w:r>
      <w:r w:rsidR="00EA5225">
        <w:rPr>
          <w:noProof/>
        </w:rPr>
        <w:instrText xml:space="preserve"> PAGEREF _Toc212776554 \h </w:instrText>
      </w:r>
      <w:r w:rsidR="00EA5225">
        <w:rPr>
          <w:noProof/>
        </w:rPr>
      </w:r>
      <w:r w:rsidR="00EA5225">
        <w:rPr>
          <w:noProof/>
        </w:rPr>
        <w:fldChar w:fldCharType="separate"/>
      </w:r>
      <w:r w:rsidR="006B7869">
        <w:rPr>
          <w:noProof/>
        </w:rPr>
        <w:t>2</w:t>
      </w:r>
      <w:r w:rsidR="00EA5225">
        <w:rPr>
          <w:noProof/>
        </w:rPr>
        <w:fldChar w:fldCharType="end"/>
      </w:r>
    </w:p>
    <w:p w14:paraId="57CCCEE6" w14:textId="77777777" w:rsidR="00EA5225" w:rsidRDefault="00EA5225">
      <w:pPr>
        <w:pStyle w:val="TOC1"/>
        <w:tabs>
          <w:tab w:val="left" w:pos="360"/>
          <w:tab w:val="right" w:leader="dot" w:pos="9926"/>
        </w:tabs>
        <w:rPr>
          <w:rFonts w:asciiTheme="minorHAnsi" w:eastAsiaTheme="minorEastAsia" w:hAnsiTheme="minorHAnsi" w:cstheme="minorBidi"/>
          <w:noProof/>
          <w:lang w:eastAsia="ja-JP"/>
        </w:rPr>
      </w:pPr>
      <w:r>
        <w:rPr>
          <w:noProof/>
        </w:rPr>
        <w:t>1</w:t>
      </w:r>
      <w:r>
        <w:rPr>
          <w:rFonts w:asciiTheme="minorHAnsi" w:eastAsiaTheme="minorEastAsia" w:hAnsiTheme="minorHAnsi" w:cstheme="minorBidi"/>
          <w:noProof/>
          <w:lang w:eastAsia="ja-JP"/>
        </w:rPr>
        <w:tab/>
      </w:r>
      <w:r>
        <w:rPr>
          <w:noProof/>
        </w:rPr>
        <w:t>Executive Summary</w:t>
      </w:r>
      <w:r>
        <w:rPr>
          <w:noProof/>
        </w:rPr>
        <w:tab/>
      </w:r>
      <w:r>
        <w:rPr>
          <w:noProof/>
        </w:rPr>
        <w:fldChar w:fldCharType="begin"/>
      </w:r>
      <w:r>
        <w:rPr>
          <w:noProof/>
        </w:rPr>
        <w:instrText xml:space="preserve"> PAGEREF _Toc212776555 \h </w:instrText>
      </w:r>
      <w:r>
        <w:rPr>
          <w:noProof/>
        </w:rPr>
      </w:r>
      <w:r>
        <w:rPr>
          <w:noProof/>
        </w:rPr>
        <w:fldChar w:fldCharType="separate"/>
      </w:r>
      <w:r w:rsidR="006B7869">
        <w:rPr>
          <w:noProof/>
        </w:rPr>
        <w:t>4</w:t>
      </w:r>
      <w:r>
        <w:rPr>
          <w:noProof/>
        </w:rPr>
        <w:fldChar w:fldCharType="end"/>
      </w:r>
    </w:p>
    <w:p w14:paraId="672A3ACC" w14:textId="77777777" w:rsidR="00EA5225" w:rsidRDefault="00EA5225">
      <w:pPr>
        <w:pStyle w:val="TOC1"/>
        <w:tabs>
          <w:tab w:val="left" w:pos="360"/>
          <w:tab w:val="right" w:leader="dot" w:pos="9926"/>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Script Requirements</w:t>
      </w:r>
      <w:r>
        <w:rPr>
          <w:noProof/>
        </w:rPr>
        <w:tab/>
      </w:r>
      <w:r>
        <w:rPr>
          <w:noProof/>
        </w:rPr>
        <w:fldChar w:fldCharType="begin"/>
      </w:r>
      <w:r>
        <w:rPr>
          <w:noProof/>
        </w:rPr>
        <w:instrText xml:space="preserve"> PAGEREF _Toc212776556 \h </w:instrText>
      </w:r>
      <w:r>
        <w:rPr>
          <w:noProof/>
        </w:rPr>
      </w:r>
      <w:r>
        <w:rPr>
          <w:noProof/>
        </w:rPr>
        <w:fldChar w:fldCharType="separate"/>
      </w:r>
      <w:r w:rsidR="006B7869">
        <w:rPr>
          <w:noProof/>
        </w:rPr>
        <w:t>4</w:t>
      </w:r>
      <w:r>
        <w:rPr>
          <w:noProof/>
        </w:rPr>
        <w:fldChar w:fldCharType="end"/>
      </w:r>
    </w:p>
    <w:p w14:paraId="5A1E9DDE" w14:textId="77777777" w:rsidR="00EA5225" w:rsidRDefault="00EA5225">
      <w:pPr>
        <w:pStyle w:val="TOC1"/>
        <w:tabs>
          <w:tab w:val="left" w:pos="360"/>
          <w:tab w:val="right" w:leader="dot" w:pos="9926"/>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Router Configuration</w:t>
      </w:r>
      <w:r>
        <w:rPr>
          <w:noProof/>
        </w:rPr>
        <w:tab/>
      </w:r>
      <w:r>
        <w:rPr>
          <w:noProof/>
        </w:rPr>
        <w:fldChar w:fldCharType="begin"/>
      </w:r>
      <w:r>
        <w:rPr>
          <w:noProof/>
        </w:rPr>
        <w:instrText xml:space="preserve"> PAGEREF _Toc212776557 \h </w:instrText>
      </w:r>
      <w:r>
        <w:rPr>
          <w:noProof/>
        </w:rPr>
      </w:r>
      <w:r>
        <w:rPr>
          <w:noProof/>
        </w:rPr>
        <w:fldChar w:fldCharType="separate"/>
      </w:r>
      <w:r w:rsidR="006B7869">
        <w:rPr>
          <w:noProof/>
        </w:rPr>
        <w:t>5</w:t>
      </w:r>
      <w:r>
        <w:rPr>
          <w:noProof/>
        </w:rPr>
        <w:fldChar w:fldCharType="end"/>
      </w:r>
    </w:p>
    <w:p w14:paraId="639B2DDB" w14:textId="77777777" w:rsidR="00EA5225" w:rsidRDefault="00EA5225">
      <w:pPr>
        <w:pStyle w:val="TOC1"/>
        <w:tabs>
          <w:tab w:val="left" w:pos="360"/>
          <w:tab w:val="right" w:leader="dot" w:pos="9926"/>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40G Mapping File</w:t>
      </w:r>
      <w:r>
        <w:rPr>
          <w:noProof/>
        </w:rPr>
        <w:tab/>
      </w:r>
      <w:r>
        <w:rPr>
          <w:noProof/>
        </w:rPr>
        <w:fldChar w:fldCharType="begin"/>
      </w:r>
      <w:r>
        <w:rPr>
          <w:noProof/>
        </w:rPr>
        <w:instrText xml:space="preserve"> PAGEREF _Toc212776558 \h </w:instrText>
      </w:r>
      <w:r>
        <w:rPr>
          <w:noProof/>
        </w:rPr>
      </w:r>
      <w:r>
        <w:rPr>
          <w:noProof/>
        </w:rPr>
        <w:fldChar w:fldCharType="separate"/>
      </w:r>
      <w:r w:rsidR="006B7869">
        <w:rPr>
          <w:noProof/>
        </w:rPr>
        <w:t>5</w:t>
      </w:r>
      <w:r>
        <w:rPr>
          <w:noProof/>
        </w:rPr>
        <w:fldChar w:fldCharType="end"/>
      </w:r>
    </w:p>
    <w:p w14:paraId="59742342" w14:textId="77777777" w:rsidR="00FD7014" w:rsidRDefault="00FD7014">
      <w:r>
        <w:fldChar w:fldCharType="end"/>
      </w:r>
    </w:p>
    <w:p w14:paraId="57798F90" w14:textId="77777777" w:rsidR="00FD7014" w:rsidRDefault="00FD7014"/>
    <w:p w14:paraId="6D85796D" w14:textId="77777777" w:rsidR="00FD7014" w:rsidRDefault="00FD7014">
      <w:r>
        <w:br w:type="page"/>
      </w:r>
    </w:p>
    <w:p w14:paraId="34903CF0" w14:textId="77777777" w:rsidR="00FD7014" w:rsidRDefault="00FD7014" w:rsidP="00FD7014">
      <w:pPr>
        <w:pStyle w:val="Heading1"/>
      </w:pPr>
      <w:bookmarkStart w:id="4" w:name="_Toc212776555"/>
      <w:r>
        <w:lastRenderedPageBreak/>
        <w:t>Executive Summary</w:t>
      </w:r>
      <w:bookmarkEnd w:id="4"/>
    </w:p>
    <w:p w14:paraId="1C7EA439" w14:textId="77777777" w:rsidR="00FD7014" w:rsidRDefault="00FD7014"/>
    <w:p w14:paraId="416EDACD" w14:textId="10221768" w:rsidR="00D21583" w:rsidRDefault="00D21583" w:rsidP="00FD7014">
      <w:pPr>
        <w:ind w:left="360"/>
      </w:pPr>
      <w:r>
        <w:t xml:space="preserve">The EEM 4 X FortyGigE Bandwidth Update script currently has two EEM scripts.  Each script is triggered by the syslog UPDOWN generated message.  The main purpose for these two EEM scripts is to re-carve the total bandwidth the 4x40G LC utilizes within the CRS 140G per slot chassis.  </w:t>
      </w:r>
      <w:r w:rsidR="00637DA9">
        <w:t>The re-carve is completed by either administrated shutdown or no shutdown of the TE dummy interface.  The script requires a mapping file where each chassis FortyGigE interface is mapped to a TE dummy interface.</w:t>
      </w:r>
      <w:r w:rsidR="001E2D67">
        <w:t xml:space="preserve">  Both EEM scripts will parse the mapping file and if a FortyGigE interface mapping is not found the tool will not perform a shutdown/no-shutdown.</w:t>
      </w:r>
    </w:p>
    <w:p w14:paraId="54CCB7DF" w14:textId="77777777" w:rsidR="00D21583" w:rsidRDefault="00D21583" w:rsidP="00FD7014">
      <w:pPr>
        <w:ind w:left="360"/>
      </w:pPr>
    </w:p>
    <w:p w14:paraId="4CB6D834" w14:textId="77777777" w:rsidR="00FD7014" w:rsidRDefault="00D21583" w:rsidP="00FD7014">
      <w:pPr>
        <w:ind w:left="360"/>
      </w:pPr>
      <w:r>
        <w:t xml:space="preserve">The </w:t>
      </w:r>
      <w:r w:rsidRPr="00D21583">
        <w:t>Down_40G_bw_update.tcl</w:t>
      </w:r>
      <w:r>
        <w:t xml:space="preserve"> EEM script is triggered when the following syslog event is generated:</w:t>
      </w:r>
    </w:p>
    <w:p w14:paraId="1D9115D7" w14:textId="77777777" w:rsidR="00D21583" w:rsidRDefault="00D21583" w:rsidP="00FD7014">
      <w:pPr>
        <w:ind w:left="360"/>
      </w:pPr>
    </w:p>
    <w:p w14:paraId="61FF8F80" w14:textId="77777777" w:rsidR="00D21583" w:rsidRDefault="00D21583" w:rsidP="00FD7014">
      <w:pPr>
        <w:ind w:left="360"/>
      </w:pPr>
      <w:r w:rsidRPr="00D21583">
        <w:t>PKT_INFRA-LINK-3-UPDOWN : Interface FortyGigE5/3/0/0, changed state to Down</w:t>
      </w:r>
    </w:p>
    <w:p w14:paraId="24311CC2" w14:textId="77777777" w:rsidR="00D21583" w:rsidRDefault="00D21583" w:rsidP="00FD7014">
      <w:pPr>
        <w:ind w:left="360"/>
      </w:pPr>
    </w:p>
    <w:p w14:paraId="0B29109A" w14:textId="77777777" w:rsidR="00D21583" w:rsidRDefault="001C0B70" w:rsidP="00FD7014">
      <w:pPr>
        <w:ind w:left="360"/>
      </w:pPr>
      <w:r>
        <w:t>Once the EEM script is triggered the script parses the syslog message and extracts the FortyGigE interface.  Next the script determines the mapped TE dummy interface to the FortyGigE interface.  As long as there is a match the script configures the routers TE du</w:t>
      </w:r>
      <w:r w:rsidR="00637DA9">
        <w:t>mmy interface to ‘no shut’.  All captured data and extracted data is logged to a log file within the routers EEM environment variable location.</w:t>
      </w:r>
    </w:p>
    <w:p w14:paraId="416E9A6B" w14:textId="77777777" w:rsidR="00637DA9" w:rsidRDefault="00637DA9" w:rsidP="00FD7014">
      <w:pPr>
        <w:ind w:left="360"/>
      </w:pPr>
    </w:p>
    <w:p w14:paraId="4B26D6BC" w14:textId="77777777" w:rsidR="00637DA9" w:rsidRDefault="00637DA9" w:rsidP="00FD7014">
      <w:pPr>
        <w:ind w:left="360"/>
      </w:pPr>
      <w:r>
        <w:t xml:space="preserve">The </w:t>
      </w:r>
      <w:r w:rsidRPr="00637DA9">
        <w:t>Up_40G_bw_update.tcl</w:t>
      </w:r>
      <w:r>
        <w:t xml:space="preserve"> (UP) EEM script is identical to the above Down_40G_bw_update.tcl script.  Although the UP script is triggered when the syslog event for a FortyGigE interface changes state to Up.  The UP script will instead perform a ‘shutdown’ of the mapped TE dummy interface.</w:t>
      </w:r>
    </w:p>
    <w:p w14:paraId="06E8ACBA" w14:textId="77777777" w:rsidR="001E2D67" w:rsidRDefault="001E2D67" w:rsidP="00FD7014">
      <w:pPr>
        <w:ind w:left="360"/>
      </w:pPr>
    </w:p>
    <w:p w14:paraId="27371B09" w14:textId="775C0688" w:rsidR="001E2D67" w:rsidRDefault="001E2D67" w:rsidP="00FD7014">
      <w:pPr>
        <w:ind w:left="360"/>
      </w:pPr>
      <w:r>
        <w:t>Additionally both EEM scripts before performing the shutdown/no-shutdown will review the recent log history for a counter syslog message.  Furthermore, if the Down_40G_bw_update.tcl is triggered and the script determines a syslog message for Line protocol Up for the same FortyGigE interface the script will stop without performing the TE dummy interface shutdown.</w:t>
      </w:r>
    </w:p>
    <w:p w14:paraId="2C08B84C" w14:textId="77777777" w:rsidR="00D21583" w:rsidRPr="00C25BEE" w:rsidRDefault="00D21583" w:rsidP="00FD7014">
      <w:pPr>
        <w:ind w:left="360"/>
        <w:rPr>
          <w:b/>
        </w:rPr>
      </w:pPr>
    </w:p>
    <w:p w14:paraId="659318D1" w14:textId="77777777" w:rsidR="00637DA9" w:rsidRDefault="00637DA9" w:rsidP="00FD7014">
      <w:pPr>
        <w:pStyle w:val="Heading1"/>
      </w:pPr>
      <w:bookmarkStart w:id="5" w:name="_Toc212776556"/>
      <w:r>
        <w:t>Script Requirements</w:t>
      </w:r>
      <w:bookmarkEnd w:id="5"/>
    </w:p>
    <w:p w14:paraId="572C08A1" w14:textId="77777777" w:rsidR="00FD7014" w:rsidRDefault="00637DA9" w:rsidP="00FD7014">
      <w:r>
        <w:t>The EEM scripts require 3 EEM environment variables to be configured:</w:t>
      </w:r>
    </w:p>
    <w:p w14:paraId="4F53E83F" w14:textId="77777777" w:rsidR="00637DA9" w:rsidRDefault="00637DA9" w:rsidP="00FD7014"/>
    <w:tbl>
      <w:tblPr>
        <w:tblStyle w:val="TableGrid"/>
        <w:tblW w:w="0" w:type="auto"/>
        <w:tblLook w:val="04A0" w:firstRow="1" w:lastRow="0" w:firstColumn="1" w:lastColumn="0" w:noHBand="0" w:noVBand="1"/>
      </w:tblPr>
      <w:tblGrid>
        <w:gridCol w:w="3258"/>
        <w:gridCol w:w="6894"/>
      </w:tblGrid>
      <w:tr w:rsidR="0099244E" w14:paraId="6B6B0742" w14:textId="77777777" w:rsidTr="0099244E">
        <w:tc>
          <w:tcPr>
            <w:tcW w:w="3258" w:type="dxa"/>
          </w:tcPr>
          <w:p w14:paraId="610197F8" w14:textId="77777777" w:rsidR="00637DA9" w:rsidRPr="00637DA9" w:rsidRDefault="00637DA9" w:rsidP="00FD7014">
            <w:r w:rsidRPr="00637DA9">
              <w:rPr>
                <w:iCs/>
              </w:rPr>
              <w:t xml:space="preserve"> _storage_location</w:t>
            </w:r>
          </w:p>
        </w:tc>
        <w:tc>
          <w:tcPr>
            <w:tcW w:w="6894" w:type="dxa"/>
          </w:tcPr>
          <w:p w14:paraId="152FF231" w14:textId="77777777" w:rsidR="00637DA9" w:rsidRDefault="00637DA9" w:rsidP="00FD7014">
            <w:r>
              <w:t xml:space="preserve">Location where </w:t>
            </w:r>
            <w:r w:rsidR="005363A0">
              <w:t>all script logs files are stored, along with the location where the mapping file should be located.</w:t>
            </w:r>
          </w:p>
        </w:tc>
      </w:tr>
      <w:tr w:rsidR="0099244E" w14:paraId="13F96E65" w14:textId="77777777" w:rsidTr="0099244E">
        <w:tc>
          <w:tcPr>
            <w:tcW w:w="3258" w:type="dxa"/>
          </w:tcPr>
          <w:p w14:paraId="0402576E" w14:textId="77777777" w:rsidR="00637DA9" w:rsidRPr="005363A0" w:rsidRDefault="005363A0" w:rsidP="00FD7014">
            <w:r w:rsidRPr="005363A0">
              <w:rPr>
                <w:iCs/>
              </w:rPr>
              <w:t>_up_</w:t>
            </w:r>
            <w:r w:rsidRPr="005363A0">
              <w:t>40G_output_log</w:t>
            </w:r>
          </w:p>
        </w:tc>
        <w:tc>
          <w:tcPr>
            <w:tcW w:w="6894" w:type="dxa"/>
          </w:tcPr>
          <w:p w14:paraId="68E0D287" w14:textId="550313E5" w:rsidR="00637DA9" w:rsidRDefault="005363A0" w:rsidP="00FD7014">
            <w:r>
              <w:t>Log output for the Up_40G EEM script will write all output</w:t>
            </w:r>
            <w:r w:rsidR="00131959">
              <w:t>.  This log file will have a date and timestamp as a suffix extension.</w:t>
            </w:r>
          </w:p>
        </w:tc>
      </w:tr>
      <w:tr w:rsidR="0099244E" w14:paraId="03277FFE" w14:textId="77777777" w:rsidTr="0099244E">
        <w:tc>
          <w:tcPr>
            <w:tcW w:w="3258" w:type="dxa"/>
          </w:tcPr>
          <w:p w14:paraId="630CDB00" w14:textId="77777777" w:rsidR="00637DA9" w:rsidRPr="005363A0" w:rsidRDefault="005363A0" w:rsidP="00FD7014">
            <w:r>
              <w:rPr>
                <w:iCs/>
              </w:rPr>
              <w:t>_d</w:t>
            </w:r>
            <w:r w:rsidRPr="005363A0">
              <w:rPr>
                <w:iCs/>
              </w:rPr>
              <w:t>own</w:t>
            </w:r>
            <w:r>
              <w:rPr>
                <w:iCs/>
              </w:rPr>
              <w:t>_</w:t>
            </w:r>
            <w:r w:rsidRPr="005363A0">
              <w:t>40G_output_log</w:t>
            </w:r>
          </w:p>
        </w:tc>
        <w:tc>
          <w:tcPr>
            <w:tcW w:w="6894" w:type="dxa"/>
          </w:tcPr>
          <w:p w14:paraId="7F3A85AF" w14:textId="77777777" w:rsidR="00637DA9" w:rsidRDefault="005363A0" w:rsidP="00FD7014">
            <w:r>
              <w:t>Same as above for the Down_40G script</w:t>
            </w:r>
          </w:p>
        </w:tc>
      </w:tr>
      <w:tr w:rsidR="0099244E" w14:paraId="13BCCD2F" w14:textId="77777777" w:rsidTr="0099244E">
        <w:tc>
          <w:tcPr>
            <w:tcW w:w="3258" w:type="dxa"/>
          </w:tcPr>
          <w:p w14:paraId="1D65D8AA" w14:textId="77777777" w:rsidR="005363A0" w:rsidRPr="005363A0" w:rsidRDefault="005363A0" w:rsidP="00FD7014">
            <w:pPr>
              <w:rPr>
                <w:iCs/>
              </w:rPr>
            </w:pPr>
            <w:r>
              <w:rPr>
                <w:iCs/>
              </w:rPr>
              <w:t>_</w:t>
            </w:r>
            <w:r w:rsidRPr="005363A0">
              <w:rPr>
                <w:iCs/>
              </w:rPr>
              <w:t>40G</w:t>
            </w:r>
            <w:r>
              <w:rPr>
                <w:iCs/>
              </w:rPr>
              <w:t>_</w:t>
            </w:r>
            <w:r w:rsidRPr="005363A0">
              <w:rPr>
                <w:iCs/>
              </w:rPr>
              <w:t>mappings</w:t>
            </w:r>
          </w:p>
        </w:tc>
        <w:tc>
          <w:tcPr>
            <w:tcW w:w="6894" w:type="dxa"/>
          </w:tcPr>
          <w:p w14:paraId="6735BDBC" w14:textId="77777777" w:rsidR="005363A0" w:rsidRDefault="005363A0" w:rsidP="00FD7014">
            <w:r>
              <w:t>FortyGigE to TE dummy interface mapping data</w:t>
            </w:r>
          </w:p>
        </w:tc>
      </w:tr>
    </w:tbl>
    <w:p w14:paraId="4D184F87" w14:textId="77777777" w:rsidR="00637DA9" w:rsidRDefault="00637DA9" w:rsidP="00FD7014"/>
    <w:p w14:paraId="38AFC483" w14:textId="77777777" w:rsidR="00637DA9" w:rsidRDefault="00637DA9" w:rsidP="00FD7014"/>
    <w:p w14:paraId="4A12A098" w14:textId="77777777" w:rsidR="00FD7014" w:rsidRDefault="0099244E" w:rsidP="00FD7014">
      <w:pPr>
        <w:pStyle w:val="Heading1"/>
      </w:pPr>
      <w:bookmarkStart w:id="6" w:name="_Toc212776557"/>
      <w:r>
        <w:lastRenderedPageBreak/>
        <w:t>Router Configuration</w:t>
      </w:r>
      <w:bookmarkEnd w:id="6"/>
    </w:p>
    <w:p w14:paraId="47A7BA3D" w14:textId="77777777" w:rsidR="00FD7014" w:rsidRDefault="0099244E" w:rsidP="00FD7014">
      <w:r>
        <w:t>Below is the recommended router configuration:</w:t>
      </w:r>
    </w:p>
    <w:p w14:paraId="08A099E5" w14:textId="77777777" w:rsidR="0099244E" w:rsidRDefault="0099244E" w:rsidP="00FD7014"/>
    <w:p w14:paraId="32FF6D29" w14:textId="7B5CD497" w:rsidR="006C3510" w:rsidRDefault="006C3510" w:rsidP="006C3510">
      <w:pPr>
        <w:ind w:left="720"/>
        <w:rPr>
          <w:b/>
          <w:sz w:val="20"/>
          <w:szCs w:val="20"/>
        </w:rPr>
      </w:pPr>
      <w:r w:rsidRPr="006C3510">
        <w:rPr>
          <w:b/>
          <w:sz w:val="20"/>
          <w:szCs w:val="20"/>
        </w:rPr>
        <w:t>event manager environment _</w:t>
      </w:r>
      <w:r w:rsidRPr="006C3510">
        <w:rPr>
          <w:b/>
          <w:iCs/>
          <w:sz w:val="20"/>
          <w:szCs w:val="20"/>
        </w:rPr>
        <w:t>up_</w:t>
      </w:r>
      <w:r w:rsidRPr="006C3510">
        <w:rPr>
          <w:b/>
          <w:sz w:val="20"/>
          <w:szCs w:val="20"/>
        </w:rPr>
        <w:t>40G_output_log</w:t>
      </w:r>
      <w:r>
        <w:rPr>
          <w:b/>
          <w:sz w:val="20"/>
          <w:szCs w:val="20"/>
        </w:rPr>
        <w:t xml:space="preserve"> </w:t>
      </w:r>
      <w:r w:rsidRPr="006C3510">
        <w:rPr>
          <w:b/>
          <w:sz w:val="20"/>
          <w:szCs w:val="20"/>
        </w:rPr>
        <w:t xml:space="preserve"> </w:t>
      </w:r>
      <w:r>
        <w:rPr>
          <w:b/>
          <w:sz w:val="20"/>
          <w:szCs w:val="20"/>
        </w:rPr>
        <w:t>Up_</w:t>
      </w:r>
      <w:r w:rsidRPr="006C3510">
        <w:rPr>
          <w:b/>
          <w:sz w:val="20"/>
          <w:szCs w:val="20"/>
        </w:rPr>
        <w:t>40G_bw_update</w:t>
      </w:r>
    </w:p>
    <w:p w14:paraId="5F412E50" w14:textId="65026766" w:rsidR="00345F5C" w:rsidRPr="006C3510" w:rsidRDefault="00345F5C" w:rsidP="006C3510">
      <w:pPr>
        <w:ind w:left="720"/>
        <w:rPr>
          <w:b/>
          <w:sz w:val="20"/>
          <w:szCs w:val="20"/>
        </w:rPr>
      </w:pPr>
      <w:r w:rsidRPr="006C3510">
        <w:rPr>
          <w:b/>
          <w:sz w:val="20"/>
          <w:szCs w:val="20"/>
        </w:rPr>
        <w:t>event manager environment _</w:t>
      </w:r>
      <w:r>
        <w:rPr>
          <w:b/>
          <w:iCs/>
          <w:sz w:val="20"/>
          <w:szCs w:val="20"/>
        </w:rPr>
        <w:t>down</w:t>
      </w:r>
      <w:r w:rsidRPr="006C3510">
        <w:rPr>
          <w:b/>
          <w:iCs/>
          <w:sz w:val="20"/>
          <w:szCs w:val="20"/>
        </w:rPr>
        <w:t>_</w:t>
      </w:r>
      <w:r w:rsidRPr="006C3510">
        <w:rPr>
          <w:b/>
          <w:sz w:val="20"/>
          <w:szCs w:val="20"/>
        </w:rPr>
        <w:t>40G_output_log</w:t>
      </w:r>
      <w:r>
        <w:rPr>
          <w:b/>
          <w:sz w:val="20"/>
          <w:szCs w:val="20"/>
        </w:rPr>
        <w:t xml:space="preserve"> </w:t>
      </w:r>
      <w:r w:rsidRPr="006C3510">
        <w:rPr>
          <w:b/>
          <w:sz w:val="20"/>
          <w:szCs w:val="20"/>
        </w:rPr>
        <w:t xml:space="preserve"> </w:t>
      </w:r>
      <w:r>
        <w:rPr>
          <w:b/>
          <w:sz w:val="20"/>
          <w:szCs w:val="20"/>
        </w:rPr>
        <w:t>Down_</w:t>
      </w:r>
      <w:r w:rsidRPr="006C3510">
        <w:rPr>
          <w:b/>
          <w:sz w:val="20"/>
          <w:szCs w:val="20"/>
        </w:rPr>
        <w:t>40G_bw_update</w:t>
      </w:r>
    </w:p>
    <w:p w14:paraId="0C0B83F5" w14:textId="77777777" w:rsidR="006C3510" w:rsidRPr="006C3510" w:rsidRDefault="006C3510" w:rsidP="006C3510">
      <w:pPr>
        <w:ind w:left="720"/>
        <w:rPr>
          <w:b/>
          <w:sz w:val="20"/>
          <w:szCs w:val="20"/>
        </w:rPr>
      </w:pPr>
      <w:r w:rsidRPr="006C3510">
        <w:rPr>
          <w:b/>
          <w:sz w:val="20"/>
          <w:szCs w:val="20"/>
        </w:rPr>
        <w:t>event manager environment _storage_location disk0:/eem</w:t>
      </w:r>
    </w:p>
    <w:p w14:paraId="30D1FB1D" w14:textId="77777777" w:rsidR="006C3510" w:rsidRPr="006C3510" w:rsidRDefault="006C3510" w:rsidP="006C3510">
      <w:pPr>
        <w:ind w:left="720"/>
        <w:rPr>
          <w:b/>
          <w:sz w:val="20"/>
          <w:szCs w:val="20"/>
        </w:rPr>
      </w:pPr>
      <w:r w:rsidRPr="006C3510">
        <w:rPr>
          <w:b/>
          <w:sz w:val="20"/>
          <w:szCs w:val="20"/>
        </w:rPr>
        <w:t>event manager environment _40G_mappings 40G_mappings</w:t>
      </w:r>
    </w:p>
    <w:p w14:paraId="029B485A" w14:textId="77777777" w:rsidR="006C3510" w:rsidRPr="006C3510" w:rsidRDefault="006C3510" w:rsidP="006C3510">
      <w:pPr>
        <w:ind w:left="720"/>
        <w:rPr>
          <w:b/>
          <w:sz w:val="20"/>
          <w:szCs w:val="20"/>
        </w:rPr>
      </w:pPr>
      <w:r w:rsidRPr="006C3510">
        <w:rPr>
          <w:b/>
          <w:sz w:val="20"/>
          <w:szCs w:val="20"/>
        </w:rPr>
        <w:t>!</w:t>
      </w:r>
    </w:p>
    <w:p w14:paraId="1A335CBF" w14:textId="77777777" w:rsidR="006C3510" w:rsidRPr="006C3510" w:rsidRDefault="006C3510" w:rsidP="006C3510">
      <w:pPr>
        <w:ind w:left="720"/>
        <w:rPr>
          <w:b/>
          <w:sz w:val="20"/>
          <w:szCs w:val="20"/>
        </w:rPr>
      </w:pPr>
      <w:r w:rsidRPr="006C3510">
        <w:rPr>
          <w:b/>
          <w:sz w:val="20"/>
          <w:szCs w:val="20"/>
        </w:rPr>
        <w:t>event manager directory user policy disk0:/eem</w:t>
      </w:r>
    </w:p>
    <w:p w14:paraId="3F79B9C5" w14:textId="28459AEF" w:rsidR="006C3510" w:rsidRDefault="006C3510" w:rsidP="006C3510">
      <w:pPr>
        <w:ind w:left="720"/>
        <w:rPr>
          <w:b/>
          <w:sz w:val="20"/>
          <w:szCs w:val="20"/>
        </w:rPr>
      </w:pPr>
      <w:r w:rsidRPr="006C3510">
        <w:rPr>
          <w:b/>
          <w:sz w:val="20"/>
          <w:szCs w:val="20"/>
        </w:rPr>
        <w:t xml:space="preserve">event manager policy </w:t>
      </w:r>
      <w:r w:rsidR="00345F5C">
        <w:rPr>
          <w:b/>
          <w:sz w:val="20"/>
          <w:szCs w:val="20"/>
        </w:rPr>
        <w:t>Up_</w:t>
      </w:r>
      <w:r w:rsidRPr="006C3510">
        <w:rPr>
          <w:b/>
          <w:sz w:val="20"/>
          <w:szCs w:val="20"/>
        </w:rPr>
        <w:t>40G_bw_update.tcl username eem-user type user</w:t>
      </w:r>
    </w:p>
    <w:p w14:paraId="64016C5A" w14:textId="45FD0A5A" w:rsidR="00345F5C" w:rsidRPr="006C3510" w:rsidRDefault="00345F5C" w:rsidP="006C3510">
      <w:pPr>
        <w:ind w:left="720"/>
        <w:rPr>
          <w:b/>
          <w:sz w:val="20"/>
          <w:szCs w:val="20"/>
        </w:rPr>
      </w:pPr>
      <w:r w:rsidRPr="006C3510">
        <w:rPr>
          <w:b/>
          <w:sz w:val="20"/>
          <w:szCs w:val="20"/>
        </w:rPr>
        <w:t xml:space="preserve">event manager policy </w:t>
      </w:r>
      <w:r w:rsidR="00EA5225">
        <w:rPr>
          <w:b/>
          <w:sz w:val="20"/>
          <w:szCs w:val="20"/>
        </w:rPr>
        <w:t>Down</w:t>
      </w:r>
      <w:r>
        <w:rPr>
          <w:b/>
          <w:sz w:val="20"/>
          <w:szCs w:val="20"/>
        </w:rPr>
        <w:t>_</w:t>
      </w:r>
      <w:r w:rsidRPr="006C3510">
        <w:rPr>
          <w:b/>
          <w:sz w:val="20"/>
          <w:szCs w:val="20"/>
        </w:rPr>
        <w:t>40G_bw_update.tcl username eem-user type user</w:t>
      </w:r>
    </w:p>
    <w:p w14:paraId="3BD895C1" w14:textId="77777777" w:rsidR="006C3510" w:rsidRPr="006C3510" w:rsidRDefault="006C3510" w:rsidP="006C3510">
      <w:pPr>
        <w:ind w:left="720"/>
        <w:rPr>
          <w:b/>
          <w:sz w:val="20"/>
          <w:szCs w:val="20"/>
        </w:rPr>
      </w:pPr>
      <w:r w:rsidRPr="006C3510">
        <w:rPr>
          <w:b/>
          <w:sz w:val="20"/>
          <w:szCs w:val="20"/>
        </w:rPr>
        <w:t>!</w:t>
      </w:r>
    </w:p>
    <w:p w14:paraId="7EF5E91F" w14:textId="77777777" w:rsidR="006C3510" w:rsidRPr="006C3510" w:rsidRDefault="006C3510" w:rsidP="006C3510">
      <w:pPr>
        <w:ind w:left="720"/>
        <w:rPr>
          <w:b/>
          <w:sz w:val="20"/>
          <w:szCs w:val="20"/>
        </w:rPr>
      </w:pPr>
      <w:r w:rsidRPr="006C3510">
        <w:rPr>
          <w:b/>
          <w:sz w:val="20"/>
          <w:szCs w:val="20"/>
        </w:rPr>
        <w:t>username eem-user</w:t>
      </w:r>
    </w:p>
    <w:p w14:paraId="3AFD4C90" w14:textId="77777777" w:rsidR="006C3510" w:rsidRPr="006C3510" w:rsidRDefault="006C3510" w:rsidP="006C3510">
      <w:pPr>
        <w:ind w:left="720"/>
        <w:rPr>
          <w:b/>
          <w:sz w:val="20"/>
          <w:szCs w:val="20"/>
        </w:rPr>
      </w:pPr>
      <w:r w:rsidRPr="006C3510">
        <w:rPr>
          <w:b/>
          <w:sz w:val="20"/>
          <w:szCs w:val="20"/>
        </w:rPr>
        <w:t xml:space="preserve"> group root-system</w:t>
      </w:r>
    </w:p>
    <w:p w14:paraId="226F055C" w14:textId="77777777" w:rsidR="006C3510" w:rsidRPr="006C3510" w:rsidRDefault="006C3510" w:rsidP="006C3510">
      <w:pPr>
        <w:ind w:left="720"/>
        <w:rPr>
          <w:b/>
          <w:sz w:val="20"/>
          <w:szCs w:val="20"/>
        </w:rPr>
      </w:pPr>
      <w:r w:rsidRPr="006C3510">
        <w:rPr>
          <w:b/>
          <w:sz w:val="20"/>
          <w:szCs w:val="20"/>
        </w:rPr>
        <w:t xml:space="preserve"> group cisco-support</w:t>
      </w:r>
    </w:p>
    <w:p w14:paraId="182D541F" w14:textId="77777777" w:rsidR="006C3510" w:rsidRPr="006C3510" w:rsidRDefault="006C3510" w:rsidP="006C3510">
      <w:pPr>
        <w:ind w:left="720"/>
        <w:rPr>
          <w:b/>
          <w:sz w:val="20"/>
          <w:szCs w:val="20"/>
        </w:rPr>
      </w:pPr>
      <w:r w:rsidRPr="006C3510">
        <w:rPr>
          <w:b/>
          <w:sz w:val="20"/>
          <w:szCs w:val="20"/>
        </w:rPr>
        <w:t xml:space="preserve"> password 7 02050D480809</w:t>
      </w:r>
    </w:p>
    <w:p w14:paraId="1E00D77F" w14:textId="77777777" w:rsidR="006C3510" w:rsidRPr="006C3510" w:rsidRDefault="006C3510" w:rsidP="006C3510">
      <w:pPr>
        <w:ind w:left="720"/>
        <w:rPr>
          <w:b/>
          <w:sz w:val="20"/>
          <w:szCs w:val="20"/>
        </w:rPr>
      </w:pPr>
      <w:r w:rsidRPr="006C3510">
        <w:rPr>
          <w:b/>
          <w:sz w:val="20"/>
          <w:szCs w:val="20"/>
        </w:rPr>
        <w:t>!</w:t>
      </w:r>
    </w:p>
    <w:p w14:paraId="2157D963" w14:textId="77777777" w:rsidR="006C3510" w:rsidRPr="006C3510" w:rsidRDefault="006C3510" w:rsidP="006C3510">
      <w:pPr>
        <w:ind w:left="720"/>
        <w:rPr>
          <w:b/>
          <w:sz w:val="20"/>
          <w:szCs w:val="20"/>
        </w:rPr>
      </w:pPr>
      <w:r w:rsidRPr="006C3510">
        <w:rPr>
          <w:b/>
          <w:sz w:val="20"/>
          <w:szCs w:val="20"/>
        </w:rPr>
        <w:t>aaa authorization exec eem-user local</w:t>
      </w:r>
    </w:p>
    <w:p w14:paraId="423B71EC" w14:textId="77777777" w:rsidR="006C3510" w:rsidRPr="006C3510" w:rsidRDefault="006C3510" w:rsidP="006C3510">
      <w:pPr>
        <w:ind w:left="720"/>
        <w:rPr>
          <w:b/>
          <w:sz w:val="20"/>
          <w:szCs w:val="20"/>
        </w:rPr>
      </w:pPr>
      <w:r w:rsidRPr="006C3510">
        <w:rPr>
          <w:b/>
          <w:sz w:val="20"/>
          <w:szCs w:val="20"/>
        </w:rPr>
        <w:t>aaa authorization commands eem-user none</w:t>
      </w:r>
    </w:p>
    <w:p w14:paraId="7D8E4518" w14:textId="77777777" w:rsidR="006C3510" w:rsidRPr="006C3510" w:rsidRDefault="006C3510" w:rsidP="006C3510">
      <w:pPr>
        <w:ind w:left="720"/>
        <w:rPr>
          <w:b/>
          <w:sz w:val="20"/>
          <w:szCs w:val="20"/>
        </w:rPr>
      </w:pPr>
      <w:r w:rsidRPr="006C3510">
        <w:rPr>
          <w:b/>
          <w:sz w:val="20"/>
          <w:szCs w:val="20"/>
        </w:rPr>
        <w:t>aaa authorization eventmanager default local</w:t>
      </w:r>
    </w:p>
    <w:p w14:paraId="55FDAC2B" w14:textId="77777777" w:rsidR="006C3510" w:rsidRPr="006C3510" w:rsidRDefault="006C3510" w:rsidP="006C3510">
      <w:pPr>
        <w:ind w:left="720"/>
        <w:rPr>
          <w:b/>
          <w:sz w:val="20"/>
          <w:szCs w:val="20"/>
        </w:rPr>
      </w:pPr>
      <w:r w:rsidRPr="006C3510">
        <w:rPr>
          <w:b/>
          <w:sz w:val="20"/>
          <w:szCs w:val="20"/>
        </w:rPr>
        <w:t>aaa authorization eventmanager eem-user local</w:t>
      </w:r>
    </w:p>
    <w:p w14:paraId="7FC2D099" w14:textId="77777777" w:rsidR="006C3510" w:rsidRPr="006C3510" w:rsidRDefault="006C3510" w:rsidP="006C3510">
      <w:pPr>
        <w:ind w:left="720"/>
        <w:rPr>
          <w:b/>
          <w:sz w:val="20"/>
          <w:szCs w:val="20"/>
        </w:rPr>
      </w:pPr>
      <w:r w:rsidRPr="006C3510">
        <w:rPr>
          <w:b/>
          <w:sz w:val="20"/>
          <w:szCs w:val="20"/>
        </w:rPr>
        <w:t>aaa authentication login eem-user local</w:t>
      </w:r>
    </w:p>
    <w:p w14:paraId="6FC97BC2" w14:textId="77777777" w:rsidR="006C3510" w:rsidRPr="006C3510" w:rsidRDefault="006C3510" w:rsidP="006C3510">
      <w:pPr>
        <w:ind w:left="720"/>
        <w:rPr>
          <w:b/>
          <w:sz w:val="20"/>
          <w:szCs w:val="20"/>
        </w:rPr>
      </w:pPr>
      <w:r w:rsidRPr="006C3510">
        <w:rPr>
          <w:b/>
          <w:sz w:val="20"/>
          <w:szCs w:val="20"/>
        </w:rPr>
        <w:t>!</w:t>
      </w:r>
    </w:p>
    <w:p w14:paraId="1F9DBD2F" w14:textId="77777777" w:rsidR="006C3510" w:rsidRPr="006C3510" w:rsidRDefault="006C3510" w:rsidP="006C3510">
      <w:pPr>
        <w:ind w:left="720"/>
        <w:rPr>
          <w:b/>
          <w:sz w:val="20"/>
          <w:szCs w:val="20"/>
        </w:rPr>
      </w:pPr>
      <w:r w:rsidRPr="006C3510">
        <w:rPr>
          <w:b/>
          <w:sz w:val="20"/>
          <w:szCs w:val="20"/>
        </w:rPr>
        <w:t>line template EEM</w:t>
      </w:r>
    </w:p>
    <w:p w14:paraId="016F89B9" w14:textId="77777777" w:rsidR="006C3510" w:rsidRPr="006C3510" w:rsidRDefault="006C3510" w:rsidP="006C3510">
      <w:pPr>
        <w:ind w:left="720"/>
        <w:rPr>
          <w:b/>
          <w:sz w:val="20"/>
          <w:szCs w:val="20"/>
        </w:rPr>
      </w:pPr>
      <w:r w:rsidRPr="006C3510">
        <w:rPr>
          <w:b/>
          <w:sz w:val="20"/>
          <w:szCs w:val="20"/>
        </w:rPr>
        <w:t xml:space="preserve"> authorization exec eem-user</w:t>
      </w:r>
    </w:p>
    <w:p w14:paraId="2F0322EC" w14:textId="77777777" w:rsidR="006C3510" w:rsidRPr="006C3510" w:rsidRDefault="006C3510" w:rsidP="006C3510">
      <w:pPr>
        <w:ind w:left="720"/>
        <w:rPr>
          <w:b/>
          <w:sz w:val="20"/>
          <w:szCs w:val="20"/>
        </w:rPr>
      </w:pPr>
      <w:r w:rsidRPr="006C3510">
        <w:rPr>
          <w:b/>
          <w:sz w:val="20"/>
          <w:szCs w:val="20"/>
        </w:rPr>
        <w:t xml:space="preserve"> authorization commands eem-user</w:t>
      </w:r>
    </w:p>
    <w:p w14:paraId="265F91BA" w14:textId="77777777" w:rsidR="006C3510" w:rsidRPr="006C3510" w:rsidRDefault="006C3510" w:rsidP="006C3510">
      <w:pPr>
        <w:ind w:left="720"/>
        <w:rPr>
          <w:b/>
          <w:sz w:val="20"/>
          <w:szCs w:val="20"/>
        </w:rPr>
      </w:pPr>
      <w:r w:rsidRPr="006C3510">
        <w:rPr>
          <w:b/>
          <w:sz w:val="20"/>
          <w:szCs w:val="20"/>
        </w:rPr>
        <w:t>!</w:t>
      </w:r>
    </w:p>
    <w:p w14:paraId="143C909B" w14:textId="3B665151" w:rsidR="0099244E" w:rsidRPr="006C3510" w:rsidRDefault="006C3510" w:rsidP="006C3510">
      <w:pPr>
        <w:ind w:left="720"/>
        <w:rPr>
          <w:b/>
          <w:sz w:val="20"/>
          <w:szCs w:val="20"/>
        </w:rPr>
      </w:pPr>
      <w:r w:rsidRPr="006C3510">
        <w:rPr>
          <w:b/>
          <w:sz w:val="20"/>
          <w:szCs w:val="20"/>
        </w:rPr>
        <w:t>vty-pool eem 100 105 line-template EEM</w:t>
      </w:r>
    </w:p>
    <w:p w14:paraId="72843670" w14:textId="77777777" w:rsidR="0099244E" w:rsidRDefault="0099244E" w:rsidP="00FD7014"/>
    <w:p w14:paraId="365A8FAF" w14:textId="6ACEF5E0" w:rsidR="00EA5225" w:rsidRDefault="00EA5225" w:rsidP="00EA5225">
      <w:pPr>
        <w:pStyle w:val="Heading1"/>
      </w:pPr>
      <w:bookmarkStart w:id="7" w:name="_Toc212776558"/>
      <w:r>
        <w:t>40G Mapping File</w:t>
      </w:r>
      <w:bookmarkEnd w:id="7"/>
    </w:p>
    <w:p w14:paraId="4B46ED9D" w14:textId="54A8A3E5" w:rsidR="00EA5225" w:rsidRDefault="00EA5225" w:rsidP="00EA5225">
      <w:r>
        <w:t>Below is am example 40G mapping file format:</w:t>
      </w:r>
    </w:p>
    <w:p w14:paraId="2BE7733B" w14:textId="77777777" w:rsidR="00951043" w:rsidRDefault="00951043" w:rsidP="00FD7014"/>
    <w:p w14:paraId="1425D38A" w14:textId="543665BE" w:rsidR="00EA5225" w:rsidRPr="00EA5225" w:rsidRDefault="00EA5225" w:rsidP="00EA5225">
      <w:pPr>
        <w:ind w:left="720"/>
        <w:rPr>
          <w:b/>
          <w:sz w:val="20"/>
          <w:szCs w:val="20"/>
        </w:rPr>
      </w:pPr>
      <w:r>
        <w:rPr>
          <w:b/>
          <w:sz w:val="20"/>
          <w:szCs w:val="20"/>
        </w:rPr>
        <w:t>FortyGigE</w:t>
      </w:r>
      <w:r w:rsidRPr="00EA5225">
        <w:rPr>
          <w:b/>
          <w:sz w:val="20"/>
          <w:szCs w:val="20"/>
        </w:rPr>
        <w:t xml:space="preserve">0/0/0/0 </w:t>
      </w:r>
      <w:r>
        <w:rPr>
          <w:b/>
          <w:sz w:val="20"/>
          <w:szCs w:val="20"/>
        </w:rPr>
        <w:t xml:space="preserve">  </w:t>
      </w:r>
      <w:r w:rsidRPr="00EA5225">
        <w:rPr>
          <w:b/>
          <w:sz w:val="20"/>
          <w:szCs w:val="20"/>
        </w:rPr>
        <w:t>tunnel-te1000</w:t>
      </w:r>
    </w:p>
    <w:p w14:paraId="0A31216A" w14:textId="2EA93DB7" w:rsidR="00EA5225" w:rsidRPr="00EA5225" w:rsidRDefault="00EA5225" w:rsidP="00EA5225">
      <w:pPr>
        <w:ind w:left="720"/>
        <w:rPr>
          <w:b/>
          <w:sz w:val="20"/>
          <w:szCs w:val="20"/>
        </w:rPr>
      </w:pPr>
      <w:r>
        <w:rPr>
          <w:b/>
          <w:sz w:val="20"/>
          <w:szCs w:val="20"/>
        </w:rPr>
        <w:t>FortyGigE</w:t>
      </w:r>
      <w:r w:rsidRPr="00EA5225">
        <w:rPr>
          <w:b/>
          <w:sz w:val="20"/>
          <w:szCs w:val="20"/>
        </w:rPr>
        <w:t xml:space="preserve"> 0/0/0/1 </w:t>
      </w:r>
      <w:r>
        <w:rPr>
          <w:b/>
          <w:sz w:val="20"/>
          <w:szCs w:val="20"/>
        </w:rPr>
        <w:t xml:space="preserve">  </w:t>
      </w:r>
      <w:r w:rsidRPr="00EA5225">
        <w:rPr>
          <w:b/>
          <w:sz w:val="20"/>
          <w:szCs w:val="20"/>
        </w:rPr>
        <w:t>tunnel-te1001</w:t>
      </w:r>
    </w:p>
    <w:p w14:paraId="19DB8F8A" w14:textId="36034FB3" w:rsidR="00EA5225" w:rsidRPr="00EA5225" w:rsidRDefault="00EA5225" w:rsidP="00EA5225">
      <w:pPr>
        <w:ind w:left="720"/>
        <w:rPr>
          <w:b/>
          <w:sz w:val="20"/>
          <w:szCs w:val="20"/>
        </w:rPr>
      </w:pPr>
      <w:r>
        <w:rPr>
          <w:b/>
          <w:sz w:val="20"/>
          <w:szCs w:val="20"/>
        </w:rPr>
        <w:t>FortyGigE</w:t>
      </w:r>
      <w:r w:rsidRPr="00EA5225">
        <w:rPr>
          <w:b/>
          <w:sz w:val="20"/>
          <w:szCs w:val="20"/>
        </w:rPr>
        <w:t xml:space="preserve"> 0/0/0/2 </w:t>
      </w:r>
      <w:r>
        <w:rPr>
          <w:b/>
          <w:sz w:val="20"/>
          <w:szCs w:val="20"/>
        </w:rPr>
        <w:t xml:space="preserve">  </w:t>
      </w:r>
      <w:r w:rsidRPr="00EA5225">
        <w:rPr>
          <w:b/>
          <w:sz w:val="20"/>
          <w:szCs w:val="20"/>
        </w:rPr>
        <w:t>tunnel-te1002</w:t>
      </w:r>
    </w:p>
    <w:p w14:paraId="64A46540" w14:textId="6C13EA4E" w:rsidR="00EA5225" w:rsidRDefault="00EA5225" w:rsidP="00EA5225">
      <w:pPr>
        <w:ind w:left="720"/>
      </w:pPr>
      <w:r>
        <w:rPr>
          <w:b/>
          <w:sz w:val="20"/>
          <w:szCs w:val="20"/>
        </w:rPr>
        <w:t>FortyGigE</w:t>
      </w:r>
      <w:r w:rsidRPr="00EA5225">
        <w:rPr>
          <w:b/>
          <w:sz w:val="20"/>
          <w:szCs w:val="20"/>
        </w:rPr>
        <w:t xml:space="preserve"> 0/0/0/3 </w:t>
      </w:r>
      <w:r>
        <w:rPr>
          <w:b/>
          <w:sz w:val="20"/>
          <w:szCs w:val="20"/>
        </w:rPr>
        <w:t xml:space="preserve">  </w:t>
      </w:r>
      <w:r w:rsidRPr="00EA5225">
        <w:rPr>
          <w:b/>
          <w:sz w:val="20"/>
          <w:szCs w:val="20"/>
        </w:rPr>
        <w:t>tunnel-te1003</w:t>
      </w:r>
    </w:p>
    <w:p w14:paraId="693C6264" w14:textId="77777777" w:rsidR="00951043" w:rsidRDefault="00951043" w:rsidP="00FD7014"/>
    <w:p w14:paraId="53109085" w14:textId="0DB25DAA" w:rsidR="00EA5225" w:rsidRDefault="00EA5225" w:rsidP="00FD7014">
      <w:r>
        <w:t>One thing to note is that the FortyGigE interface syntax has to match the exact syntax as seen in the routers ‘show ipv4 interface brief’ output.  The router will generate a syslog message with this given interface name and both EEM scripts will only match on the same syntax and case sensitivity.</w:t>
      </w:r>
    </w:p>
    <w:p w14:paraId="041BF9C4" w14:textId="77777777" w:rsidR="00EA5225" w:rsidRDefault="00EA5225" w:rsidP="00FD7014"/>
    <w:p w14:paraId="40499132" w14:textId="77777777" w:rsidR="00EA5225" w:rsidRDefault="00EA5225" w:rsidP="00FD7014"/>
    <w:p w14:paraId="65ABFAA3" w14:textId="7188E5DE" w:rsidR="00FD7014" w:rsidRPr="004D1CB2" w:rsidRDefault="00FD7014" w:rsidP="00FD7014">
      <w:pPr>
        <w:autoSpaceDE w:val="0"/>
        <w:autoSpaceDN w:val="0"/>
        <w:adjustRightInd w:val="0"/>
        <w:rPr>
          <w:rFonts w:ascii="Courier New" w:hAnsi="Courier New" w:cs="Courier New"/>
          <w:sz w:val="16"/>
          <w:szCs w:val="16"/>
        </w:rPr>
      </w:pPr>
    </w:p>
    <w:sectPr w:rsidR="00FD7014" w:rsidRPr="004D1CB2" w:rsidSect="00FD7014">
      <w:footerReference w:type="even" r:id="rId10"/>
      <w:footerReference w:type="default" r:id="rId11"/>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C8107" w14:textId="77777777" w:rsidR="006B7869" w:rsidRDefault="006B7869">
      <w:r>
        <w:separator/>
      </w:r>
    </w:p>
  </w:endnote>
  <w:endnote w:type="continuationSeparator" w:id="0">
    <w:p w14:paraId="4A60D4B5" w14:textId="77777777" w:rsidR="006B7869" w:rsidRDefault="006B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BC446" w14:textId="77777777" w:rsidR="006B7869" w:rsidRDefault="006B7869" w:rsidP="00FD7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659A41" w14:textId="77777777" w:rsidR="006B7869" w:rsidRDefault="006B78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1710E" w14:textId="77777777" w:rsidR="006B7869" w:rsidRDefault="006B7869" w:rsidP="00FD70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73E3">
      <w:rPr>
        <w:rStyle w:val="PageNumber"/>
        <w:noProof/>
      </w:rPr>
      <w:t>1</w:t>
    </w:r>
    <w:r>
      <w:rPr>
        <w:rStyle w:val="PageNumber"/>
      </w:rPr>
      <w:fldChar w:fldCharType="end"/>
    </w:r>
  </w:p>
  <w:p w14:paraId="62BAEE64" w14:textId="77777777" w:rsidR="006B7869" w:rsidRDefault="006B78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833106" w14:textId="77777777" w:rsidR="006B7869" w:rsidRDefault="006B7869">
      <w:r>
        <w:separator/>
      </w:r>
    </w:p>
  </w:footnote>
  <w:footnote w:type="continuationSeparator" w:id="0">
    <w:p w14:paraId="0EA3F709" w14:textId="77777777" w:rsidR="006B7869" w:rsidRDefault="006B78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0288"/>
    <w:multiLevelType w:val="hybridMultilevel"/>
    <w:tmpl w:val="B23C1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1CC4EE0"/>
    <w:multiLevelType w:val="hybridMultilevel"/>
    <w:tmpl w:val="61020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635D72"/>
    <w:multiLevelType w:val="hybridMultilevel"/>
    <w:tmpl w:val="2C54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1772EF"/>
    <w:multiLevelType w:val="hybridMultilevel"/>
    <w:tmpl w:val="F0E05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7140FC"/>
    <w:multiLevelType w:val="hybridMultilevel"/>
    <w:tmpl w:val="96781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2D23748"/>
    <w:multiLevelType w:val="multilevel"/>
    <w:tmpl w:val="AFEEDA3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4B647A0B"/>
    <w:multiLevelType w:val="hybridMultilevel"/>
    <w:tmpl w:val="8C528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807FD0"/>
    <w:multiLevelType w:val="hybridMultilevel"/>
    <w:tmpl w:val="4BDA3F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9067185"/>
    <w:multiLevelType w:val="hybridMultilevel"/>
    <w:tmpl w:val="B984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8D2114"/>
    <w:multiLevelType w:val="hybridMultilevel"/>
    <w:tmpl w:val="DE52A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15613C"/>
    <w:multiLevelType w:val="hybridMultilevel"/>
    <w:tmpl w:val="A1DA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692835"/>
    <w:multiLevelType w:val="hybridMultilevel"/>
    <w:tmpl w:val="69787C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DA3243B"/>
    <w:multiLevelType w:val="hybridMultilevel"/>
    <w:tmpl w:val="6DCC9114"/>
    <w:lvl w:ilvl="0" w:tplc="B11C1F5E">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5"/>
  </w:num>
  <w:num w:numId="2">
    <w:abstractNumId w:val="12"/>
  </w:num>
  <w:num w:numId="3">
    <w:abstractNumId w:val="3"/>
  </w:num>
  <w:num w:numId="4">
    <w:abstractNumId w:val="0"/>
  </w:num>
  <w:num w:numId="5">
    <w:abstractNumId w:val="11"/>
  </w:num>
  <w:num w:numId="6">
    <w:abstractNumId w:val="7"/>
  </w:num>
  <w:num w:numId="7">
    <w:abstractNumId w:val="6"/>
  </w:num>
  <w:num w:numId="8">
    <w:abstractNumId w:val="9"/>
  </w:num>
  <w:num w:numId="9">
    <w:abstractNumId w:val="8"/>
  </w:num>
  <w:num w:numId="10">
    <w:abstractNumId w:val="1"/>
  </w:num>
  <w:num w:numId="11">
    <w:abstractNumId w:val="4"/>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D9"/>
    <w:rsid w:val="00131959"/>
    <w:rsid w:val="00154FE6"/>
    <w:rsid w:val="001753D5"/>
    <w:rsid w:val="001C0B70"/>
    <w:rsid w:val="001E2D67"/>
    <w:rsid w:val="002C1D15"/>
    <w:rsid w:val="00345F5C"/>
    <w:rsid w:val="00445ED9"/>
    <w:rsid w:val="005363A0"/>
    <w:rsid w:val="00637DA9"/>
    <w:rsid w:val="00677DE5"/>
    <w:rsid w:val="006B7869"/>
    <w:rsid w:val="006C3510"/>
    <w:rsid w:val="00951043"/>
    <w:rsid w:val="0099244E"/>
    <w:rsid w:val="00A3060A"/>
    <w:rsid w:val="00BD593F"/>
    <w:rsid w:val="00D21583"/>
    <w:rsid w:val="00E049FA"/>
    <w:rsid w:val="00E973E3"/>
    <w:rsid w:val="00EA0E45"/>
    <w:rsid w:val="00EA5225"/>
    <w:rsid w:val="00FD7014"/>
    <w:rsid w:val="00FF7E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512BD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E108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E108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E108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DC13D8"/>
    <w:pPr>
      <w:keepNext/>
      <w:numPr>
        <w:ilvl w:val="3"/>
        <w:numId w:val="1"/>
      </w:numPr>
      <w:spacing w:before="240" w:after="60"/>
      <w:outlineLvl w:val="3"/>
    </w:pPr>
    <w:rPr>
      <w:b/>
      <w:bCs/>
      <w:sz w:val="28"/>
      <w:szCs w:val="28"/>
    </w:rPr>
  </w:style>
  <w:style w:type="paragraph" w:styleId="Heading5">
    <w:name w:val="heading 5"/>
    <w:basedOn w:val="Normal"/>
    <w:next w:val="Normal"/>
    <w:qFormat/>
    <w:rsid w:val="00DC13D8"/>
    <w:pPr>
      <w:numPr>
        <w:ilvl w:val="4"/>
        <w:numId w:val="1"/>
      </w:numPr>
      <w:spacing w:before="240" w:after="60"/>
      <w:outlineLvl w:val="4"/>
    </w:pPr>
    <w:rPr>
      <w:b/>
      <w:bCs/>
      <w:i/>
      <w:iCs/>
      <w:sz w:val="26"/>
      <w:szCs w:val="26"/>
    </w:rPr>
  </w:style>
  <w:style w:type="paragraph" w:styleId="Heading6">
    <w:name w:val="heading 6"/>
    <w:basedOn w:val="Normal"/>
    <w:next w:val="Normal"/>
    <w:qFormat/>
    <w:rsid w:val="00DC13D8"/>
    <w:pPr>
      <w:numPr>
        <w:ilvl w:val="5"/>
        <w:numId w:val="1"/>
      </w:numPr>
      <w:spacing w:before="240" w:after="60"/>
      <w:outlineLvl w:val="5"/>
    </w:pPr>
    <w:rPr>
      <w:b/>
      <w:bCs/>
      <w:sz w:val="22"/>
      <w:szCs w:val="22"/>
    </w:rPr>
  </w:style>
  <w:style w:type="paragraph" w:styleId="Heading7">
    <w:name w:val="heading 7"/>
    <w:basedOn w:val="Normal"/>
    <w:next w:val="Normal"/>
    <w:qFormat/>
    <w:rsid w:val="00DC13D8"/>
    <w:pPr>
      <w:numPr>
        <w:ilvl w:val="6"/>
        <w:numId w:val="1"/>
      </w:numPr>
      <w:spacing w:before="240" w:after="60"/>
      <w:outlineLvl w:val="6"/>
    </w:pPr>
  </w:style>
  <w:style w:type="paragraph" w:styleId="Heading8">
    <w:name w:val="heading 8"/>
    <w:basedOn w:val="Normal"/>
    <w:next w:val="Normal"/>
    <w:qFormat/>
    <w:rsid w:val="00DC13D8"/>
    <w:pPr>
      <w:numPr>
        <w:ilvl w:val="7"/>
        <w:numId w:val="1"/>
      </w:numPr>
      <w:spacing w:before="240" w:after="60"/>
      <w:outlineLvl w:val="7"/>
    </w:pPr>
    <w:rPr>
      <w:i/>
      <w:iCs/>
    </w:rPr>
  </w:style>
  <w:style w:type="paragraph" w:styleId="Heading9">
    <w:name w:val="heading 9"/>
    <w:basedOn w:val="Normal"/>
    <w:next w:val="Normal"/>
    <w:qFormat/>
    <w:rsid w:val="00DC13D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E108E"/>
  </w:style>
  <w:style w:type="paragraph" w:styleId="TOC2">
    <w:name w:val="toc 2"/>
    <w:basedOn w:val="Normal"/>
    <w:next w:val="Normal"/>
    <w:autoRedefine/>
    <w:uiPriority w:val="39"/>
    <w:rsid w:val="00DE108E"/>
    <w:pPr>
      <w:ind w:left="240"/>
    </w:pPr>
  </w:style>
  <w:style w:type="paragraph" w:styleId="TOC3">
    <w:name w:val="toc 3"/>
    <w:basedOn w:val="Normal"/>
    <w:next w:val="Normal"/>
    <w:autoRedefine/>
    <w:uiPriority w:val="39"/>
    <w:semiHidden/>
    <w:rsid w:val="00DE108E"/>
    <w:pPr>
      <w:ind w:left="480"/>
    </w:pPr>
  </w:style>
  <w:style w:type="character" w:styleId="Hyperlink">
    <w:name w:val="Hyperlink"/>
    <w:rsid w:val="00DE108E"/>
    <w:rPr>
      <w:color w:val="0000FF"/>
      <w:u w:val="single"/>
    </w:rPr>
  </w:style>
  <w:style w:type="paragraph" w:styleId="Footer">
    <w:name w:val="footer"/>
    <w:basedOn w:val="Normal"/>
    <w:rsid w:val="00DE108E"/>
    <w:pPr>
      <w:tabs>
        <w:tab w:val="center" w:pos="4320"/>
        <w:tab w:val="right" w:pos="8640"/>
      </w:tabs>
    </w:pPr>
  </w:style>
  <w:style w:type="character" w:styleId="PageNumber">
    <w:name w:val="page number"/>
    <w:basedOn w:val="DefaultParagraphFont"/>
    <w:rsid w:val="00DE108E"/>
  </w:style>
  <w:style w:type="paragraph" w:customStyle="1" w:styleId="TableColumnHead">
    <w:name w:val="Table Column Head"/>
    <w:basedOn w:val="Normal"/>
    <w:rsid w:val="009E2EEF"/>
    <w:pPr>
      <w:widowControl w:val="0"/>
      <w:spacing w:line="280" w:lineRule="exact"/>
    </w:pPr>
    <w:rPr>
      <w:rFonts w:ascii="Arial Narrow" w:hAnsi="Arial Narrow"/>
      <w:b/>
      <w:bCs/>
      <w:iCs/>
      <w:color w:val="000000"/>
      <w:sz w:val="20"/>
      <w:szCs w:val="20"/>
    </w:rPr>
  </w:style>
  <w:style w:type="paragraph" w:customStyle="1" w:styleId="TableText">
    <w:name w:val="Table Text"/>
    <w:basedOn w:val="Normal"/>
    <w:rsid w:val="009E2EEF"/>
    <w:rPr>
      <w:rFonts w:ascii="Arial Narrow" w:hAnsi="Arial Narrow"/>
      <w:sz w:val="20"/>
      <w:szCs w:val="20"/>
    </w:rPr>
  </w:style>
  <w:style w:type="paragraph" w:customStyle="1" w:styleId="ModificationHistory">
    <w:name w:val="Modification History"/>
    <w:basedOn w:val="Normal"/>
    <w:rsid w:val="009E2EEF"/>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szCs w:val="20"/>
    </w:rPr>
  </w:style>
  <w:style w:type="character" w:styleId="Emphasis">
    <w:name w:val="Emphasis"/>
    <w:basedOn w:val="DefaultParagraphFont"/>
    <w:qFormat/>
    <w:rsid w:val="00637DA9"/>
    <w:rPr>
      <w:i/>
      <w:iCs/>
    </w:rPr>
  </w:style>
  <w:style w:type="paragraph" w:styleId="BalloonText">
    <w:name w:val="Balloon Text"/>
    <w:basedOn w:val="Normal"/>
    <w:link w:val="BalloonTextChar"/>
    <w:rsid w:val="00345F5C"/>
    <w:rPr>
      <w:rFonts w:ascii="Lucida Grande" w:hAnsi="Lucida Grande"/>
      <w:sz w:val="18"/>
      <w:szCs w:val="18"/>
    </w:rPr>
  </w:style>
  <w:style w:type="character" w:customStyle="1" w:styleId="BalloonTextChar">
    <w:name w:val="Balloon Text Char"/>
    <w:basedOn w:val="DefaultParagraphFont"/>
    <w:link w:val="BalloonText"/>
    <w:rsid w:val="00345F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E108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E108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E108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DC13D8"/>
    <w:pPr>
      <w:keepNext/>
      <w:numPr>
        <w:ilvl w:val="3"/>
        <w:numId w:val="1"/>
      </w:numPr>
      <w:spacing w:before="240" w:after="60"/>
      <w:outlineLvl w:val="3"/>
    </w:pPr>
    <w:rPr>
      <w:b/>
      <w:bCs/>
      <w:sz w:val="28"/>
      <w:szCs w:val="28"/>
    </w:rPr>
  </w:style>
  <w:style w:type="paragraph" w:styleId="Heading5">
    <w:name w:val="heading 5"/>
    <w:basedOn w:val="Normal"/>
    <w:next w:val="Normal"/>
    <w:qFormat/>
    <w:rsid w:val="00DC13D8"/>
    <w:pPr>
      <w:numPr>
        <w:ilvl w:val="4"/>
        <w:numId w:val="1"/>
      </w:numPr>
      <w:spacing w:before="240" w:after="60"/>
      <w:outlineLvl w:val="4"/>
    </w:pPr>
    <w:rPr>
      <w:b/>
      <w:bCs/>
      <w:i/>
      <w:iCs/>
      <w:sz w:val="26"/>
      <w:szCs w:val="26"/>
    </w:rPr>
  </w:style>
  <w:style w:type="paragraph" w:styleId="Heading6">
    <w:name w:val="heading 6"/>
    <w:basedOn w:val="Normal"/>
    <w:next w:val="Normal"/>
    <w:qFormat/>
    <w:rsid w:val="00DC13D8"/>
    <w:pPr>
      <w:numPr>
        <w:ilvl w:val="5"/>
        <w:numId w:val="1"/>
      </w:numPr>
      <w:spacing w:before="240" w:after="60"/>
      <w:outlineLvl w:val="5"/>
    </w:pPr>
    <w:rPr>
      <w:b/>
      <w:bCs/>
      <w:sz w:val="22"/>
      <w:szCs w:val="22"/>
    </w:rPr>
  </w:style>
  <w:style w:type="paragraph" w:styleId="Heading7">
    <w:name w:val="heading 7"/>
    <w:basedOn w:val="Normal"/>
    <w:next w:val="Normal"/>
    <w:qFormat/>
    <w:rsid w:val="00DC13D8"/>
    <w:pPr>
      <w:numPr>
        <w:ilvl w:val="6"/>
        <w:numId w:val="1"/>
      </w:numPr>
      <w:spacing w:before="240" w:after="60"/>
      <w:outlineLvl w:val="6"/>
    </w:pPr>
  </w:style>
  <w:style w:type="paragraph" w:styleId="Heading8">
    <w:name w:val="heading 8"/>
    <w:basedOn w:val="Normal"/>
    <w:next w:val="Normal"/>
    <w:qFormat/>
    <w:rsid w:val="00DC13D8"/>
    <w:pPr>
      <w:numPr>
        <w:ilvl w:val="7"/>
        <w:numId w:val="1"/>
      </w:numPr>
      <w:spacing w:before="240" w:after="60"/>
      <w:outlineLvl w:val="7"/>
    </w:pPr>
    <w:rPr>
      <w:i/>
      <w:iCs/>
    </w:rPr>
  </w:style>
  <w:style w:type="paragraph" w:styleId="Heading9">
    <w:name w:val="heading 9"/>
    <w:basedOn w:val="Normal"/>
    <w:next w:val="Normal"/>
    <w:qFormat/>
    <w:rsid w:val="00DC13D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239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DE108E"/>
  </w:style>
  <w:style w:type="paragraph" w:styleId="TOC2">
    <w:name w:val="toc 2"/>
    <w:basedOn w:val="Normal"/>
    <w:next w:val="Normal"/>
    <w:autoRedefine/>
    <w:uiPriority w:val="39"/>
    <w:rsid w:val="00DE108E"/>
    <w:pPr>
      <w:ind w:left="240"/>
    </w:pPr>
  </w:style>
  <w:style w:type="paragraph" w:styleId="TOC3">
    <w:name w:val="toc 3"/>
    <w:basedOn w:val="Normal"/>
    <w:next w:val="Normal"/>
    <w:autoRedefine/>
    <w:uiPriority w:val="39"/>
    <w:semiHidden/>
    <w:rsid w:val="00DE108E"/>
    <w:pPr>
      <w:ind w:left="480"/>
    </w:pPr>
  </w:style>
  <w:style w:type="character" w:styleId="Hyperlink">
    <w:name w:val="Hyperlink"/>
    <w:rsid w:val="00DE108E"/>
    <w:rPr>
      <w:color w:val="0000FF"/>
      <w:u w:val="single"/>
    </w:rPr>
  </w:style>
  <w:style w:type="paragraph" w:styleId="Footer">
    <w:name w:val="footer"/>
    <w:basedOn w:val="Normal"/>
    <w:rsid w:val="00DE108E"/>
    <w:pPr>
      <w:tabs>
        <w:tab w:val="center" w:pos="4320"/>
        <w:tab w:val="right" w:pos="8640"/>
      </w:tabs>
    </w:pPr>
  </w:style>
  <w:style w:type="character" w:styleId="PageNumber">
    <w:name w:val="page number"/>
    <w:basedOn w:val="DefaultParagraphFont"/>
    <w:rsid w:val="00DE108E"/>
  </w:style>
  <w:style w:type="paragraph" w:customStyle="1" w:styleId="TableColumnHead">
    <w:name w:val="Table Column Head"/>
    <w:basedOn w:val="Normal"/>
    <w:rsid w:val="009E2EEF"/>
    <w:pPr>
      <w:widowControl w:val="0"/>
      <w:spacing w:line="280" w:lineRule="exact"/>
    </w:pPr>
    <w:rPr>
      <w:rFonts w:ascii="Arial Narrow" w:hAnsi="Arial Narrow"/>
      <w:b/>
      <w:bCs/>
      <w:iCs/>
      <w:color w:val="000000"/>
      <w:sz w:val="20"/>
      <w:szCs w:val="20"/>
    </w:rPr>
  </w:style>
  <w:style w:type="paragraph" w:customStyle="1" w:styleId="TableText">
    <w:name w:val="Table Text"/>
    <w:basedOn w:val="Normal"/>
    <w:rsid w:val="009E2EEF"/>
    <w:rPr>
      <w:rFonts w:ascii="Arial Narrow" w:hAnsi="Arial Narrow"/>
      <w:sz w:val="20"/>
      <w:szCs w:val="20"/>
    </w:rPr>
  </w:style>
  <w:style w:type="paragraph" w:customStyle="1" w:styleId="ModificationHistory">
    <w:name w:val="Modification History"/>
    <w:basedOn w:val="Normal"/>
    <w:rsid w:val="009E2EEF"/>
    <w:pPr>
      <w:keepNext/>
      <w:keepLines/>
      <w:tabs>
        <w:tab w:val="left" w:pos="1440"/>
        <w:tab w:val="left" w:pos="1890"/>
        <w:tab w:val="left" w:pos="2340"/>
        <w:tab w:val="left" w:pos="3420"/>
      </w:tabs>
      <w:spacing w:before="320" w:after="160" w:line="480" w:lineRule="exact"/>
      <w:jc w:val="center"/>
      <w:outlineLvl w:val="0"/>
    </w:pPr>
    <w:rPr>
      <w:b/>
      <w:snapToGrid w:val="0"/>
      <w:color w:val="000000"/>
      <w:kern w:val="28"/>
      <w:sz w:val="44"/>
      <w:szCs w:val="20"/>
    </w:rPr>
  </w:style>
  <w:style w:type="character" w:styleId="Emphasis">
    <w:name w:val="Emphasis"/>
    <w:basedOn w:val="DefaultParagraphFont"/>
    <w:qFormat/>
    <w:rsid w:val="00637DA9"/>
    <w:rPr>
      <w:i/>
      <w:iCs/>
    </w:rPr>
  </w:style>
  <w:style w:type="paragraph" w:styleId="BalloonText">
    <w:name w:val="Balloon Text"/>
    <w:basedOn w:val="Normal"/>
    <w:link w:val="BalloonTextChar"/>
    <w:rsid w:val="00345F5C"/>
    <w:rPr>
      <w:rFonts w:ascii="Lucida Grande" w:hAnsi="Lucida Grande"/>
      <w:sz w:val="18"/>
      <w:szCs w:val="18"/>
    </w:rPr>
  </w:style>
  <w:style w:type="character" w:customStyle="1" w:styleId="BalloonTextChar">
    <w:name w:val="Balloon Text Char"/>
    <w:basedOn w:val="DefaultParagraphFont"/>
    <w:link w:val="BalloonText"/>
    <w:rsid w:val="00345F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950134">
      <w:bodyDiv w:val="1"/>
      <w:marLeft w:val="0"/>
      <w:marRight w:val="0"/>
      <w:marTop w:val="0"/>
      <w:marBottom w:val="0"/>
      <w:divBdr>
        <w:top w:val="none" w:sz="0" w:space="0" w:color="auto"/>
        <w:left w:val="none" w:sz="0" w:space="0" w:color="auto"/>
        <w:bottom w:val="none" w:sz="0" w:space="0" w:color="auto"/>
        <w:right w:val="none" w:sz="0" w:space="0" w:color="auto"/>
      </w:divBdr>
      <w:divsChild>
        <w:div w:id="162846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localhost/http/::www.cisco.com:swa:i:logo.gif"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648</Words>
  <Characters>3700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GSR XR to XR Upgrade Script Plan</vt:lpstr>
    </vt:vector>
  </TitlesOfParts>
  <Company>Cisco Systems, Inc.</Company>
  <LinksUpToDate>false</LinksUpToDate>
  <CharactersWithSpaces>4340</CharactersWithSpaces>
  <SharedDoc>false</SharedDoc>
  <HLinks>
    <vt:vector size="12" baseType="variant">
      <vt:variant>
        <vt:i4>7143490</vt:i4>
      </vt:variant>
      <vt:variant>
        <vt:i4>2048</vt:i4>
      </vt:variant>
      <vt:variant>
        <vt:i4>1025</vt:i4>
      </vt:variant>
      <vt:variant>
        <vt:i4>1</vt:i4>
      </vt:variant>
      <vt:variant>
        <vt:lpwstr>http://www.cisco.com/swa/i/logo.gif</vt:lpwstr>
      </vt:variant>
      <vt:variant>
        <vt:lpwstr/>
      </vt:variant>
      <vt:variant>
        <vt:i4>7143490</vt:i4>
      </vt:variant>
      <vt:variant>
        <vt:i4>2927</vt:i4>
      </vt:variant>
      <vt:variant>
        <vt:i4>1026</vt:i4>
      </vt:variant>
      <vt:variant>
        <vt:i4>1</vt:i4>
      </vt:variant>
      <vt:variant>
        <vt:lpwstr>http://www.cisco.com/swa/i/logo.gif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GSR XR to XR Upgrade Script Plan</dc:title>
  <dc:subject/>
  <dc:creator>Cisco Systems, Inc.</dc:creator>
  <cp:keywords/>
  <dc:description/>
  <cp:lastModifiedBy>Scott Search</cp:lastModifiedBy>
  <cp:revision>9</cp:revision>
  <cp:lastPrinted>2012-10-25T15:27:00Z</cp:lastPrinted>
  <dcterms:created xsi:type="dcterms:W3CDTF">2012-10-25T04:45:00Z</dcterms:created>
  <dcterms:modified xsi:type="dcterms:W3CDTF">2012-10-25T15:28:00Z</dcterms:modified>
</cp:coreProperties>
</file>