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right="0"/>
        <w:rPr>
          <w:b w:val="1"/>
          <w:color w:val="38761d"/>
          <w:sz w:val="26"/>
          <w:szCs w:val="2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962.68509378084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4.0572556762093"/>
        <w:gridCol w:w="3594.3139190523198"/>
        <w:gridCol w:w="3594.3139190523198"/>
        <w:tblGridChange w:id="0">
          <w:tblGrid>
            <w:gridCol w:w="1774.0572556762093"/>
            <w:gridCol w:w="3594.3139190523198"/>
            <w:gridCol w:w="3594.3139190523198"/>
          </w:tblGrid>
        </w:tblGridChange>
      </w:tblGrid>
      <w:tr>
        <w:trPr>
          <w:cantSplit w:val="0"/>
          <w:tblHeader w:val="0"/>
        </w:trPr>
        <w:tc>
          <w:tcPr>
            <w:shd w:fill="e5e9b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Filter</w:t>
            </w:r>
          </w:p>
        </w:tc>
        <w:tc>
          <w:tcPr>
            <w:shd w:fill="e5e9b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Insights</w:t>
            </w:r>
          </w:p>
        </w:tc>
        <w:tc>
          <w:tcPr>
            <w:shd w:fill="e5e9b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Actions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Positive 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GingerBread Latte is popular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Both Java House coffee and Great Grounds feel expensive for the target audience. It would be wise to differentiate with our competition by lowering our price. This can be done through sales campaign or just lowering the price straight</w:t>
            </w:r>
          </w:p>
          <w:p w:rsidR="00000000" w:rsidDel="00000000" w:rsidP="00000000" w:rsidRDefault="00000000" w:rsidRPr="00000000" w14:paraId="0000000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Improve the taste of peppermint latte or pull it out of the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Negative 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Peppermint latte is taste terrible</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price hike for the cost for latte is too much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11">
      <w:pPr>
        <w:spacing w:line="480" w:lineRule="auto"/>
        <w:ind w:left="0" w:right="-360" w:firstLine="0"/>
        <w:rPr>
          <w:b w:val="1"/>
          <w:sz w:val="24"/>
          <w:szCs w:val="24"/>
        </w:rPr>
      </w:pPr>
      <w:r w:rsidDel="00000000" w:rsidR="00000000" w:rsidRPr="00000000">
        <w:rPr>
          <w:rtl w:val="0"/>
        </w:rPr>
      </w:r>
    </w:p>
    <w:p w:rsidR="00000000" w:rsidDel="00000000" w:rsidP="00000000" w:rsidRDefault="00000000" w:rsidRPr="00000000" w14:paraId="00000012">
      <w:pPr>
        <w:pStyle w:val="Heading2"/>
        <w:spacing w:after="0" w:before="0" w:line="360" w:lineRule="auto"/>
        <w:ind w:left="0" w:right="-360" w:firstLine="0"/>
        <w:rPr>
          <w:b w:val="1"/>
          <w:color w:val="38761d"/>
          <w:sz w:val="28"/>
          <w:szCs w:val="28"/>
        </w:rPr>
      </w:pPr>
      <w:bookmarkStart w:colFirst="0" w:colLast="0" w:name="_fffvmcriywoi" w:id="0"/>
      <w:bookmarkEnd w:id="0"/>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sz w:val="24"/>
        <w:szCs w:val="24"/>
      </w:rPr>
    </w:pPr>
    <w:r w:rsidDel="00000000" w:rsidR="00000000" w:rsidRPr="00000000">
      <w:rPr>
        <w:b w:val="1"/>
        <w:sz w:val="24"/>
        <w:szCs w:val="24"/>
        <w:rtl w:val="0"/>
      </w:rPr>
      <w:t xml:space="preserve">Great Grounds Social Listening Insights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-342899</wp:posOffset>
          </wp:positionV>
          <wp:extent cx="1824038" cy="1824038"/>
          <wp:effectExtent b="0" l="0" r="0" t="0"/>
          <wp:wrapSquare wrapText="bothSides" distB="114300" distT="114300" distL="114300" distR="114300"/>
          <wp:docPr descr="Great Grounds Coffee Shop logo" id="1" name="image1.png"/>
          <a:graphic>
            <a:graphicData uri="http://schemas.openxmlformats.org/drawingml/2006/picture">
              <pic:pic>
                <pic:nvPicPr>
                  <pic:cNvPr descr="Great Grounds Coffee Shop logo" id="0" name="image1.png"/>
                  <pic:cNvPicPr preferRelativeResize="0"/>
                </pic:nvPicPr>
                <pic:blipFill>
                  <a:blip r:embed="rId1"/>
                  <a:srcRect b="0" l="0" r="0" t="0"/>
                  <a:stretch>
                    <a:fillRect/>
                  </a:stretch>
                </pic:blipFill>
                <pic:spPr>
                  <a:xfrm>
                    <a:off x="0" y="0"/>
                    <a:ext cx="1824038" cy="1824038"/>
                  </a:xfrm>
                  <a:prstGeom prst="rect"/>
                  <a:ln/>
                </pic:spPr>
              </pic:pic>
            </a:graphicData>
          </a:graphic>
        </wp:anchor>
      </w:drawing>
    </w:r>
  </w:p>
  <w:p w:rsidR="00000000" w:rsidDel="00000000" w:rsidP="00000000" w:rsidRDefault="00000000" w:rsidRPr="00000000" w14:paraId="00000016">
    <w:pPr>
      <w:jc w:val="righ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rPr>
        <w:b w:val="1"/>
        <w:sz w:val="20"/>
        <w:szCs w:val="20"/>
        <w:highlight w:val="yellow"/>
      </w:rPr>
    </w:pPr>
    <w:r w:rsidDel="00000000" w:rsidR="00000000" w:rsidRPr="00000000">
      <w:rPr>
        <w:rtl w:val="0"/>
      </w:rPr>
    </w:r>
  </w:p>
  <w:p w:rsidR="00000000" w:rsidDel="00000000" w:rsidP="00000000" w:rsidRDefault="00000000" w:rsidRPr="00000000" w14:paraId="00000019">
    <w:pPr>
      <w:rPr>
        <w:b w:val="1"/>
        <w:sz w:val="20"/>
        <w:szCs w:val="20"/>
        <w:highlight w:val="yellow"/>
      </w:rPr>
    </w:pPr>
    <w:r w:rsidDel="00000000" w:rsidR="00000000" w:rsidRPr="00000000">
      <w:rPr>
        <w:rtl w:val="0"/>
      </w:rPr>
    </w:r>
  </w:p>
  <w:p w:rsidR="00000000" w:rsidDel="00000000" w:rsidP="00000000" w:rsidRDefault="00000000" w:rsidRPr="00000000" w14:paraId="0000001A">
    <w:pPr>
      <w:rPr>
        <w:b w:val="1"/>
        <w:sz w:val="20"/>
        <w:szCs w:val="20"/>
        <w:highlight w:val="yellow"/>
      </w:rPr>
    </w:pPr>
    <w:r w:rsidDel="00000000" w:rsidR="00000000" w:rsidRPr="00000000">
      <w:rPr>
        <w:rtl w:val="0"/>
      </w:rPr>
    </w:r>
  </w:p>
  <w:p w:rsidR="00000000" w:rsidDel="00000000" w:rsidP="00000000" w:rsidRDefault="00000000" w:rsidRPr="00000000" w14:paraId="0000001B">
    <w:pPr>
      <w:rPr>
        <w:b w:val="1"/>
        <w:sz w:val="20"/>
        <w:szCs w:val="20"/>
        <w:highlight w:val="yellow"/>
      </w:rPr>
    </w:pPr>
    <w:r w:rsidDel="00000000" w:rsidR="00000000" w:rsidRPr="00000000">
      <w:rPr>
        <w:rtl w:val="0"/>
      </w:rPr>
    </w:r>
  </w:p>
  <w:p w:rsidR="00000000" w:rsidDel="00000000" w:rsidP="00000000" w:rsidRDefault="00000000" w:rsidRPr="00000000" w14:paraId="0000001C">
    <w:pPr>
      <w:rPr>
        <w:b w:val="1"/>
        <w:sz w:val="20"/>
        <w:szCs w:val="20"/>
        <w:highlight w:val="yellow"/>
      </w:rPr>
    </w:pPr>
    <w:r w:rsidDel="00000000" w:rsidR="00000000" w:rsidRPr="00000000">
      <w:rPr>
        <w:rtl w:val="0"/>
      </w:rPr>
    </w:r>
  </w:p>
  <w:p w:rsidR="00000000" w:rsidDel="00000000" w:rsidP="00000000" w:rsidRDefault="00000000" w:rsidRPr="00000000" w14:paraId="0000001D">
    <w:pPr>
      <w:rPr>
        <w:b w:val="1"/>
        <w:sz w:val="20"/>
        <w:szCs w:val="2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