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3F" w:rsidRDefault="0001303F">
      <w:pPr>
        <w:rPr>
          <w:rStyle w:val="fontstyle01"/>
          <w:rFonts w:asciiTheme="minorHAnsi" w:hAnsiTheme="minorHAnsi" w:cstheme="minorHAnsi"/>
          <w:sz w:val="22"/>
          <w:szCs w:val="22"/>
        </w:rPr>
      </w:pPr>
      <w:r>
        <w:rPr>
          <w:rStyle w:val="fontstyle01"/>
          <w:rFonts w:asciiTheme="minorHAnsi" w:hAnsiTheme="minorHAnsi" w:cstheme="minorHAnsi"/>
          <w:sz w:val="22"/>
          <w:szCs w:val="22"/>
        </w:rPr>
        <w:t>Gregory Cooke</w:t>
      </w:r>
    </w:p>
    <w:p w:rsidR="00901177" w:rsidRDefault="00B51764">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Learning Module 8: </w:t>
      </w:r>
      <w:bookmarkStart w:id="0" w:name="_GoBack"/>
      <w:bookmarkEnd w:id="0"/>
      <w:r w:rsidR="00901177">
        <w:rPr>
          <w:rStyle w:val="fontstyle01"/>
          <w:rFonts w:asciiTheme="minorHAnsi" w:hAnsiTheme="minorHAnsi" w:cstheme="minorHAnsi"/>
          <w:sz w:val="22"/>
          <w:szCs w:val="22"/>
        </w:rPr>
        <w:t>Autonomous Vehicles/Navigation</w:t>
      </w:r>
    </w:p>
    <w:p w:rsidR="00901177" w:rsidRDefault="00901177">
      <w:pPr>
        <w:rPr>
          <w:rStyle w:val="fontstyle01"/>
          <w:rFonts w:asciiTheme="minorHAnsi" w:hAnsiTheme="minorHAnsi" w:cstheme="minorHAnsi"/>
          <w:sz w:val="22"/>
          <w:szCs w:val="22"/>
        </w:rPr>
      </w:pPr>
      <w:r>
        <w:rPr>
          <w:rStyle w:val="fontstyle01"/>
          <w:rFonts w:asciiTheme="minorHAnsi" w:hAnsiTheme="minorHAnsi" w:cstheme="minorHAnsi"/>
          <w:sz w:val="22"/>
          <w:szCs w:val="22"/>
        </w:rPr>
        <w:t>Module 1: Wandering</w:t>
      </w:r>
    </w:p>
    <w:p w:rsidR="00901177" w:rsidRDefault="00901177">
      <w:pPr>
        <w:rPr>
          <w:rStyle w:val="fontstyle01"/>
          <w:rFonts w:asciiTheme="minorHAnsi" w:hAnsiTheme="minorHAnsi" w:cstheme="minorHAnsi"/>
          <w:sz w:val="22"/>
          <w:szCs w:val="22"/>
        </w:rPr>
      </w:pPr>
      <w:r>
        <w:rPr>
          <w:rStyle w:val="fontstyle01"/>
          <w:rFonts w:asciiTheme="minorHAnsi" w:hAnsiTheme="minorHAnsi" w:cstheme="minorHAnsi"/>
          <w:sz w:val="22"/>
          <w:szCs w:val="22"/>
        </w:rPr>
        <w:t>Week 1: Basic Operation</w:t>
      </w:r>
    </w:p>
    <w:p w:rsidR="00B60805" w:rsidRDefault="005A6ADA">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Homework 5 Question: </w:t>
      </w:r>
      <w:r w:rsidR="00E9626B" w:rsidRPr="008C7730">
        <w:rPr>
          <w:rStyle w:val="fontstyle01"/>
          <w:rFonts w:asciiTheme="minorHAnsi" w:hAnsiTheme="minorHAnsi" w:cstheme="minorHAnsi"/>
          <w:sz w:val="22"/>
          <w:szCs w:val="22"/>
        </w:rPr>
        <w:t>You should roughly reiterate the activity, discuss how it was accomplished,</w:t>
      </w:r>
      <w:r w:rsidR="00ED4BDF">
        <w:rPr>
          <w:rFonts w:cstheme="minorHAnsi"/>
          <w:color w:val="000000"/>
        </w:rPr>
        <w:t xml:space="preserve"> </w:t>
      </w:r>
      <w:r w:rsidR="00E9626B" w:rsidRPr="008C7730">
        <w:rPr>
          <w:rStyle w:val="fontstyle01"/>
          <w:rFonts w:asciiTheme="minorHAnsi" w:hAnsiTheme="minorHAnsi" w:cstheme="minorHAnsi"/>
          <w:sz w:val="22"/>
          <w:szCs w:val="22"/>
        </w:rPr>
        <w:t>demonstrate through images (if possible) the functionality, then briefly note any observations (including cases where it may not</w:t>
      </w:r>
      <w:r w:rsidR="00ED4BDF">
        <w:rPr>
          <w:rFonts w:cstheme="minorHAnsi"/>
          <w:color w:val="000000"/>
        </w:rPr>
        <w:t xml:space="preserve"> </w:t>
      </w:r>
      <w:r w:rsidR="00E9626B" w:rsidRPr="008C7730">
        <w:rPr>
          <w:rStyle w:val="fontstyle01"/>
          <w:rFonts w:asciiTheme="minorHAnsi" w:hAnsiTheme="minorHAnsi" w:cstheme="minorHAnsi"/>
          <w:sz w:val="22"/>
          <w:szCs w:val="22"/>
        </w:rPr>
        <w:t>work so faithfully, or what is needed to work very</w:t>
      </w:r>
      <w:r w:rsidR="00B60805">
        <w:rPr>
          <w:rStyle w:val="fontstyle01"/>
          <w:rFonts w:asciiTheme="minorHAnsi" w:hAnsiTheme="minorHAnsi" w:cstheme="minorHAnsi"/>
          <w:sz w:val="22"/>
          <w:szCs w:val="22"/>
        </w:rPr>
        <w:t xml:space="preserve"> well):</w:t>
      </w:r>
    </w:p>
    <w:p w:rsidR="001F2C93" w:rsidRDefault="00E9626B">
      <w:pPr>
        <w:rPr>
          <w:rFonts w:cstheme="minorHAnsi"/>
        </w:rPr>
      </w:pPr>
      <w:r w:rsidRPr="008C7730">
        <w:rPr>
          <w:rFonts w:cstheme="minorHAnsi"/>
          <w:color w:val="000000"/>
        </w:rPr>
        <w:br/>
      </w:r>
      <w:r w:rsidR="00E343EE" w:rsidRPr="008C7730">
        <w:rPr>
          <w:rFonts w:cstheme="minorHAnsi"/>
        </w:rPr>
        <w:tab/>
        <w:t>In this activity we connected the turtlebot to gtother with loose security. We then launched the minimal version of turtlebot_bringup on the turtlebot</w:t>
      </w:r>
      <w:r w:rsidR="00172F3E" w:rsidRPr="008C7730">
        <w:rPr>
          <w:rFonts w:cstheme="minorHAnsi"/>
        </w:rPr>
        <w:t xml:space="preserve"> which serves to startup the robots operating system. We then used a separate laptop to ssh into the turtlebot and launched the turtlebot’s teleoperating system</w:t>
      </w:r>
      <w:r w:rsidR="00EC428D" w:rsidRPr="008C7730">
        <w:rPr>
          <w:rFonts w:cstheme="minorHAnsi"/>
        </w:rPr>
        <w:t xml:space="preserve">. This allowed us to have basic control over the turtlebot from our laptop. We were able to move the turtlebot in all directions including forward, backwards, and various different ways to turn. We were also able to adjust the speed. One of the problems we encountered was that the turtlebot was often slow to respond to our commands. We need to further investigate this issue as we aren’t sure if it is the speed of our laptops virtual machine, </w:t>
      </w:r>
      <w:r w:rsidR="00763AE6" w:rsidRPr="008C7730">
        <w:rPr>
          <w:rFonts w:cstheme="minorHAnsi"/>
        </w:rPr>
        <w:t>a</w:t>
      </w:r>
      <w:r w:rsidR="00EC428D" w:rsidRPr="008C7730">
        <w:rPr>
          <w:rFonts w:cstheme="minorHAnsi"/>
        </w:rPr>
        <w:t xml:space="preserve">n unreliable connection with the </w:t>
      </w:r>
      <w:r w:rsidR="00763AE6" w:rsidRPr="008C7730">
        <w:rPr>
          <w:rFonts w:cstheme="minorHAnsi"/>
        </w:rPr>
        <w:t>turtlebot, or something else entirely.</w:t>
      </w:r>
    </w:p>
    <w:p w:rsidR="00B21716" w:rsidRPr="008C7730" w:rsidRDefault="00B21716">
      <w:pPr>
        <w:rPr>
          <w:rFonts w:cstheme="minorHAnsi"/>
        </w:rPr>
      </w:pPr>
    </w:p>
    <w:p w:rsidR="00E110F5" w:rsidRPr="008C7730" w:rsidRDefault="00E110F5">
      <w:pPr>
        <w:rPr>
          <w:rFonts w:cstheme="minorHAnsi"/>
        </w:rPr>
      </w:pPr>
      <w:r w:rsidRPr="008C7730">
        <w:rPr>
          <w:rFonts w:cstheme="minorHAnsi"/>
        </w:rPr>
        <w:t>Turtlebot Adventures Answers</w:t>
      </w:r>
    </w:p>
    <w:p w:rsidR="00E110F5" w:rsidRPr="008C7730" w:rsidRDefault="00D2170A" w:rsidP="000C4AAC">
      <w:pPr>
        <w:pStyle w:val="ListParagraph"/>
        <w:numPr>
          <w:ilvl w:val="0"/>
          <w:numId w:val="1"/>
        </w:numPr>
        <w:rPr>
          <w:rFonts w:cstheme="minorHAnsi"/>
          <w:color w:val="333333"/>
          <w:shd w:val="clear" w:color="auto" w:fill="FFFFFF"/>
        </w:rPr>
      </w:pPr>
      <w:r w:rsidRPr="008C7730">
        <w:rPr>
          <w:rFonts w:cstheme="minorHAnsi"/>
          <w:color w:val="333333"/>
          <w:shd w:val="clear" w:color="auto" w:fill="FFFFFF"/>
        </w:rPr>
        <w:t xml:space="preserve">The teleoperate code performs some of the tasks that you will need to do, which are to drive forward/backward, turn, adjust velocities, etc. What are the commands to do that? </w:t>
      </w:r>
      <w:r w:rsidR="00CE7DA4" w:rsidRPr="008C7730">
        <w:rPr>
          <w:rFonts w:cstheme="minorHAnsi"/>
          <w:color w:val="333333"/>
          <w:shd w:val="clear" w:color="auto" w:fill="FFFFFF"/>
        </w:rPr>
        <w:t xml:space="preserve"> What are the different options possible?</w:t>
      </w:r>
    </w:p>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The commands for the teleoperate code are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4"/>
        <w:gridCol w:w="5177"/>
      </w:tblGrid>
      <w:tr w:rsidR="005F0B0B" w:rsidRPr="008C7730" w:rsidTr="005F0B0B">
        <w:trPr>
          <w:gridAfter w:val="1"/>
        </w:trPr>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Moving around:</w:t>
            </w:r>
          </w:p>
        </w:tc>
      </w:tr>
      <w:tr w:rsidR="005F0B0B" w:rsidRPr="008C7730" w:rsidTr="005F0B0B">
        <w:tc>
          <w:tcPr>
            <w:tcW w:w="750" w:type="dxa"/>
            <w:shd w:val="clear" w:color="auto" w:fill="FFFFFF"/>
            <w:noWrap/>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 xml:space="preserve">   u    i    o</w:t>
            </w:r>
          </w:p>
        </w:tc>
      </w:tr>
      <w:tr w:rsidR="005F0B0B" w:rsidRPr="008C7730" w:rsidTr="005F0B0B">
        <w:tc>
          <w:tcPr>
            <w:tcW w:w="750" w:type="dxa"/>
            <w:shd w:val="clear" w:color="auto" w:fill="FFFFFF"/>
            <w:noWrap/>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 xml:space="preserve">   j    k    l</w:t>
            </w:r>
          </w:p>
        </w:tc>
      </w:tr>
      <w:tr w:rsidR="005F0B0B" w:rsidRPr="008C7730" w:rsidTr="005F0B0B">
        <w:tc>
          <w:tcPr>
            <w:tcW w:w="750" w:type="dxa"/>
            <w:shd w:val="clear" w:color="auto" w:fill="FFFFFF"/>
            <w:noWrap/>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 xml:space="preserve">   m    ,    .</w:t>
            </w:r>
          </w:p>
        </w:tc>
      </w:tr>
      <w:tr w:rsidR="005F0B0B" w:rsidRPr="008C7730" w:rsidTr="005F0B0B">
        <w:tc>
          <w:tcPr>
            <w:tcW w:w="750" w:type="dxa"/>
            <w:shd w:val="clear" w:color="auto" w:fill="FFFFFF"/>
            <w:noWrap/>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r>
      <w:tr w:rsidR="005F0B0B" w:rsidRPr="008C7730" w:rsidTr="005F0B0B">
        <w:tc>
          <w:tcPr>
            <w:tcW w:w="750" w:type="dxa"/>
            <w:shd w:val="clear" w:color="auto" w:fill="FFFFFF"/>
            <w:noWrap/>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q/z : increase/decrease max speeds by 10%</w:t>
            </w:r>
          </w:p>
        </w:tc>
      </w:tr>
      <w:tr w:rsidR="005F0B0B" w:rsidRPr="008C7730" w:rsidTr="005F0B0B">
        <w:tc>
          <w:tcPr>
            <w:tcW w:w="750" w:type="dxa"/>
            <w:shd w:val="clear" w:color="auto" w:fill="FFFFFF"/>
            <w:noWrap/>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w/x : increase/decrease only linear speed by 10%</w:t>
            </w:r>
          </w:p>
        </w:tc>
      </w:tr>
      <w:tr w:rsidR="005F0B0B" w:rsidRPr="008C7730" w:rsidTr="005F0B0B">
        <w:tc>
          <w:tcPr>
            <w:tcW w:w="750" w:type="dxa"/>
            <w:shd w:val="clear" w:color="auto" w:fill="FFFFFF"/>
            <w:noWrap/>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e/c : increase/decrease only angular speed by 10%</w:t>
            </w:r>
          </w:p>
        </w:tc>
      </w:tr>
      <w:tr w:rsidR="005F0B0B" w:rsidRPr="008C7730" w:rsidTr="005F0B0B">
        <w:tc>
          <w:tcPr>
            <w:tcW w:w="750" w:type="dxa"/>
            <w:shd w:val="clear" w:color="auto" w:fill="FFFFFF"/>
            <w:noWrap/>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space key, k : force stop</w:t>
            </w:r>
          </w:p>
        </w:tc>
      </w:tr>
      <w:tr w:rsidR="005F0B0B" w:rsidRPr="008C7730" w:rsidTr="005F0B0B">
        <w:tc>
          <w:tcPr>
            <w:tcW w:w="750" w:type="dxa"/>
            <w:shd w:val="clear" w:color="auto" w:fill="FFFFFF"/>
            <w:noWrap/>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p>
        </w:tc>
        <w:tc>
          <w:tcPr>
            <w:tcW w:w="0" w:type="auto"/>
            <w:shd w:val="clear" w:color="auto" w:fill="FFFFFF"/>
            <w:tcMar>
              <w:top w:w="0" w:type="dxa"/>
              <w:left w:w="150" w:type="dxa"/>
              <w:bottom w:w="0" w:type="dxa"/>
              <w:right w:w="150" w:type="dxa"/>
            </w:tcMar>
            <w:hideMark/>
          </w:tcPr>
          <w:p w:rsidR="005F0B0B" w:rsidRPr="008C7730" w:rsidRDefault="005F0B0B" w:rsidP="005F0B0B">
            <w:pPr>
              <w:pStyle w:val="ListParagraph"/>
              <w:ind w:left="360"/>
              <w:rPr>
                <w:rFonts w:cstheme="minorHAnsi"/>
                <w:color w:val="333333"/>
                <w:shd w:val="clear" w:color="auto" w:fill="FFFFFF"/>
              </w:rPr>
            </w:pPr>
            <w:r w:rsidRPr="008C7730">
              <w:rPr>
                <w:rFonts w:cstheme="minorHAnsi"/>
                <w:color w:val="333333"/>
                <w:shd w:val="clear" w:color="auto" w:fill="FFFFFF"/>
              </w:rPr>
              <w:t>anything else : stop smoothly</w:t>
            </w:r>
          </w:p>
        </w:tc>
      </w:tr>
    </w:tbl>
    <w:p w:rsidR="006A066A" w:rsidRPr="008C7730" w:rsidRDefault="005F0B0B" w:rsidP="006A066A">
      <w:pPr>
        <w:pStyle w:val="ListParagraph"/>
        <w:ind w:left="360"/>
        <w:rPr>
          <w:rFonts w:cstheme="minorHAnsi"/>
          <w:color w:val="333333"/>
          <w:shd w:val="clear" w:color="auto" w:fill="FFFFFF"/>
        </w:rPr>
      </w:pPr>
      <w:r w:rsidRPr="008C7730">
        <w:rPr>
          <w:rFonts w:cstheme="minorHAnsi"/>
          <w:color w:val="333333"/>
          <w:shd w:val="clear" w:color="auto" w:fill="FFFFFF"/>
        </w:rPr>
        <w:lastRenderedPageBreak/>
        <w:t>Where ‘i’ is forward and the ‘,’ is reverse. The ‘j’ and ‘l’</w:t>
      </w:r>
      <w:r w:rsidR="001A5D81" w:rsidRPr="008C7730">
        <w:rPr>
          <w:rFonts w:cstheme="minorHAnsi"/>
          <w:color w:val="333333"/>
          <w:shd w:val="clear" w:color="auto" w:fill="FFFFFF"/>
        </w:rPr>
        <w:t xml:space="preserve"> turn counter-clockwise and clockwise, and ‘u’, ‘o’, ‘m’, and ‘.’ do</w:t>
      </w:r>
      <w:r w:rsidR="00BF5A2E" w:rsidRPr="008C7730">
        <w:rPr>
          <w:rFonts w:cstheme="minorHAnsi"/>
          <w:color w:val="333333"/>
          <w:shd w:val="clear" w:color="auto" w:fill="FFFFFF"/>
        </w:rPr>
        <w:t xml:space="preserve"> a combination of turning and moving.</w:t>
      </w:r>
      <w:r w:rsidR="006A066A" w:rsidRPr="008C7730">
        <w:rPr>
          <w:rFonts w:cstheme="minorHAnsi"/>
          <w:color w:val="333333"/>
          <w:shd w:val="clear" w:color="auto" w:fill="FFFFFF"/>
        </w:rPr>
        <w:t xml:space="preserve"> q/z, w/x, e/c, space, and k all describe what they do above.</w:t>
      </w:r>
    </w:p>
    <w:p w:rsidR="005B7322" w:rsidRPr="008C7730" w:rsidRDefault="005B7322" w:rsidP="005F0B0B">
      <w:pPr>
        <w:pStyle w:val="ListParagraph"/>
        <w:ind w:left="360"/>
        <w:rPr>
          <w:rFonts w:cstheme="minorHAnsi"/>
          <w:color w:val="333333"/>
          <w:shd w:val="clear" w:color="auto" w:fill="FFFFFF"/>
        </w:rPr>
      </w:pPr>
    </w:p>
    <w:p w:rsidR="00076CCD" w:rsidRDefault="005B7322" w:rsidP="005F0B0B">
      <w:pPr>
        <w:pStyle w:val="ListParagraph"/>
        <w:ind w:left="360"/>
        <w:rPr>
          <w:rFonts w:cstheme="minorHAnsi"/>
          <w:color w:val="333333"/>
          <w:shd w:val="clear" w:color="auto" w:fill="FFFFFF"/>
        </w:rPr>
      </w:pPr>
      <w:r w:rsidRPr="008C7730">
        <w:rPr>
          <w:rFonts w:cstheme="minorHAnsi"/>
          <w:color w:val="333333"/>
          <w:shd w:val="clear" w:color="auto" w:fill="FFFFFF"/>
        </w:rPr>
        <w:t>When these keys are hit, different values are assigned to the linear and angular speeds of a Twist message which is then published to the cmd_vel topic.</w:t>
      </w:r>
    </w:p>
    <w:p w:rsidR="000604D7" w:rsidRPr="008C7730" w:rsidRDefault="000604D7" w:rsidP="005F0B0B">
      <w:pPr>
        <w:pStyle w:val="ListParagraph"/>
        <w:ind w:left="360"/>
        <w:rPr>
          <w:rFonts w:cstheme="minorHAnsi"/>
          <w:color w:val="333333"/>
          <w:shd w:val="clear" w:color="auto" w:fill="FFFFFF"/>
        </w:rPr>
      </w:pPr>
    </w:p>
    <w:p w:rsidR="000C4AAC" w:rsidRPr="008C7730" w:rsidRDefault="00D2170A" w:rsidP="000C4AAC">
      <w:pPr>
        <w:pStyle w:val="ListParagraph"/>
        <w:numPr>
          <w:ilvl w:val="0"/>
          <w:numId w:val="1"/>
        </w:numPr>
        <w:rPr>
          <w:rFonts w:cstheme="minorHAnsi"/>
          <w:color w:val="333333"/>
          <w:shd w:val="clear" w:color="auto" w:fill="FFFFFF"/>
        </w:rPr>
      </w:pPr>
      <w:r w:rsidRPr="008C7730">
        <w:rPr>
          <w:rFonts w:cstheme="minorHAnsi"/>
          <w:color w:val="333333"/>
          <w:shd w:val="clear" w:color="auto" w:fill="FFFFFF"/>
        </w:rPr>
        <w:t>What are the topics that are published to in order to send the commands?</w:t>
      </w:r>
    </w:p>
    <w:p w:rsidR="009F3002" w:rsidRPr="008C7730" w:rsidRDefault="000C4AAC" w:rsidP="009F3002">
      <w:pPr>
        <w:pStyle w:val="ListParagraph"/>
        <w:ind w:left="360"/>
        <w:rPr>
          <w:rFonts w:cstheme="minorHAnsi"/>
          <w:color w:val="333333"/>
          <w:shd w:val="clear" w:color="auto" w:fill="FFFFFF"/>
        </w:rPr>
      </w:pPr>
      <w:r w:rsidRPr="008C7730">
        <w:rPr>
          <w:rFonts w:cstheme="minorHAnsi"/>
          <w:color w:val="333333"/>
          <w:shd w:val="clear" w:color="auto" w:fill="FFFFFF"/>
        </w:rPr>
        <w:t>The Keybo</w:t>
      </w:r>
      <w:r w:rsidR="001F350E" w:rsidRPr="008C7730">
        <w:rPr>
          <w:rFonts w:cstheme="minorHAnsi"/>
          <w:color w:val="333333"/>
          <w:shd w:val="clear" w:color="auto" w:fill="FFFFFF"/>
        </w:rPr>
        <w:t xml:space="preserve">ard Teleop publishes to the </w:t>
      </w:r>
      <w:r w:rsidRPr="008C7730">
        <w:rPr>
          <w:rFonts w:cstheme="minorHAnsi"/>
          <w:color w:val="333333"/>
          <w:shd w:val="clear" w:color="auto" w:fill="FFFFFF"/>
        </w:rPr>
        <w:t>cmd_vel</w:t>
      </w:r>
      <w:r w:rsidR="001F350E" w:rsidRPr="008C7730">
        <w:rPr>
          <w:rFonts w:cstheme="minorHAnsi"/>
          <w:color w:val="333333"/>
          <w:shd w:val="clear" w:color="auto" w:fill="FFFFFF"/>
        </w:rPr>
        <w:t xml:space="preserve"> topic</w:t>
      </w:r>
      <w:r w:rsidR="009F3002" w:rsidRPr="008C7730">
        <w:rPr>
          <w:rFonts w:cstheme="minorHAnsi"/>
          <w:color w:val="333333"/>
          <w:shd w:val="clear" w:color="auto" w:fill="FFFFFF"/>
        </w:rPr>
        <w:t xml:space="preserve">. This topic is for the command velocity and has a scale for </w:t>
      </w:r>
      <w:r w:rsidR="00C85346" w:rsidRPr="008C7730">
        <w:rPr>
          <w:rFonts w:cstheme="minorHAnsi"/>
          <w:color w:val="333333"/>
          <w:shd w:val="clear" w:color="auto" w:fill="FFFFFF"/>
        </w:rPr>
        <w:t>the linear and angular velocity. This is done via a Twist message that is constructed and whose data is filled in based on the key pressed.</w:t>
      </w:r>
    </w:p>
    <w:p w:rsidR="00122CAB" w:rsidRPr="008C7730" w:rsidRDefault="00122CAB" w:rsidP="009F3002">
      <w:pPr>
        <w:pStyle w:val="ListParagraph"/>
        <w:ind w:left="360"/>
        <w:rPr>
          <w:rFonts w:cstheme="minorHAnsi"/>
          <w:color w:val="333333"/>
          <w:shd w:val="clear" w:color="auto" w:fill="FFFFFF"/>
        </w:rPr>
      </w:pPr>
    </w:p>
    <w:p w:rsidR="00122CAB" w:rsidRPr="008C7730" w:rsidRDefault="00122CAB" w:rsidP="009F3002">
      <w:pPr>
        <w:pStyle w:val="ListParagraph"/>
        <w:ind w:left="360"/>
        <w:rPr>
          <w:rFonts w:cstheme="minorHAnsi"/>
          <w:color w:val="333333"/>
          <w:shd w:val="clear" w:color="auto" w:fill="FFFFFF"/>
        </w:rPr>
      </w:pPr>
    </w:p>
    <w:p w:rsidR="001F350E" w:rsidRDefault="000604D7" w:rsidP="001F350E">
      <w:pPr>
        <w:rPr>
          <w:rFonts w:cstheme="minorHAnsi"/>
          <w:color w:val="333333"/>
          <w:shd w:val="clear" w:color="auto" w:fill="FFFFFF"/>
        </w:rPr>
      </w:pPr>
      <w:r>
        <w:rPr>
          <w:rFonts w:cstheme="minorHAnsi"/>
          <w:color w:val="333333"/>
          <w:shd w:val="clear" w:color="auto" w:fill="FFFFFF"/>
        </w:rPr>
        <w:t>Source for 1 and 2:</w:t>
      </w:r>
    </w:p>
    <w:p w:rsidR="000604D7" w:rsidRPr="008C7730" w:rsidRDefault="00B51764" w:rsidP="000604D7">
      <w:pPr>
        <w:pStyle w:val="ListParagraph"/>
        <w:ind w:left="360"/>
        <w:rPr>
          <w:rFonts w:cstheme="minorHAnsi"/>
          <w:color w:val="333333"/>
          <w:shd w:val="clear" w:color="auto" w:fill="FFFFFF"/>
        </w:rPr>
      </w:pPr>
      <w:hyperlink r:id="rId5" w:history="1">
        <w:r w:rsidR="000604D7" w:rsidRPr="008C7730">
          <w:rPr>
            <w:rStyle w:val="Hyperlink"/>
            <w:rFonts w:cstheme="minorHAnsi"/>
            <w:shd w:val="clear" w:color="auto" w:fill="FFFFFF"/>
          </w:rPr>
          <w:t>https://github.com/turtlebot/turtlebot_apps/blob/hydro/turtlebot_teleop/scripts/turtlebot_teleop_key</w:t>
        </w:r>
      </w:hyperlink>
    </w:p>
    <w:p w:rsidR="000604D7" w:rsidRPr="008C7730" w:rsidRDefault="000604D7" w:rsidP="000604D7">
      <w:pPr>
        <w:pStyle w:val="ListParagraph"/>
        <w:ind w:left="360"/>
        <w:rPr>
          <w:rFonts w:cstheme="minorHAnsi"/>
          <w:color w:val="333333"/>
          <w:shd w:val="clear" w:color="auto" w:fill="FFFFFF"/>
        </w:rPr>
      </w:pPr>
    </w:p>
    <w:p w:rsidR="000604D7" w:rsidRPr="008C7730" w:rsidRDefault="00B51764" w:rsidP="000604D7">
      <w:pPr>
        <w:pStyle w:val="ListParagraph"/>
        <w:ind w:left="360"/>
        <w:rPr>
          <w:rFonts w:cstheme="minorHAnsi"/>
          <w:color w:val="333333"/>
          <w:shd w:val="clear" w:color="auto" w:fill="FFFFFF"/>
        </w:rPr>
      </w:pPr>
      <w:hyperlink r:id="rId6" w:history="1">
        <w:r w:rsidR="000604D7" w:rsidRPr="008C7730">
          <w:rPr>
            <w:rStyle w:val="Hyperlink"/>
            <w:rFonts w:cstheme="minorHAnsi"/>
            <w:shd w:val="clear" w:color="auto" w:fill="FFFFFF"/>
          </w:rPr>
          <w:t>https://github.com/turtlebot/turtlebot_apps/blob/hydro/turtlebot_teleop/src/turtlebot_key.cpp</w:t>
        </w:r>
      </w:hyperlink>
    </w:p>
    <w:p w:rsidR="000604D7" w:rsidRPr="008C7730" w:rsidRDefault="000604D7" w:rsidP="001F350E">
      <w:pPr>
        <w:rPr>
          <w:rFonts w:cstheme="minorHAnsi"/>
          <w:color w:val="333333"/>
          <w:shd w:val="clear" w:color="auto" w:fill="FFFFFF"/>
        </w:rPr>
      </w:pPr>
    </w:p>
    <w:p w:rsidR="00E110F5" w:rsidRPr="008C7730" w:rsidRDefault="00D2170A">
      <w:pPr>
        <w:rPr>
          <w:rFonts w:cstheme="minorHAnsi"/>
          <w:color w:val="333333"/>
          <w:shd w:val="clear" w:color="auto" w:fill="FFFFFF"/>
        </w:rPr>
      </w:pPr>
      <w:r w:rsidRPr="008C7730">
        <w:rPr>
          <w:rFonts w:cstheme="minorHAnsi"/>
          <w:color w:val="333333"/>
          <w:shd w:val="clear" w:color="auto" w:fill="FFFFFF"/>
        </w:rPr>
        <w:t xml:space="preserve"> </w:t>
      </w:r>
    </w:p>
    <w:p w:rsidR="0075629E" w:rsidRPr="008C7730" w:rsidRDefault="0075629E">
      <w:pPr>
        <w:rPr>
          <w:rFonts w:cstheme="minorHAnsi"/>
        </w:rPr>
      </w:pPr>
    </w:p>
    <w:sectPr w:rsidR="0075629E" w:rsidRPr="008C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E7C86"/>
    <w:multiLevelType w:val="hybridMultilevel"/>
    <w:tmpl w:val="14E29A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6B"/>
    <w:rsid w:val="0001303F"/>
    <w:rsid w:val="000604D7"/>
    <w:rsid w:val="00076CCD"/>
    <w:rsid w:val="000C4AAC"/>
    <w:rsid w:val="00122CAB"/>
    <w:rsid w:val="00172F3E"/>
    <w:rsid w:val="001A5D81"/>
    <w:rsid w:val="001F2C93"/>
    <w:rsid w:val="001F350E"/>
    <w:rsid w:val="0020188F"/>
    <w:rsid w:val="004062C2"/>
    <w:rsid w:val="005A6ADA"/>
    <w:rsid w:val="005B7322"/>
    <w:rsid w:val="005F0B0B"/>
    <w:rsid w:val="006A066A"/>
    <w:rsid w:val="007127EB"/>
    <w:rsid w:val="0075629E"/>
    <w:rsid w:val="00763AE6"/>
    <w:rsid w:val="00854333"/>
    <w:rsid w:val="008C7730"/>
    <w:rsid w:val="00901177"/>
    <w:rsid w:val="009F3002"/>
    <w:rsid w:val="00B21716"/>
    <w:rsid w:val="00B51764"/>
    <w:rsid w:val="00B60805"/>
    <w:rsid w:val="00BF5A2E"/>
    <w:rsid w:val="00C85346"/>
    <w:rsid w:val="00CE7DA4"/>
    <w:rsid w:val="00D2170A"/>
    <w:rsid w:val="00D331FF"/>
    <w:rsid w:val="00E110F5"/>
    <w:rsid w:val="00E343EE"/>
    <w:rsid w:val="00E9626B"/>
    <w:rsid w:val="00EC428D"/>
    <w:rsid w:val="00ED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74F7"/>
  <w15:chartTrackingRefBased/>
  <w15:docId w15:val="{52F7D9F6-36A0-4381-A7F4-FD64F9B3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626B"/>
    <w:rPr>
      <w:rFonts w:ascii="NimbusRomNo9L-Regu" w:hAnsi="NimbusRomNo9L-Regu" w:hint="default"/>
      <w:b w:val="0"/>
      <w:bCs w:val="0"/>
      <w:i w:val="0"/>
      <w:iCs w:val="0"/>
      <w:color w:val="000000"/>
      <w:sz w:val="18"/>
      <w:szCs w:val="18"/>
    </w:rPr>
  </w:style>
  <w:style w:type="paragraph" w:styleId="ListParagraph">
    <w:name w:val="List Paragraph"/>
    <w:basedOn w:val="Normal"/>
    <w:uiPriority w:val="34"/>
    <w:qFormat/>
    <w:rsid w:val="000C4AAC"/>
    <w:pPr>
      <w:ind w:left="720"/>
      <w:contextualSpacing/>
    </w:pPr>
  </w:style>
  <w:style w:type="character" w:styleId="Hyperlink">
    <w:name w:val="Hyperlink"/>
    <w:basedOn w:val="DefaultParagraphFont"/>
    <w:uiPriority w:val="99"/>
    <w:unhideWhenUsed/>
    <w:rsid w:val="00076C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5165">
      <w:bodyDiv w:val="1"/>
      <w:marLeft w:val="0"/>
      <w:marRight w:val="0"/>
      <w:marTop w:val="0"/>
      <w:marBottom w:val="0"/>
      <w:divBdr>
        <w:top w:val="none" w:sz="0" w:space="0" w:color="auto"/>
        <w:left w:val="none" w:sz="0" w:space="0" w:color="auto"/>
        <w:bottom w:val="none" w:sz="0" w:space="0" w:color="auto"/>
        <w:right w:val="none" w:sz="0" w:space="0" w:color="auto"/>
      </w:divBdr>
    </w:div>
    <w:div w:id="621499214">
      <w:bodyDiv w:val="1"/>
      <w:marLeft w:val="0"/>
      <w:marRight w:val="0"/>
      <w:marTop w:val="0"/>
      <w:marBottom w:val="0"/>
      <w:divBdr>
        <w:top w:val="none" w:sz="0" w:space="0" w:color="auto"/>
        <w:left w:val="none" w:sz="0" w:space="0" w:color="auto"/>
        <w:bottom w:val="none" w:sz="0" w:space="0" w:color="auto"/>
        <w:right w:val="none" w:sz="0" w:space="0" w:color="auto"/>
      </w:divBdr>
    </w:div>
    <w:div w:id="12797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urtlebot/turtlebot_apps/blob/hydro/turtlebot_teleop/src/turtlebot_key.cpp" TargetMode="External"/><Relationship Id="rId5" Type="http://schemas.openxmlformats.org/officeDocument/2006/relationships/hyperlink" Target="https://github.com/turtlebot/turtlebot_apps/blob/hydro/turtlebot_teleop/scripts/turtlebot_teleop_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Cooke</dc:creator>
  <cp:keywords/>
  <dc:description/>
  <cp:lastModifiedBy>Gregory Cooke</cp:lastModifiedBy>
  <cp:revision>38</cp:revision>
  <dcterms:created xsi:type="dcterms:W3CDTF">2017-02-09T04:54:00Z</dcterms:created>
  <dcterms:modified xsi:type="dcterms:W3CDTF">2017-02-09T23:57:00Z</dcterms:modified>
</cp:coreProperties>
</file>