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CFC" w:rsidRDefault="00D14CEF">
      <w:r>
        <w:t>test</w:t>
      </w:r>
      <w:bookmarkStart w:id="0" w:name="_GoBack"/>
      <w:bookmarkEnd w:id="0"/>
    </w:p>
    <w:sectPr w:rsidR="00653C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CEF"/>
    <w:rsid w:val="00653CFC"/>
    <w:rsid w:val="00D1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9820E"/>
  <w15:chartTrackingRefBased/>
  <w15:docId w15:val="{BDF78CD4-4A74-4441-949F-64335F25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>Lycée Saint-Denis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Titouan GENEVE</dc:creator>
  <cp:keywords/>
  <dc:description/>
  <cp:lastModifiedBy>Titouan GENEVE</cp:lastModifiedBy>
  <cp:revision>1</cp:revision>
  <dcterms:created xsi:type="dcterms:W3CDTF">2025-12-04T17:41:00Z</dcterms:created>
  <dcterms:modified xsi:type="dcterms:W3CDTF">2025-12-04T17:41:00Z</dcterms:modified>
</cp:coreProperties>
</file>