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DA1A" w14:textId="2990D8D9" w:rsidR="00D2568C" w:rsidRPr="009A4E57" w:rsidRDefault="00E16F86" w:rsidP="007A3AD8">
      <w:pPr>
        <w:jc w:val="center"/>
        <w:rPr>
          <w:rFonts w:cstheme="minorHAnsi"/>
          <w:b/>
          <w:sz w:val="28"/>
          <w:szCs w:val="28"/>
        </w:rPr>
      </w:pPr>
      <w:r w:rsidRPr="009A4E57">
        <w:rPr>
          <w:rFonts w:cstheme="minorHAnsi"/>
          <w:b/>
          <w:sz w:val="28"/>
          <w:szCs w:val="28"/>
        </w:rPr>
        <w:t>Le bonheur est-il vraiment atteignable</w:t>
      </w:r>
      <w:r w:rsidR="007A3AD8" w:rsidRPr="009A4E57">
        <w:rPr>
          <w:rFonts w:cstheme="minorHAnsi"/>
          <w:b/>
          <w:sz w:val="28"/>
          <w:szCs w:val="28"/>
        </w:rPr>
        <w:t> ?</w:t>
      </w:r>
    </w:p>
    <w:tbl>
      <w:tblPr>
        <w:tblStyle w:val="Grilledutableau"/>
        <w:tblW w:w="0" w:type="auto"/>
        <w:tblLook w:val="04A0" w:firstRow="1" w:lastRow="0" w:firstColumn="1" w:lastColumn="0" w:noHBand="0" w:noVBand="1"/>
      </w:tblPr>
      <w:tblGrid>
        <w:gridCol w:w="1696"/>
        <w:gridCol w:w="5670"/>
        <w:gridCol w:w="1696"/>
      </w:tblGrid>
      <w:tr w:rsidR="007A3AD8" w:rsidRPr="009A4E57" w14:paraId="3295B92F" w14:textId="77777777" w:rsidTr="00CD7D9E">
        <w:trPr>
          <w:trHeight w:val="397"/>
        </w:trPr>
        <w:tc>
          <w:tcPr>
            <w:tcW w:w="1696" w:type="dxa"/>
            <w:shd w:val="clear" w:color="auto" w:fill="BFBFBF" w:themeFill="background1" w:themeFillShade="BF"/>
          </w:tcPr>
          <w:p w14:paraId="706B5A4B" w14:textId="77777777" w:rsidR="007A3AD8" w:rsidRPr="009A4E57" w:rsidRDefault="007A3AD8" w:rsidP="00CD7D9E">
            <w:pPr>
              <w:rPr>
                <w:rFonts w:cstheme="minorHAnsi"/>
                <w:sz w:val="24"/>
                <w:szCs w:val="24"/>
              </w:rPr>
            </w:pPr>
            <w:r w:rsidRPr="009A4E57">
              <w:rPr>
                <w:rFonts w:cstheme="minorHAnsi"/>
                <w:sz w:val="24"/>
                <w:szCs w:val="24"/>
              </w:rPr>
              <w:t>Auteurs</w:t>
            </w:r>
          </w:p>
        </w:tc>
        <w:tc>
          <w:tcPr>
            <w:tcW w:w="5670" w:type="dxa"/>
            <w:shd w:val="clear" w:color="auto" w:fill="BFBFBF" w:themeFill="background1" w:themeFillShade="BF"/>
          </w:tcPr>
          <w:p w14:paraId="6173D96B" w14:textId="77777777" w:rsidR="007A3AD8" w:rsidRPr="009A4E57" w:rsidRDefault="007A3AD8" w:rsidP="00CD7D9E">
            <w:pPr>
              <w:rPr>
                <w:rFonts w:cstheme="minorHAnsi"/>
                <w:sz w:val="24"/>
                <w:szCs w:val="24"/>
              </w:rPr>
            </w:pPr>
            <w:r w:rsidRPr="009A4E57">
              <w:rPr>
                <w:rFonts w:cstheme="minorHAnsi"/>
                <w:sz w:val="24"/>
                <w:szCs w:val="24"/>
              </w:rPr>
              <w:t>Œuvres</w:t>
            </w:r>
          </w:p>
        </w:tc>
        <w:tc>
          <w:tcPr>
            <w:tcW w:w="1696" w:type="dxa"/>
            <w:shd w:val="clear" w:color="auto" w:fill="BFBFBF" w:themeFill="background1" w:themeFillShade="BF"/>
          </w:tcPr>
          <w:p w14:paraId="3468C68C" w14:textId="77777777" w:rsidR="007A3AD8" w:rsidRPr="009A4E57" w:rsidRDefault="007A3AD8" w:rsidP="00CD7D9E">
            <w:pPr>
              <w:rPr>
                <w:rFonts w:cstheme="minorHAnsi"/>
                <w:sz w:val="24"/>
                <w:szCs w:val="24"/>
              </w:rPr>
            </w:pPr>
            <w:r w:rsidRPr="009A4E57">
              <w:rPr>
                <w:rFonts w:cstheme="minorHAnsi"/>
                <w:sz w:val="24"/>
                <w:szCs w:val="24"/>
              </w:rPr>
              <w:t>Siècle</w:t>
            </w:r>
          </w:p>
        </w:tc>
      </w:tr>
      <w:tr w:rsidR="007A3AD8" w:rsidRPr="009A4E57" w14:paraId="5C036FF8" w14:textId="77777777" w:rsidTr="00CD7D9E">
        <w:trPr>
          <w:trHeight w:val="397"/>
        </w:trPr>
        <w:tc>
          <w:tcPr>
            <w:tcW w:w="1696" w:type="dxa"/>
            <w:tcBorders>
              <w:bottom w:val="single" w:sz="4" w:space="0" w:color="auto"/>
            </w:tcBorders>
          </w:tcPr>
          <w:p w14:paraId="34EE0F20" w14:textId="77777777" w:rsidR="007A3AD8" w:rsidRPr="009A4E57" w:rsidRDefault="007A3AD8" w:rsidP="00CD7D9E">
            <w:pPr>
              <w:rPr>
                <w:rFonts w:cstheme="minorHAnsi"/>
                <w:sz w:val="24"/>
                <w:szCs w:val="24"/>
              </w:rPr>
            </w:pPr>
            <w:r w:rsidRPr="009A4E57">
              <w:rPr>
                <w:rFonts w:cstheme="minorHAnsi"/>
                <w:sz w:val="24"/>
                <w:szCs w:val="24"/>
              </w:rPr>
              <w:t>Aristote</w:t>
            </w:r>
          </w:p>
        </w:tc>
        <w:tc>
          <w:tcPr>
            <w:tcW w:w="5670" w:type="dxa"/>
            <w:tcBorders>
              <w:bottom w:val="single" w:sz="4" w:space="0" w:color="auto"/>
            </w:tcBorders>
          </w:tcPr>
          <w:p w14:paraId="2BC70A4E" w14:textId="77777777" w:rsidR="007A3AD8" w:rsidRPr="009A4E57" w:rsidRDefault="007A3AD8" w:rsidP="00CD7D9E">
            <w:pPr>
              <w:rPr>
                <w:rFonts w:cstheme="minorHAnsi"/>
                <w:sz w:val="24"/>
                <w:szCs w:val="24"/>
                <w:vertAlign w:val="superscript"/>
              </w:rPr>
            </w:pPr>
          </w:p>
        </w:tc>
        <w:tc>
          <w:tcPr>
            <w:tcW w:w="1696" w:type="dxa"/>
            <w:tcBorders>
              <w:bottom w:val="single" w:sz="4" w:space="0" w:color="auto"/>
            </w:tcBorders>
          </w:tcPr>
          <w:p w14:paraId="0DE31759" w14:textId="77777777" w:rsidR="007A3AD8" w:rsidRPr="009A4E57" w:rsidRDefault="007A3AD8" w:rsidP="00CD7D9E">
            <w:pPr>
              <w:spacing w:before="100" w:beforeAutospacing="1" w:after="100" w:afterAutospacing="1"/>
              <w:outlineLvl w:val="2"/>
              <w:rPr>
                <w:rFonts w:cstheme="minorHAnsi"/>
                <w:sz w:val="24"/>
                <w:szCs w:val="24"/>
                <w:vertAlign w:val="superscript"/>
              </w:rPr>
            </w:pPr>
            <w:r w:rsidRPr="009A4E57">
              <w:rPr>
                <w:rFonts w:cstheme="minorHAnsi"/>
                <w:sz w:val="24"/>
                <w:szCs w:val="24"/>
              </w:rPr>
              <w:t>-IV</w:t>
            </w:r>
            <w:r w:rsidRPr="009A4E57">
              <w:rPr>
                <w:rFonts w:cstheme="minorHAnsi"/>
                <w:sz w:val="24"/>
                <w:szCs w:val="24"/>
                <w:vertAlign w:val="superscript"/>
              </w:rPr>
              <w:t>ème</w:t>
            </w:r>
          </w:p>
        </w:tc>
      </w:tr>
      <w:tr w:rsidR="007A3AD8" w:rsidRPr="009A4E57" w14:paraId="61A63EAC" w14:textId="77777777" w:rsidTr="00CD7D9E">
        <w:trPr>
          <w:trHeight w:val="397"/>
        </w:trPr>
        <w:tc>
          <w:tcPr>
            <w:tcW w:w="1696" w:type="dxa"/>
            <w:tcBorders>
              <w:bottom w:val="single" w:sz="24" w:space="0" w:color="auto"/>
            </w:tcBorders>
          </w:tcPr>
          <w:p w14:paraId="0AEB779B" w14:textId="77777777" w:rsidR="007A3AD8" w:rsidRPr="009A4E57" w:rsidRDefault="007A3AD8" w:rsidP="00CD7D9E">
            <w:pPr>
              <w:rPr>
                <w:rFonts w:cstheme="minorHAnsi"/>
                <w:sz w:val="24"/>
                <w:szCs w:val="24"/>
              </w:rPr>
            </w:pPr>
            <w:r w:rsidRPr="009A4E57">
              <w:rPr>
                <w:rFonts w:cstheme="minorHAnsi"/>
                <w:sz w:val="24"/>
                <w:szCs w:val="24"/>
              </w:rPr>
              <w:t>Nietzche</w:t>
            </w:r>
          </w:p>
        </w:tc>
        <w:tc>
          <w:tcPr>
            <w:tcW w:w="5670" w:type="dxa"/>
            <w:tcBorders>
              <w:bottom w:val="single" w:sz="24" w:space="0" w:color="auto"/>
            </w:tcBorders>
          </w:tcPr>
          <w:p w14:paraId="0658281D" w14:textId="77777777" w:rsidR="007A3AD8" w:rsidRPr="009A4E57" w:rsidRDefault="007A3AD8" w:rsidP="00CD7D9E">
            <w:pPr>
              <w:rPr>
                <w:rFonts w:cstheme="minorHAnsi"/>
                <w:sz w:val="24"/>
                <w:szCs w:val="24"/>
              </w:rPr>
            </w:pPr>
            <w:r w:rsidRPr="009A4E57">
              <w:rPr>
                <w:rFonts w:cstheme="minorHAnsi"/>
                <w:sz w:val="24"/>
                <w:szCs w:val="24"/>
              </w:rPr>
              <w:t>Le crépuscule des idoles</w:t>
            </w:r>
          </w:p>
        </w:tc>
        <w:tc>
          <w:tcPr>
            <w:tcW w:w="1696" w:type="dxa"/>
            <w:tcBorders>
              <w:bottom w:val="single" w:sz="24" w:space="0" w:color="auto"/>
            </w:tcBorders>
          </w:tcPr>
          <w:p w14:paraId="7F0799DA" w14:textId="77777777" w:rsidR="007A3AD8" w:rsidRPr="009A4E57" w:rsidRDefault="007A3AD8" w:rsidP="00CD7D9E">
            <w:pPr>
              <w:spacing w:before="100" w:beforeAutospacing="1" w:after="100" w:afterAutospacing="1"/>
              <w:outlineLvl w:val="2"/>
              <w:rPr>
                <w:rFonts w:cstheme="minorHAnsi"/>
                <w:sz w:val="24"/>
                <w:szCs w:val="24"/>
                <w:vertAlign w:val="superscript"/>
              </w:rPr>
            </w:pPr>
            <w:r w:rsidRPr="009A4E57">
              <w:rPr>
                <w:rFonts w:cstheme="minorHAnsi"/>
              </w:rPr>
              <w:t>XIX</w:t>
            </w:r>
            <w:r w:rsidRPr="009A4E57">
              <w:rPr>
                <w:rFonts w:cstheme="minorHAnsi"/>
                <w:sz w:val="24"/>
                <w:szCs w:val="24"/>
                <w:vertAlign w:val="superscript"/>
              </w:rPr>
              <w:t>ème</w:t>
            </w:r>
          </w:p>
        </w:tc>
      </w:tr>
      <w:tr w:rsidR="007A3AD8" w:rsidRPr="009A4E57" w14:paraId="7444927B" w14:textId="77777777" w:rsidTr="00CD7D9E">
        <w:trPr>
          <w:trHeight w:val="397"/>
        </w:trPr>
        <w:tc>
          <w:tcPr>
            <w:tcW w:w="1696" w:type="dxa"/>
            <w:tcBorders>
              <w:top w:val="single" w:sz="24" w:space="0" w:color="auto"/>
              <w:bottom w:val="single" w:sz="4" w:space="0" w:color="auto"/>
            </w:tcBorders>
          </w:tcPr>
          <w:p w14:paraId="41BF3DB4" w14:textId="77777777" w:rsidR="007A3AD8" w:rsidRPr="009A4E57" w:rsidRDefault="007A3AD8" w:rsidP="00CD7D9E">
            <w:pPr>
              <w:rPr>
                <w:rFonts w:cstheme="minorHAnsi"/>
                <w:sz w:val="24"/>
                <w:szCs w:val="24"/>
              </w:rPr>
            </w:pPr>
            <w:r w:rsidRPr="009A4E57">
              <w:rPr>
                <w:rFonts w:cstheme="minorHAnsi"/>
                <w:sz w:val="24"/>
                <w:szCs w:val="24"/>
              </w:rPr>
              <w:t>Platon</w:t>
            </w:r>
          </w:p>
        </w:tc>
        <w:tc>
          <w:tcPr>
            <w:tcW w:w="5670" w:type="dxa"/>
            <w:tcBorders>
              <w:top w:val="single" w:sz="24" w:space="0" w:color="auto"/>
              <w:bottom w:val="single" w:sz="4" w:space="0" w:color="auto"/>
            </w:tcBorders>
          </w:tcPr>
          <w:p w14:paraId="60AEE779" w14:textId="77777777" w:rsidR="007A3AD8" w:rsidRPr="009A4E57" w:rsidRDefault="007A3AD8" w:rsidP="00CD7D9E">
            <w:pPr>
              <w:rPr>
                <w:rFonts w:cstheme="minorHAnsi"/>
                <w:sz w:val="24"/>
                <w:szCs w:val="24"/>
              </w:rPr>
            </w:pPr>
            <w:r w:rsidRPr="009A4E57">
              <w:rPr>
                <w:rFonts w:cstheme="minorHAnsi"/>
                <w:sz w:val="24"/>
                <w:szCs w:val="24"/>
              </w:rPr>
              <w:t>Gorgias</w:t>
            </w:r>
          </w:p>
        </w:tc>
        <w:tc>
          <w:tcPr>
            <w:tcW w:w="1696" w:type="dxa"/>
            <w:tcBorders>
              <w:top w:val="single" w:sz="24" w:space="0" w:color="auto"/>
              <w:bottom w:val="single" w:sz="4" w:space="0" w:color="auto"/>
            </w:tcBorders>
          </w:tcPr>
          <w:p w14:paraId="30F2F8EE" w14:textId="77777777" w:rsidR="007A3AD8" w:rsidRPr="009A4E57" w:rsidRDefault="007A3AD8" w:rsidP="00CD7D9E">
            <w:pPr>
              <w:spacing w:before="100" w:beforeAutospacing="1" w:after="100" w:afterAutospacing="1"/>
              <w:outlineLvl w:val="2"/>
              <w:rPr>
                <w:rFonts w:cstheme="minorHAnsi"/>
                <w:sz w:val="24"/>
                <w:szCs w:val="24"/>
                <w:vertAlign w:val="superscript"/>
              </w:rPr>
            </w:pPr>
            <w:r w:rsidRPr="009A4E57">
              <w:rPr>
                <w:rFonts w:cstheme="minorHAnsi"/>
                <w:sz w:val="24"/>
                <w:szCs w:val="24"/>
              </w:rPr>
              <w:t>-IV</w:t>
            </w:r>
            <w:r w:rsidRPr="009A4E57">
              <w:rPr>
                <w:rFonts w:cstheme="minorHAnsi"/>
                <w:sz w:val="24"/>
                <w:szCs w:val="24"/>
                <w:vertAlign w:val="superscript"/>
              </w:rPr>
              <w:t>ème</w:t>
            </w:r>
          </w:p>
        </w:tc>
      </w:tr>
      <w:tr w:rsidR="007A3AD8" w:rsidRPr="009A4E57" w14:paraId="19531944" w14:textId="77777777" w:rsidTr="00CD7D9E">
        <w:trPr>
          <w:trHeight w:val="397"/>
        </w:trPr>
        <w:tc>
          <w:tcPr>
            <w:tcW w:w="1696" w:type="dxa"/>
            <w:tcBorders>
              <w:top w:val="single" w:sz="4" w:space="0" w:color="auto"/>
              <w:bottom w:val="single" w:sz="24" w:space="0" w:color="auto"/>
            </w:tcBorders>
          </w:tcPr>
          <w:p w14:paraId="05B47897" w14:textId="77777777" w:rsidR="007A3AD8" w:rsidRPr="009A4E57" w:rsidRDefault="007A3AD8" w:rsidP="00CD7D9E">
            <w:pPr>
              <w:rPr>
                <w:rFonts w:cstheme="minorHAnsi"/>
                <w:sz w:val="24"/>
                <w:szCs w:val="24"/>
              </w:rPr>
            </w:pPr>
            <w:r w:rsidRPr="009A4E57">
              <w:rPr>
                <w:rFonts w:cstheme="minorHAnsi"/>
                <w:sz w:val="24"/>
                <w:szCs w:val="24"/>
              </w:rPr>
              <w:t>Pascal</w:t>
            </w:r>
          </w:p>
        </w:tc>
        <w:tc>
          <w:tcPr>
            <w:tcW w:w="5670" w:type="dxa"/>
            <w:tcBorders>
              <w:top w:val="single" w:sz="4" w:space="0" w:color="auto"/>
              <w:bottom w:val="single" w:sz="24" w:space="0" w:color="auto"/>
            </w:tcBorders>
          </w:tcPr>
          <w:p w14:paraId="7782EEBA" w14:textId="77777777" w:rsidR="007A3AD8" w:rsidRPr="009A4E57" w:rsidRDefault="007A3AD8" w:rsidP="00CD7D9E">
            <w:pPr>
              <w:rPr>
                <w:rFonts w:cstheme="minorHAnsi"/>
                <w:sz w:val="24"/>
                <w:szCs w:val="24"/>
              </w:rPr>
            </w:pPr>
            <w:r w:rsidRPr="009A4E57">
              <w:rPr>
                <w:rFonts w:cstheme="minorHAnsi"/>
                <w:sz w:val="24"/>
                <w:szCs w:val="24"/>
              </w:rPr>
              <w:t>Pensées</w:t>
            </w:r>
          </w:p>
        </w:tc>
        <w:tc>
          <w:tcPr>
            <w:tcW w:w="1696" w:type="dxa"/>
            <w:tcBorders>
              <w:top w:val="single" w:sz="4" w:space="0" w:color="auto"/>
              <w:bottom w:val="single" w:sz="24" w:space="0" w:color="auto"/>
            </w:tcBorders>
          </w:tcPr>
          <w:p w14:paraId="750D4669" w14:textId="77777777" w:rsidR="007A3AD8" w:rsidRPr="009A4E57" w:rsidRDefault="007A3AD8" w:rsidP="00CD7D9E">
            <w:pPr>
              <w:spacing w:before="100" w:beforeAutospacing="1" w:after="100" w:afterAutospacing="1"/>
              <w:outlineLvl w:val="2"/>
              <w:rPr>
                <w:rFonts w:cstheme="minorHAnsi"/>
                <w:sz w:val="24"/>
                <w:szCs w:val="24"/>
                <w:vertAlign w:val="superscript"/>
              </w:rPr>
            </w:pPr>
            <w:r w:rsidRPr="009A4E57">
              <w:rPr>
                <w:rFonts w:cstheme="minorHAnsi"/>
                <w:sz w:val="24"/>
                <w:szCs w:val="24"/>
              </w:rPr>
              <w:t>XVII</w:t>
            </w:r>
            <w:r w:rsidRPr="009A4E57">
              <w:rPr>
                <w:rFonts w:cstheme="minorHAnsi"/>
                <w:sz w:val="24"/>
                <w:szCs w:val="24"/>
                <w:vertAlign w:val="superscript"/>
              </w:rPr>
              <w:t>ème</w:t>
            </w:r>
          </w:p>
        </w:tc>
      </w:tr>
      <w:tr w:rsidR="007A3AD8" w:rsidRPr="009A4E57" w14:paraId="2EF0306E" w14:textId="77777777" w:rsidTr="00CD7D9E">
        <w:trPr>
          <w:trHeight w:val="397"/>
        </w:trPr>
        <w:tc>
          <w:tcPr>
            <w:tcW w:w="1696" w:type="dxa"/>
            <w:tcBorders>
              <w:top w:val="single" w:sz="24" w:space="0" w:color="auto"/>
              <w:bottom w:val="single" w:sz="4" w:space="0" w:color="auto"/>
            </w:tcBorders>
          </w:tcPr>
          <w:p w14:paraId="23FD0791" w14:textId="77777777" w:rsidR="007A3AD8" w:rsidRPr="009A4E57" w:rsidRDefault="007A3AD8" w:rsidP="00CD7D9E">
            <w:pPr>
              <w:rPr>
                <w:rFonts w:cstheme="minorHAnsi"/>
                <w:sz w:val="24"/>
                <w:szCs w:val="24"/>
              </w:rPr>
            </w:pPr>
            <w:r w:rsidRPr="009A4E57">
              <w:rPr>
                <w:rFonts w:cstheme="minorHAnsi"/>
                <w:sz w:val="24"/>
                <w:szCs w:val="24"/>
              </w:rPr>
              <w:t>Kant</w:t>
            </w:r>
          </w:p>
        </w:tc>
        <w:tc>
          <w:tcPr>
            <w:tcW w:w="5670" w:type="dxa"/>
            <w:tcBorders>
              <w:top w:val="single" w:sz="24" w:space="0" w:color="auto"/>
              <w:bottom w:val="single" w:sz="4" w:space="0" w:color="auto"/>
            </w:tcBorders>
          </w:tcPr>
          <w:p w14:paraId="3D18128D" w14:textId="77777777" w:rsidR="007A3AD8" w:rsidRPr="009A4E57" w:rsidRDefault="007A3AD8" w:rsidP="00CD7D9E">
            <w:pPr>
              <w:tabs>
                <w:tab w:val="left" w:pos="930"/>
              </w:tabs>
              <w:rPr>
                <w:rFonts w:cstheme="minorHAnsi"/>
                <w:sz w:val="24"/>
                <w:szCs w:val="24"/>
              </w:rPr>
            </w:pPr>
            <w:r w:rsidRPr="009A4E57">
              <w:rPr>
                <w:rFonts w:cstheme="minorHAnsi"/>
                <w:sz w:val="24"/>
                <w:szCs w:val="24"/>
              </w:rPr>
              <w:t>Fondation de la métaphysique des mœurs</w:t>
            </w:r>
          </w:p>
        </w:tc>
        <w:tc>
          <w:tcPr>
            <w:tcW w:w="1696" w:type="dxa"/>
            <w:tcBorders>
              <w:top w:val="single" w:sz="24" w:space="0" w:color="auto"/>
              <w:bottom w:val="single" w:sz="4" w:space="0" w:color="auto"/>
            </w:tcBorders>
          </w:tcPr>
          <w:p w14:paraId="5F8C92FF" w14:textId="77777777" w:rsidR="007A3AD8" w:rsidRPr="009A4E57" w:rsidRDefault="007A3AD8" w:rsidP="00CD7D9E">
            <w:pPr>
              <w:spacing w:before="100" w:beforeAutospacing="1" w:after="100" w:afterAutospacing="1"/>
              <w:outlineLvl w:val="2"/>
              <w:rPr>
                <w:rFonts w:cstheme="minorHAnsi"/>
                <w:sz w:val="24"/>
                <w:szCs w:val="24"/>
                <w:vertAlign w:val="superscript"/>
              </w:rPr>
            </w:pPr>
            <w:r w:rsidRPr="009A4E57">
              <w:rPr>
                <w:rFonts w:cstheme="minorHAnsi"/>
                <w:sz w:val="24"/>
                <w:szCs w:val="24"/>
              </w:rPr>
              <w:t>XVIII</w:t>
            </w:r>
            <w:r w:rsidRPr="009A4E57">
              <w:rPr>
                <w:rFonts w:cstheme="minorHAnsi"/>
                <w:sz w:val="24"/>
                <w:szCs w:val="24"/>
                <w:vertAlign w:val="superscript"/>
              </w:rPr>
              <w:t>ème</w:t>
            </w:r>
          </w:p>
        </w:tc>
      </w:tr>
      <w:tr w:rsidR="007A3AD8" w:rsidRPr="009A4E57" w14:paraId="1F57816B" w14:textId="77777777" w:rsidTr="00CD7D9E">
        <w:trPr>
          <w:trHeight w:val="397"/>
        </w:trPr>
        <w:tc>
          <w:tcPr>
            <w:tcW w:w="1696" w:type="dxa"/>
            <w:tcBorders>
              <w:top w:val="single" w:sz="4" w:space="0" w:color="auto"/>
              <w:bottom w:val="single" w:sz="24" w:space="0" w:color="auto"/>
            </w:tcBorders>
          </w:tcPr>
          <w:p w14:paraId="4F7EC619" w14:textId="77777777" w:rsidR="007A3AD8" w:rsidRPr="009A4E57" w:rsidRDefault="007A3AD8" w:rsidP="00CD7D9E">
            <w:pPr>
              <w:rPr>
                <w:rFonts w:cstheme="minorHAnsi"/>
                <w:sz w:val="24"/>
                <w:szCs w:val="24"/>
              </w:rPr>
            </w:pPr>
            <w:r w:rsidRPr="009A4E57">
              <w:rPr>
                <w:rFonts w:cstheme="minorHAnsi"/>
                <w:sz w:val="24"/>
                <w:szCs w:val="24"/>
              </w:rPr>
              <w:t>Schopenhauer</w:t>
            </w:r>
          </w:p>
        </w:tc>
        <w:tc>
          <w:tcPr>
            <w:tcW w:w="5670" w:type="dxa"/>
            <w:tcBorders>
              <w:top w:val="single" w:sz="4" w:space="0" w:color="auto"/>
              <w:bottom w:val="single" w:sz="24" w:space="0" w:color="auto"/>
            </w:tcBorders>
          </w:tcPr>
          <w:p w14:paraId="4D829AA0" w14:textId="77777777" w:rsidR="007A3AD8" w:rsidRPr="009A4E57" w:rsidRDefault="007A3AD8" w:rsidP="00CD7D9E">
            <w:pPr>
              <w:rPr>
                <w:rFonts w:cstheme="minorHAnsi"/>
                <w:sz w:val="24"/>
                <w:szCs w:val="24"/>
              </w:rPr>
            </w:pPr>
            <w:r w:rsidRPr="009A4E57">
              <w:rPr>
                <w:rFonts w:cstheme="minorHAnsi"/>
                <w:sz w:val="24"/>
                <w:szCs w:val="24"/>
              </w:rPr>
              <w:t>Le monde comme volonté et comme représentation</w:t>
            </w:r>
          </w:p>
        </w:tc>
        <w:tc>
          <w:tcPr>
            <w:tcW w:w="1696" w:type="dxa"/>
            <w:tcBorders>
              <w:top w:val="single" w:sz="4" w:space="0" w:color="auto"/>
              <w:bottom w:val="single" w:sz="24" w:space="0" w:color="auto"/>
            </w:tcBorders>
          </w:tcPr>
          <w:p w14:paraId="2672DB65" w14:textId="77777777" w:rsidR="007A3AD8" w:rsidRPr="009A4E57" w:rsidRDefault="007A3AD8" w:rsidP="00CD7D9E">
            <w:pPr>
              <w:rPr>
                <w:rFonts w:cstheme="minorHAnsi"/>
                <w:sz w:val="24"/>
                <w:szCs w:val="24"/>
              </w:rPr>
            </w:pPr>
            <w:r w:rsidRPr="009A4E57">
              <w:rPr>
                <w:rFonts w:cstheme="minorHAnsi"/>
                <w:sz w:val="24"/>
                <w:szCs w:val="24"/>
              </w:rPr>
              <w:t>XIX</w:t>
            </w:r>
            <w:r w:rsidRPr="009A4E57">
              <w:rPr>
                <w:rFonts w:cstheme="minorHAnsi"/>
                <w:sz w:val="24"/>
                <w:szCs w:val="24"/>
                <w:vertAlign w:val="superscript"/>
              </w:rPr>
              <w:t>ème</w:t>
            </w:r>
          </w:p>
        </w:tc>
      </w:tr>
      <w:tr w:rsidR="007A3AD8" w:rsidRPr="009A4E57" w14:paraId="66251DA7" w14:textId="77777777" w:rsidTr="00CD7D9E">
        <w:trPr>
          <w:trHeight w:val="397"/>
        </w:trPr>
        <w:tc>
          <w:tcPr>
            <w:tcW w:w="1696" w:type="dxa"/>
            <w:tcBorders>
              <w:top w:val="single" w:sz="24" w:space="0" w:color="auto"/>
              <w:bottom w:val="single" w:sz="4" w:space="0" w:color="auto"/>
            </w:tcBorders>
          </w:tcPr>
          <w:p w14:paraId="7B0CA389" w14:textId="77777777" w:rsidR="007A3AD8" w:rsidRPr="009A4E57" w:rsidRDefault="007A3AD8" w:rsidP="00CD7D9E">
            <w:pPr>
              <w:rPr>
                <w:rFonts w:cstheme="minorHAnsi"/>
                <w:sz w:val="24"/>
                <w:szCs w:val="24"/>
              </w:rPr>
            </w:pPr>
            <w:r w:rsidRPr="009A4E57">
              <w:rPr>
                <w:rFonts w:cstheme="minorHAnsi"/>
                <w:sz w:val="24"/>
                <w:szCs w:val="24"/>
              </w:rPr>
              <w:t>Epictète</w:t>
            </w:r>
          </w:p>
        </w:tc>
        <w:tc>
          <w:tcPr>
            <w:tcW w:w="5670" w:type="dxa"/>
            <w:tcBorders>
              <w:top w:val="single" w:sz="24" w:space="0" w:color="auto"/>
              <w:bottom w:val="single" w:sz="4" w:space="0" w:color="auto"/>
            </w:tcBorders>
          </w:tcPr>
          <w:p w14:paraId="2EEAAB6B" w14:textId="77777777" w:rsidR="007A3AD8" w:rsidRPr="009A4E57" w:rsidRDefault="007A3AD8" w:rsidP="00CD7D9E">
            <w:pPr>
              <w:rPr>
                <w:rFonts w:cstheme="minorHAnsi"/>
                <w:sz w:val="24"/>
                <w:szCs w:val="24"/>
              </w:rPr>
            </w:pPr>
            <w:r w:rsidRPr="009A4E57">
              <w:rPr>
                <w:rFonts w:cstheme="minorHAnsi"/>
                <w:sz w:val="24"/>
                <w:szCs w:val="24"/>
              </w:rPr>
              <w:t>Manuel</w:t>
            </w:r>
          </w:p>
        </w:tc>
        <w:tc>
          <w:tcPr>
            <w:tcW w:w="1696" w:type="dxa"/>
            <w:tcBorders>
              <w:top w:val="single" w:sz="24" w:space="0" w:color="auto"/>
              <w:bottom w:val="single" w:sz="4" w:space="0" w:color="auto"/>
            </w:tcBorders>
          </w:tcPr>
          <w:p w14:paraId="7BBEEA08" w14:textId="77777777" w:rsidR="007A3AD8" w:rsidRPr="009A4E57" w:rsidRDefault="007A3AD8" w:rsidP="00CD7D9E">
            <w:pPr>
              <w:rPr>
                <w:rFonts w:cstheme="minorHAnsi"/>
                <w:sz w:val="24"/>
                <w:szCs w:val="24"/>
              </w:rPr>
            </w:pPr>
            <w:proofErr w:type="spellStart"/>
            <w:r w:rsidRPr="009A4E57">
              <w:rPr>
                <w:rFonts w:cstheme="minorHAnsi"/>
                <w:sz w:val="24"/>
                <w:szCs w:val="24"/>
              </w:rPr>
              <w:t>I</w:t>
            </w:r>
            <w:r w:rsidRPr="009A4E57">
              <w:rPr>
                <w:rFonts w:cstheme="minorHAnsi"/>
                <w:sz w:val="24"/>
                <w:szCs w:val="24"/>
                <w:vertAlign w:val="superscript"/>
              </w:rPr>
              <w:t>ème</w:t>
            </w:r>
            <w:proofErr w:type="spellEnd"/>
          </w:p>
        </w:tc>
      </w:tr>
      <w:tr w:rsidR="007A3AD8" w:rsidRPr="009A4E57" w14:paraId="3A843C78" w14:textId="77777777" w:rsidTr="00CD7D9E">
        <w:trPr>
          <w:trHeight w:val="397"/>
        </w:trPr>
        <w:tc>
          <w:tcPr>
            <w:tcW w:w="1696" w:type="dxa"/>
            <w:tcBorders>
              <w:top w:val="single" w:sz="4" w:space="0" w:color="auto"/>
              <w:bottom w:val="single" w:sz="4" w:space="0" w:color="auto"/>
            </w:tcBorders>
          </w:tcPr>
          <w:p w14:paraId="38EF8D79" w14:textId="77777777" w:rsidR="007A3AD8" w:rsidRPr="009A4E57" w:rsidRDefault="007A3AD8" w:rsidP="00CD7D9E">
            <w:pPr>
              <w:rPr>
                <w:rFonts w:cstheme="minorHAnsi"/>
                <w:sz w:val="24"/>
                <w:szCs w:val="24"/>
              </w:rPr>
            </w:pPr>
            <w:r w:rsidRPr="009A4E57">
              <w:rPr>
                <w:rFonts w:cstheme="minorHAnsi"/>
                <w:sz w:val="24"/>
                <w:szCs w:val="24"/>
              </w:rPr>
              <w:t>Épicure</w:t>
            </w:r>
          </w:p>
        </w:tc>
        <w:tc>
          <w:tcPr>
            <w:tcW w:w="5670" w:type="dxa"/>
            <w:tcBorders>
              <w:top w:val="single" w:sz="4" w:space="0" w:color="auto"/>
              <w:bottom w:val="single" w:sz="4" w:space="0" w:color="auto"/>
            </w:tcBorders>
          </w:tcPr>
          <w:p w14:paraId="591333D2" w14:textId="77777777" w:rsidR="007A3AD8" w:rsidRPr="009A4E57" w:rsidRDefault="007A3AD8" w:rsidP="00CD7D9E">
            <w:pPr>
              <w:rPr>
                <w:rFonts w:cstheme="minorHAnsi"/>
                <w:sz w:val="24"/>
                <w:szCs w:val="24"/>
              </w:rPr>
            </w:pPr>
            <w:r w:rsidRPr="009A4E57">
              <w:rPr>
                <w:rFonts w:cstheme="minorHAnsi"/>
                <w:sz w:val="24"/>
                <w:szCs w:val="24"/>
              </w:rPr>
              <w:t>Lettre à Ménécée</w:t>
            </w:r>
          </w:p>
        </w:tc>
        <w:tc>
          <w:tcPr>
            <w:tcW w:w="1696" w:type="dxa"/>
            <w:tcBorders>
              <w:top w:val="single" w:sz="4" w:space="0" w:color="auto"/>
              <w:bottom w:val="single" w:sz="4" w:space="0" w:color="auto"/>
            </w:tcBorders>
          </w:tcPr>
          <w:p w14:paraId="50B7E976" w14:textId="77777777" w:rsidR="007A3AD8" w:rsidRPr="009A4E57" w:rsidRDefault="007A3AD8" w:rsidP="00CD7D9E">
            <w:pPr>
              <w:rPr>
                <w:rFonts w:cstheme="minorHAnsi"/>
                <w:sz w:val="24"/>
                <w:szCs w:val="24"/>
              </w:rPr>
            </w:pPr>
            <w:r w:rsidRPr="009A4E57">
              <w:rPr>
                <w:rFonts w:cstheme="minorHAnsi"/>
                <w:sz w:val="24"/>
                <w:szCs w:val="24"/>
              </w:rPr>
              <w:t>-IV</w:t>
            </w:r>
            <w:r w:rsidRPr="009A4E57">
              <w:rPr>
                <w:rFonts w:cstheme="minorHAnsi"/>
                <w:sz w:val="24"/>
                <w:szCs w:val="24"/>
                <w:vertAlign w:val="superscript"/>
              </w:rPr>
              <w:t>ème</w:t>
            </w:r>
          </w:p>
        </w:tc>
      </w:tr>
      <w:tr w:rsidR="007A3AD8" w:rsidRPr="009A4E57" w14:paraId="378CEDE7" w14:textId="77777777" w:rsidTr="00CD7D9E">
        <w:trPr>
          <w:trHeight w:val="397"/>
        </w:trPr>
        <w:tc>
          <w:tcPr>
            <w:tcW w:w="1696" w:type="dxa"/>
            <w:tcBorders>
              <w:bottom w:val="single" w:sz="4" w:space="0" w:color="auto"/>
            </w:tcBorders>
          </w:tcPr>
          <w:p w14:paraId="7E1090F2" w14:textId="77777777" w:rsidR="007A3AD8" w:rsidRPr="009A4E57" w:rsidRDefault="007A3AD8" w:rsidP="00CD7D9E">
            <w:pPr>
              <w:rPr>
                <w:rFonts w:cstheme="minorHAnsi"/>
                <w:sz w:val="24"/>
                <w:szCs w:val="24"/>
              </w:rPr>
            </w:pPr>
            <w:r w:rsidRPr="009A4E57">
              <w:rPr>
                <w:rFonts w:cstheme="minorHAnsi"/>
                <w:sz w:val="24"/>
                <w:szCs w:val="24"/>
              </w:rPr>
              <w:t>Alain</w:t>
            </w:r>
          </w:p>
        </w:tc>
        <w:tc>
          <w:tcPr>
            <w:tcW w:w="5670" w:type="dxa"/>
            <w:tcBorders>
              <w:bottom w:val="single" w:sz="4" w:space="0" w:color="auto"/>
            </w:tcBorders>
          </w:tcPr>
          <w:p w14:paraId="5C958D72" w14:textId="77777777" w:rsidR="007A3AD8" w:rsidRPr="009A4E57" w:rsidRDefault="007A3AD8" w:rsidP="00CD7D9E">
            <w:pPr>
              <w:rPr>
                <w:rFonts w:cstheme="minorHAnsi"/>
                <w:sz w:val="24"/>
                <w:szCs w:val="24"/>
              </w:rPr>
            </w:pPr>
            <w:r w:rsidRPr="009A4E57">
              <w:rPr>
                <w:rFonts w:cstheme="minorHAnsi"/>
                <w:sz w:val="24"/>
                <w:szCs w:val="24"/>
              </w:rPr>
              <w:t>Propos sur le bonheur</w:t>
            </w:r>
          </w:p>
        </w:tc>
        <w:tc>
          <w:tcPr>
            <w:tcW w:w="1696" w:type="dxa"/>
            <w:tcBorders>
              <w:bottom w:val="single" w:sz="4" w:space="0" w:color="auto"/>
            </w:tcBorders>
          </w:tcPr>
          <w:p w14:paraId="7060403A" w14:textId="77777777" w:rsidR="007A3AD8" w:rsidRPr="009A4E57" w:rsidRDefault="007A3AD8" w:rsidP="00CD7D9E">
            <w:pPr>
              <w:rPr>
                <w:rFonts w:cstheme="minorHAnsi"/>
                <w:sz w:val="24"/>
                <w:szCs w:val="24"/>
              </w:rPr>
            </w:pPr>
            <w:r w:rsidRPr="009A4E57">
              <w:rPr>
                <w:rFonts w:cstheme="minorHAnsi"/>
                <w:sz w:val="24"/>
                <w:szCs w:val="24"/>
              </w:rPr>
              <w:t>XIX</w:t>
            </w:r>
            <w:r w:rsidRPr="009A4E57">
              <w:rPr>
                <w:rFonts w:cstheme="minorHAnsi"/>
                <w:sz w:val="24"/>
                <w:szCs w:val="24"/>
                <w:vertAlign w:val="superscript"/>
              </w:rPr>
              <w:t>ème</w:t>
            </w:r>
          </w:p>
        </w:tc>
      </w:tr>
    </w:tbl>
    <w:p w14:paraId="0E404A1F" w14:textId="03037D81"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Cicéron -</w:t>
      </w:r>
      <w:proofErr w:type="spellStart"/>
      <w:r w:rsidRPr="009A4E57">
        <w:rPr>
          <w:rFonts w:asciiTheme="minorHAnsi" w:hAnsiTheme="minorHAnsi" w:cstheme="minorHAnsi"/>
          <w:b/>
          <w:bCs/>
          <w:color w:val="000000"/>
        </w:rPr>
        <w:t>I</w:t>
      </w:r>
      <w:r w:rsidRPr="009A4E57">
        <w:rPr>
          <w:rFonts w:asciiTheme="minorHAnsi" w:hAnsiTheme="minorHAnsi" w:cstheme="minorHAnsi"/>
          <w:b/>
          <w:bCs/>
          <w:color w:val="000000"/>
          <w:vertAlign w:val="superscript"/>
        </w:rPr>
        <w:t>ème</w:t>
      </w:r>
      <w:proofErr w:type="spellEnd"/>
    </w:p>
    <w:p w14:paraId="53684201" w14:textId="77777777" w:rsidR="009A4E57" w:rsidRPr="009A4E57" w:rsidRDefault="009A4E57" w:rsidP="00CB500C">
      <w:pPr>
        <w:pStyle w:val="NormalWeb"/>
        <w:numPr>
          <w:ilvl w:val="0"/>
          <w:numId w:val="1"/>
        </w:numPr>
        <w:rPr>
          <w:rFonts w:asciiTheme="minorHAnsi" w:hAnsiTheme="minorHAnsi" w:cstheme="minorHAnsi"/>
        </w:rPr>
      </w:pPr>
      <w:r w:rsidRPr="009A4E57">
        <w:rPr>
          <w:rFonts w:asciiTheme="minorHAnsi" w:hAnsiTheme="minorHAnsi" w:cstheme="minorHAnsi"/>
          <w:color w:val="000000"/>
        </w:rPr>
        <w:t>Tusculanes : Cicéron raconte l’histoire du courtisan Damoclès qui était au service du tyran Denys. Damoclès l’enviait mais le tyran, lui, vivait dans une angoisse permanente, craignant à chaque instant de se faire assassiner. Il décida alors montrer à Damoclès la réalité de sa vie en le faisant coucher dans un lit, entouré de richesses, mais avec une épée plaçait au-dessus du lit, menaçant Damoclès de le tuer à tout instant.</w:t>
      </w:r>
    </w:p>
    <w:p w14:paraId="61B909C9" w14:textId="77777777" w:rsidR="009A4E57"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Le bonheur nous semble si près de nous alors qu’en réalité, il est dur d’accès</w:t>
      </w:r>
    </w:p>
    <w:p w14:paraId="12B953AA" w14:textId="740443AE"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Aristote -IV</w:t>
      </w:r>
      <w:r w:rsidRPr="009A4E57">
        <w:rPr>
          <w:rFonts w:asciiTheme="minorHAnsi" w:hAnsiTheme="minorHAnsi" w:cstheme="minorHAnsi"/>
          <w:b/>
          <w:bCs/>
          <w:color w:val="000000"/>
          <w:vertAlign w:val="superscript"/>
        </w:rPr>
        <w:t>ème</w:t>
      </w:r>
    </w:p>
    <w:p w14:paraId="6ACB6CF5" w14:textId="77777777" w:rsidR="009A4E57" w:rsidRPr="009A4E57" w:rsidRDefault="009A4E57" w:rsidP="00CB500C">
      <w:pPr>
        <w:pStyle w:val="NormalWeb"/>
        <w:numPr>
          <w:ilvl w:val="0"/>
          <w:numId w:val="2"/>
        </w:numPr>
        <w:rPr>
          <w:rFonts w:asciiTheme="minorHAnsi" w:hAnsiTheme="minorHAnsi" w:cstheme="minorHAnsi"/>
        </w:rPr>
      </w:pPr>
      <w:r w:rsidRPr="009A4E57">
        <w:rPr>
          <w:rFonts w:asciiTheme="minorHAnsi" w:hAnsiTheme="minorHAnsi" w:cstheme="minorHAnsi"/>
          <w:color w:val="000000"/>
        </w:rPr>
        <w:t xml:space="preserve">Pour Aristote, toutes les actions de l’homme sont des successions de moyens qui visent des fins. </w:t>
      </w:r>
      <w:proofErr w:type="gramStart"/>
      <w:r w:rsidRPr="009A4E57">
        <w:rPr>
          <w:rFonts w:asciiTheme="minorHAnsi" w:hAnsiTheme="minorHAnsi" w:cstheme="minorHAnsi"/>
          <w:color w:val="000000"/>
        </w:rPr>
        <w:t>à</w:t>
      </w:r>
      <w:proofErr w:type="gramEnd"/>
      <w:r w:rsidRPr="009A4E57">
        <w:rPr>
          <w:rFonts w:asciiTheme="minorHAnsi" w:hAnsiTheme="minorHAnsi" w:cstheme="minorHAnsi"/>
          <w:color w:val="000000"/>
        </w:rPr>
        <w:t xml:space="preserve"> la fin de cette succession, la dernière fin doit être un souverain bien. Un souverain bien est le bonheur lui-même. Il se situe à la fin car il est parfait et met fin à toutes nos actions et nous livre le sens ultime de notre existence. Selon Aristote, le but de l’existence de l’homme est le bonheur.</w:t>
      </w:r>
    </w:p>
    <w:p w14:paraId="191FE8CB" w14:textId="77777777" w:rsidR="009A4E57"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w:t>
      </w:r>
      <w:r w:rsidRPr="009A4E57">
        <w:rPr>
          <w:rFonts w:ascii="Calibri" w:hAnsi="Calibri" w:cs="Calibri"/>
          <w:color w:val="000000"/>
        </w:rPr>
        <w:t>’</w:t>
      </w:r>
      <w:r w:rsidRPr="009A4E57">
        <w:rPr>
          <w:rFonts w:asciiTheme="minorHAnsi" w:hAnsiTheme="minorHAnsi" w:cstheme="minorHAnsi"/>
          <w:color w:val="000000"/>
        </w:rPr>
        <w:t xml:space="preserve">homme existe pour </w:t>
      </w:r>
      <w:r w:rsidRPr="009A4E57">
        <w:rPr>
          <w:rFonts w:ascii="Calibri" w:hAnsi="Calibri" w:cs="Calibri"/>
          <w:color w:val="000000"/>
        </w:rPr>
        <w:t>ê</w:t>
      </w:r>
      <w:r w:rsidRPr="009A4E57">
        <w:rPr>
          <w:rFonts w:asciiTheme="minorHAnsi" w:hAnsiTheme="minorHAnsi" w:cstheme="minorHAnsi"/>
          <w:color w:val="000000"/>
        </w:rPr>
        <w:t>tre heureux</w:t>
      </w:r>
    </w:p>
    <w:p w14:paraId="78327BE6" w14:textId="76E32B6F"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Nietzsche XIX</w:t>
      </w:r>
      <w:r w:rsidRPr="009A4E57">
        <w:rPr>
          <w:rFonts w:asciiTheme="minorHAnsi" w:hAnsiTheme="minorHAnsi" w:cstheme="minorHAnsi"/>
          <w:b/>
          <w:bCs/>
          <w:color w:val="000000"/>
          <w:vertAlign w:val="superscript"/>
        </w:rPr>
        <w:t>ème</w:t>
      </w:r>
    </w:p>
    <w:p w14:paraId="43C823AF" w14:textId="77777777" w:rsidR="009A4E57" w:rsidRPr="009A4E57" w:rsidRDefault="009A4E57" w:rsidP="00CB500C">
      <w:pPr>
        <w:pStyle w:val="NormalWeb"/>
        <w:numPr>
          <w:ilvl w:val="0"/>
          <w:numId w:val="3"/>
        </w:numPr>
        <w:rPr>
          <w:rFonts w:asciiTheme="minorHAnsi" w:hAnsiTheme="minorHAnsi" w:cstheme="minorHAnsi"/>
        </w:rPr>
      </w:pPr>
      <w:r w:rsidRPr="009A4E57">
        <w:rPr>
          <w:rFonts w:asciiTheme="minorHAnsi" w:hAnsiTheme="minorHAnsi" w:cstheme="minorHAnsi"/>
          <w:color w:val="000000"/>
        </w:rPr>
        <w:t>Le Crépuscule des idoles : Selon Nietzsche, le bonheur est propre à chaque individu, car il est commun à tous mais n’est pas le même selon les hommes. À son époque, le but était de trouver un bonheur commun qui irait à un maximum de personnes : l’utilitarisme. À l’inverse, Nietzsche pense que le bonheur ne devrait pas être objectif. De plus, il pense que la poursuite du bonheur est une perte de temps à l’humanité et qu’on devrait plutôt s’efforcer à trouver un sens à la vie. Le bonheur ne serait pas quelque chose à atteindre mais un effet secondaire à des activités qui nous plaisent.</w:t>
      </w:r>
    </w:p>
    <w:p w14:paraId="700DD799" w14:textId="77777777" w:rsidR="009A4E57" w:rsidRPr="009A4E57" w:rsidRDefault="009A4E57" w:rsidP="00CB500C">
      <w:pPr>
        <w:pStyle w:val="NormalWeb"/>
        <w:numPr>
          <w:ilvl w:val="0"/>
          <w:numId w:val="3"/>
        </w:numPr>
        <w:rPr>
          <w:rFonts w:asciiTheme="minorHAnsi" w:hAnsiTheme="minorHAnsi" w:cstheme="minorHAnsi"/>
        </w:rPr>
      </w:pPr>
      <w:r w:rsidRPr="009A4E57">
        <w:rPr>
          <w:rFonts w:asciiTheme="minorHAnsi" w:hAnsiTheme="minorHAnsi" w:cstheme="minorHAnsi"/>
          <w:color w:val="000000"/>
        </w:rPr>
        <w:lastRenderedPageBreak/>
        <w:t>Aurore : D’après Nietzsche, si on veut qu’on homme trouve son bonheur, on ne devrait pas lui donnes des règles de conduite car c’est son bonheur, ses moyens de l’atteindre.</w:t>
      </w:r>
    </w:p>
    <w:p w14:paraId="5E14FF6B" w14:textId="77777777" w:rsidR="009A4E57" w:rsidRPr="009A4E57" w:rsidRDefault="009A4E57" w:rsidP="009A4E57">
      <w:pPr>
        <w:pStyle w:val="NormalWeb"/>
        <w:rPr>
          <w:rFonts w:asciiTheme="minorHAnsi" w:hAnsiTheme="minorHAnsi" w:cstheme="minorHAnsi"/>
        </w:rPr>
      </w:pPr>
      <w:r w:rsidRPr="009A4E57">
        <w:rPr>
          <w:rFonts w:asciiTheme="minorHAnsi" w:hAnsiTheme="minorHAnsi" w:cstheme="minorHAnsi"/>
          <w:color w:val="000000"/>
        </w:rPr>
        <w:t>Citation : « Que dois-je faire pour être heureux ? Cela, je ne le sais pas »</w:t>
      </w:r>
    </w:p>
    <w:p w14:paraId="66978901" w14:textId="77777777" w:rsidR="009A4E57" w:rsidRPr="009A4E57" w:rsidRDefault="009A4E57" w:rsidP="009A4E57">
      <w:pPr>
        <w:pStyle w:val="NormalWeb"/>
        <w:pBdr>
          <w:bottom w:val="single" w:sz="2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Le bonheur est naturel et subjectif</w:t>
      </w:r>
    </w:p>
    <w:p w14:paraId="5E6FE319" w14:textId="2A5C9A7E" w:rsidR="009A4E57" w:rsidRDefault="009A4E57" w:rsidP="009A4E57">
      <w:pPr>
        <w:pStyle w:val="NormalWeb"/>
        <w:rPr>
          <w:rFonts w:asciiTheme="minorHAnsi" w:hAnsiTheme="minorHAnsi" w:cstheme="minorHAnsi"/>
          <w:b/>
          <w:bCs/>
          <w:color w:val="000000"/>
          <w:vertAlign w:val="superscript"/>
        </w:rPr>
      </w:pPr>
      <w:r w:rsidRPr="009A4E57">
        <w:rPr>
          <w:rFonts w:asciiTheme="minorHAnsi" w:hAnsiTheme="minorHAnsi" w:cstheme="minorHAnsi"/>
          <w:b/>
          <w:bCs/>
          <w:color w:val="000000"/>
        </w:rPr>
        <w:t>Platon -IV</w:t>
      </w:r>
      <w:r w:rsidRPr="009A4E57">
        <w:rPr>
          <w:rFonts w:asciiTheme="minorHAnsi" w:hAnsiTheme="minorHAnsi" w:cstheme="minorHAnsi"/>
          <w:b/>
          <w:bCs/>
          <w:color w:val="000000"/>
          <w:vertAlign w:val="superscript"/>
        </w:rPr>
        <w:t>ème</w:t>
      </w:r>
    </w:p>
    <w:p w14:paraId="31E29110" w14:textId="77777777" w:rsidR="009A4E57" w:rsidRPr="009A4E57" w:rsidRDefault="009A4E57" w:rsidP="009A4E57">
      <w:pPr>
        <w:pStyle w:val="NormalWeb"/>
        <w:rPr>
          <w:rFonts w:asciiTheme="minorHAnsi" w:hAnsiTheme="minorHAnsi" w:cstheme="minorHAnsi"/>
        </w:rPr>
      </w:pPr>
      <w:r w:rsidRPr="009A4E57">
        <w:rPr>
          <w:rFonts w:asciiTheme="minorHAnsi" w:hAnsiTheme="minorHAnsi" w:cstheme="minorHAnsi"/>
          <w:b/>
          <w:bCs/>
          <w:color w:val="000000"/>
        </w:rPr>
        <w:t>Citation :</w:t>
      </w:r>
      <w:r w:rsidRPr="009A4E57">
        <w:rPr>
          <w:rFonts w:asciiTheme="minorHAnsi" w:hAnsiTheme="minorHAnsi" w:cstheme="minorHAnsi"/>
          <w:color w:val="000000"/>
        </w:rPr>
        <w:t xml:space="preserve"> « Pour bien vivre, il faut laisser prendre à ses passions tout l’accroissement possible, au lieu de les réprimer »</w:t>
      </w:r>
    </w:p>
    <w:p w14:paraId="056819F7" w14:textId="77777777" w:rsidR="009A4E57" w:rsidRPr="009A4E57" w:rsidRDefault="009A4E57" w:rsidP="00CB500C">
      <w:pPr>
        <w:pStyle w:val="NormalWeb"/>
        <w:numPr>
          <w:ilvl w:val="0"/>
          <w:numId w:val="4"/>
        </w:numPr>
        <w:rPr>
          <w:rFonts w:asciiTheme="minorHAnsi" w:hAnsiTheme="minorHAnsi" w:cstheme="minorHAnsi"/>
        </w:rPr>
      </w:pPr>
      <w:r w:rsidRPr="009A4E57">
        <w:rPr>
          <w:rFonts w:asciiTheme="minorHAnsi" w:hAnsiTheme="minorHAnsi" w:cstheme="minorHAnsi"/>
          <w:color w:val="000000"/>
        </w:rPr>
        <w:t>Gorgias : Dans son œuvre, Platon retranscrit une discussion entre Socrate et Calliclès. Pour Calliclès, il faudrait profiter de ses passions sans modération, au lieu de les réprimer. À ses yeux, les personnes qui condamnent la démesure ne sont que des faibles qui ne sont pas capables d’assouvir leurs désirs. Les faibles se serviraient des règles pour empêcher les forts d’accomplir leurs désirs.</w:t>
      </w:r>
    </w:p>
    <w:p w14:paraId="1E39B686" w14:textId="77777777" w:rsidR="009A4E57" w:rsidRPr="009A4E57" w:rsidRDefault="009A4E57" w:rsidP="009A4E57">
      <w:pPr>
        <w:pStyle w:val="NormalWeb"/>
        <w:pBdr>
          <w:bottom w:val="single" w:sz="2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On doit vivre de ses passions, sans modérations</w:t>
      </w:r>
    </w:p>
    <w:p w14:paraId="271BE662" w14:textId="7223E271"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Kant XVIII</w:t>
      </w:r>
      <w:r w:rsidRPr="009A4E57">
        <w:rPr>
          <w:rFonts w:asciiTheme="minorHAnsi" w:hAnsiTheme="minorHAnsi" w:cstheme="minorHAnsi"/>
          <w:b/>
          <w:bCs/>
          <w:color w:val="000000"/>
          <w:vertAlign w:val="superscript"/>
        </w:rPr>
        <w:t>ème</w:t>
      </w:r>
    </w:p>
    <w:p w14:paraId="7461FDD0" w14:textId="77777777" w:rsidR="009A4E57" w:rsidRPr="009A4E57" w:rsidRDefault="009A4E57" w:rsidP="00CB500C">
      <w:pPr>
        <w:pStyle w:val="NormalWeb"/>
        <w:numPr>
          <w:ilvl w:val="0"/>
          <w:numId w:val="5"/>
        </w:numPr>
        <w:rPr>
          <w:rFonts w:asciiTheme="minorHAnsi" w:hAnsiTheme="minorHAnsi" w:cstheme="minorHAnsi"/>
        </w:rPr>
      </w:pPr>
      <w:r w:rsidRPr="009A4E57">
        <w:rPr>
          <w:rFonts w:asciiTheme="minorHAnsi" w:hAnsiTheme="minorHAnsi" w:cstheme="minorHAnsi"/>
          <w:color w:val="000000"/>
        </w:rPr>
        <w:t>Fondement de la métaphysique des mœurs : Selon Kant, le bonheur est un idéal car personne n’est d’accord sur la manière pour être heureux, même si chacun désire d’être heureux. Déjà, le bonheur ne serait pas lié à la morale car aucune loi définit le bonheur, c’est le désir qui le permet. De plus, aux yeux de Kan, un homme ne peut pas définir ce qu’il le rend heureux car il est un être fini et même des choses comme la richesse, l’immortalité ou la savoir infini pourront devenir des sources de malheurs au cours du temps.</w:t>
      </w:r>
    </w:p>
    <w:p w14:paraId="6E5307F3" w14:textId="77777777" w:rsidR="009A4E57"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L’homme devrait être omniscient s’il voulait connaître tous ses désirs, et être ainsi heureux</w:t>
      </w:r>
    </w:p>
    <w:p w14:paraId="0264EAFE" w14:textId="638C5011" w:rsidR="009A4E57" w:rsidRPr="009A4E57" w:rsidRDefault="009A4E57" w:rsidP="009A4E57">
      <w:pPr>
        <w:pStyle w:val="NormalWeb"/>
        <w:rPr>
          <w:rFonts w:asciiTheme="minorHAnsi" w:hAnsiTheme="minorHAnsi" w:cstheme="minorHAnsi"/>
          <w:b/>
          <w:bCs/>
          <w:color w:val="000000"/>
          <w:vertAlign w:val="superscript"/>
        </w:rPr>
      </w:pPr>
      <w:r w:rsidRPr="009A4E57">
        <w:rPr>
          <w:rFonts w:asciiTheme="minorHAnsi" w:hAnsiTheme="minorHAnsi" w:cstheme="minorHAnsi"/>
          <w:b/>
          <w:bCs/>
          <w:color w:val="000000"/>
        </w:rPr>
        <w:t>Schopenhauer XIX</w:t>
      </w:r>
      <w:r w:rsidRPr="009A4E57">
        <w:rPr>
          <w:rFonts w:asciiTheme="minorHAnsi" w:hAnsiTheme="minorHAnsi" w:cstheme="minorHAnsi"/>
          <w:b/>
          <w:bCs/>
          <w:color w:val="000000"/>
          <w:vertAlign w:val="superscript"/>
        </w:rPr>
        <w:t>ème</w:t>
      </w:r>
    </w:p>
    <w:p w14:paraId="3575117C" w14:textId="08CFC5C9" w:rsidR="009A4E57" w:rsidRPr="009A4E57" w:rsidRDefault="009A4E57" w:rsidP="009A4E57">
      <w:pPr>
        <w:pStyle w:val="NormalWeb"/>
        <w:rPr>
          <w:rFonts w:asciiTheme="minorHAnsi" w:hAnsiTheme="minorHAnsi" w:cstheme="minorHAnsi"/>
        </w:rPr>
      </w:pPr>
      <w:r w:rsidRPr="009A4E57">
        <w:rPr>
          <w:rFonts w:asciiTheme="minorHAnsi" w:hAnsiTheme="minorHAnsi" w:cstheme="minorHAnsi"/>
          <w:b/>
          <w:bCs/>
          <w:color w:val="000000"/>
        </w:rPr>
        <w:t>Citation :</w:t>
      </w:r>
      <w:r w:rsidRPr="009A4E57">
        <w:rPr>
          <w:rFonts w:asciiTheme="minorHAnsi" w:hAnsiTheme="minorHAnsi" w:cstheme="minorHAnsi"/>
          <w:color w:val="000000"/>
        </w:rPr>
        <w:t xml:space="preserve"> « Pour un désir qui est satisfait, dix au moins sont contrariés »</w:t>
      </w:r>
      <w:r>
        <w:rPr>
          <w:rFonts w:asciiTheme="minorHAnsi" w:hAnsiTheme="minorHAnsi" w:cstheme="minorHAnsi"/>
          <w:color w:val="000000"/>
        </w:rPr>
        <w:t xml:space="preserve"> et</w:t>
      </w:r>
      <w:r w:rsidRPr="009A4E57">
        <w:rPr>
          <w:rFonts w:asciiTheme="minorHAnsi" w:hAnsiTheme="minorHAnsi" w:cstheme="minorHAnsi"/>
          <w:color w:val="000000"/>
        </w:rPr>
        <w:t xml:space="preserve"> « La vie oscille, comme un pendule, de droite à gauche, de la souffrance à l’ennui »</w:t>
      </w:r>
    </w:p>
    <w:p w14:paraId="7497D388" w14:textId="77777777" w:rsidR="009A4E57" w:rsidRPr="009A4E57" w:rsidRDefault="009A4E57" w:rsidP="00CB500C">
      <w:pPr>
        <w:pStyle w:val="NormalWeb"/>
        <w:numPr>
          <w:ilvl w:val="0"/>
          <w:numId w:val="6"/>
        </w:numPr>
        <w:rPr>
          <w:rFonts w:asciiTheme="minorHAnsi" w:hAnsiTheme="minorHAnsi" w:cstheme="minorHAnsi"/>
        </w:rPr>
      </w:pPr>
      <w:r w:rsidRPr="009A4E57">
        <w:rPr>
          <w:rFonts w:asciiTheme="minorHAnsi" w:hAnsiTheme="minorHAnsi" w:cstheme="minorHAnsi"/>
          <w:color w:val="000000"/>
        </w:rPr>
        <w:t>Le Monde comme Volonté et comme Représentation : Pour Schopenhauer, le désir est l’origine du malheur car si nous pouvons être heureux, nous pouvons à la fin redevenir malheureux. Satisfaire ses désirs n’annule pas les malheurs. De plus, quand on satisfait un de nos désirs, plusieurs restent en attente. Selon lui, il faudrait supprimer le désir car si on ne peut pas plus heureux de temps en temps, on ne sera plus malheureux de temps en temps.</w:t>
      </w:r>
    </w:p>
    <w:p w14:paraId="0F3115E8" w14:textId="77777777" w:rsidR="009A4E57" w:rsidRPr="009A4E57" w:rsidRDefault="009A4E57" w:rsidP="009A4E57">
      <w:pPr>
        <w:pStyle w:val="NormalWeb"/>
        <w:pBdr>
          <w:bottom w:val="single" w:sz="2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Le désir est la cause et l’origine du malheur</w:t>
      </w:r>
    </w:p>
    <w:p w14:paraId="6922129C" w14:textId="3F8C3E92"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lastRenderedPageBreak/>
        <w:t>Platon -IV</w:t>
      </w:r>
      <w:r w:rsidRPr="009A4E57">
        <w:rPr>
          <w:rFonts w:asciiTheme="minorHAnsi" w:hAnsiTheme="minorHAnsi" w:cstheme="minorHAnsi"/>
          <w:b/>
          <w:bCs/>
          <w:color w:val="000000"/>
          <w:vertAlign w:val="superscript"/>
        </w:rPr>
        <w:t>ème</w:t>
      </w:r>
    </w:p>
    <w:p w14:paraId="5B30E6C0" w14:textId="77777777" w:rsidR="009A4E57" w:rsidRPr="009A4E57" w:rsidRDefault="009A4E57" w:rsidP="00CB500C">
      <w:pPr>
        <w:pStyle w:val="NormalWeb"/>
        <w:numPr>
          <w:ilvl w:val="0"/>
          <w:numId w:val="7"/>
        </w:numPr>
        <w:pBdr>
          <w:bottom w:val="single" w:sz="4" w:space="1" w:color="auto"/>
        </w:pBdr>
        <w:rPr>
          <w:rFonts w:asciiTheme="minorHAnsi" w:hAnsiTheme="minorHAnsi" w:cstheme="minorHAnsi"/>
        </w:rPr>
      </w:pPr>
      <w:r w:rsidRPr="009A4E57">
        <w:rPr>
          <w:rFonts w:asciiTheme="minorHAnsi" w:hAnsiTheme="minorHAnsi" w:cstheme="minorHAnsi"/>
          <w:color w:val="000000"/>
        </w:rPr>
        <w:t>Gorgias : Voir cours Devoir et Morale</w:t>
      </w:r>
    </w:p>
    <w:p w14:paraId="7E114C28" w14:textId="03D7E83B"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 xml:space="preserve">Épictète </w:t>
      </w:r>
      <w:proofErr w:type="spellStart"/>
      <w:r w:rsidRPr="009A4E57">
        <w:rPr>
          <w:rFonts w:asciiTheme="minorHAnsi" w:hAnsiTheme="minorHAnsi" w:cstheme="minorHAnsi"/>
          <w:b/>
          <w:bCs/>
          <w:color w:val="000000"/>
        </w:rPr>
        <w:t>I</w:t>
      </w:r>
      <w:r w:rsidRPr="009A4E57">
        <w:rPr>
          <w:rFonts w:asciiTheme="minorHAnsi" w:hAnsiTheme="minorHAnsi" w:cstheme="minorHAnsi"/>
          <w:b/>
          <w:bCs/>
          <w:color w:val="000000"/>
          <w:vertAlign w:val="superscript"/>
        </w:rPr>
        <w:t>ème</w:t>
      </w:r>
      <w:proofErr w:type="spellEnd"/>
    </w:p>
    <w:p w14:paraId="1AD847E9" w14:textId="77777777" w:rsidR="009A4E57" w:rsidRPr="009A4E57" w:rsidRDefault="009A4E57" w:rsidP="009A4E57">
      <w:pPr>
        <w:pStyle w:val="NormalWeb"/>
        <w:rPr>
          <w:rFonts w:asciiTheme="minorHAnsi" w:hAnsiTheme="minorHAnsi" w:cstheme="minorHAnsi"/>
        </w:rPr>
      </w:pPr>
      <w:r w:rsidRPr="009A4E57">
        <w:rPr>
          <w:rFonts w:asciiTheme="minorHAnsi" w:hAnsiTheme="minorHAnsi" w:cstheme="minorHAnsi"/>
          <w:b/>
          <w:bCs/>
          <w:color w:val="000000"/>
        </w:rPr>
        <w:t>Citation :</w:t>
      </w:r>
      <w:r w:rsidRPr="009A4E57">
        <w:rPr>
          <w:rFonts w:asciiTheme="minorHAnsi" w:hAnsiTheme="minorHAnsi" w:cstheme="minorHAnsi"/>
          <w:color w:val="000000"/>
        </w:rPr>
        <w:t xml:space="preserve"> « Ne demande pas que les choses arrivent comme tu le désires, mais désire qu’elles arrivent comme elles arrivent, et tu vivras des jours heureux »</w:t>
      </w:r>
    </w:p>
    <w:p w14:paraId="78A396C2" w14:textId="77777777" w:rsidR="009A4E57" w:rsidRPr="009A4E57" w:rsidRDefault="009A4E57" w:rsidP="00CB500C">
      <w:pPr>
        <w:pStyle w:val="NormalWeb"/>
        <w:numPr>
          <w:ilvl w:val="0"/>
          <w:numId w:val="8"/>
        </w:numPr>
        <w:rPr>
          <w:rFonts w:asciiTheme="minorHAnsi" w:hAnsiTheme="minorHAnsi" w:cstheme="minorHAnsi"/>
        </w:rPr>
      </w:pPr>
      <w:r w:rsidRPr="009A4E57">
        <w:rPr>
          <w:rFonts w:asciiTheme="minorHAnsi" w:hAnsiTheme="minorHAnsi" w:cstheme="minorHAnsi"/>
          <w:color w:val="000000"/>
        </w:rPr>
        <w:t>Manuel : Pour Épictète, au lieu de se créer un nombre incalculable de désirs, il ne faudrait en posséder qu’un tout petit peu pour pouvoir plus nous attarder dessus et pouvoir mieux les satisfaire.</w:t>
      </w:r>
    </w:p>
    <w:p w14:paraId="213BAA19" w14:textId="77777777" w:rsidR="009A4E57"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Il faut savoir se contenter du peu qu</w:t>
      </w:r>
      <w:r w:rsidRPr="009A4E57">
        <w:rPr>
          <w:rFonts w:ascii="Calibri" w:hAnsi="Calibri" w:cs="Calibri"/>
          <w:color w:val="000000"/>
        </w:rPr>
        <w:t>’</w:t>
      </w:r>
      <w:r w:rsidRPr="009A4E57">
        <w:rPr>
          <w:rFonts w:asciiTheme="minorHAnsi" w:hAnsiTheme="minorHAnsi" w:cstheme="minorHAnsi"/>
          <w:color w:val="000000"/>
        </w:rPr>
        <w:t>on a et de s</w:t>
      </w:r>
      <w:r w:rsidRPr="009A4E57">
        <w:rPr>
          <w:rFonts w:ascii="Calibri" w:hAnsi="Calibri" w:cs="Calibri"/>
          <w:color w:val="000000"/>
        </w:rPr>
        <w:t>’</w:t>
      </w:r>
      <w:r w:rsidRPr="009A4E57">
        <w:rPr>
          <w:rFonts w:asciiTheme="minorHAnsi" w:hAnsiTheme="minorHAnsi" w:cstheme="minorHAnsi"/>
          <w:color w:val="000000"/>
        </w:rPr>
        <w:t>imposer une limite sur nos d</w:t>
      </w:r>
      <w:r w:rsidRPr="009A4E57">
        <w:rPr>
          <w:rFonts w:ascii="Calibri" w:hAnsi="Calibri" w:cs="Calibri"/>
          <w:color w:val="000000"/>
        </w:rPr>
        <w:t>é</w:t>
      </w:r>
      <w:r w:rsidRPr="009A4E57">
        <w:rPr>
          <w:rFonts w:asciiTheme="minorHAnsi" w:hAnsiTheme="minorHAnsi" w:cstheme="minorHAnsi"/>
          <w:color w:val="000000"/>
        </w:rPr>
        <w:t>sirs</w:t>
      </w:r>
    </w:p>
    <w:p w14:paraId="51285F22" w14:textId="77777777" w:rsidR="009A4E57" w:rsidRDefault="009A4E57" w:rsidP="009A4E57">
      <w:pPr>
        <w:pStyle w:val="NormalWeb"/>
        <w:rPr>
          <w:rFonts w:asciiTheme="minorHAnsi" w:hAnsiTheme="minorHAnsi" w:cstheme="minorHAnsi"/>
          <w:color w:val="000000"/>
        </w:rPr>
      </w:pPr>
      <w:r w:rsidRPr="009A4E57">
        <w:rPr>
          <w:rFonts w:asciiTheme="minorHAnsi" w:hAnsiTheme="minorHAnsi" w:cstheme="minorHAnsi"/>
          <w:b/>
          <w:bCs/>
          <w:color w:val="000000"/>
        </w:rPr>
        <w:t>Épicure -IV</w:t>
      </w:r>
      <w:r w:rsidRPr="009A4E57">
        <w:rPr>
          <w:rFonts w:asciiTheme="minorHAnsi" w:hAnsiTheme="minorHAnsi" w:cstheme="minorHAnsi"/>
          <w:b/>
          <w:bCs/>
          <w:color w:val="000000"/>
          <w:vertAlign w:val="superscript"/>
        </w:rPr>
        <w:t>ème</w:t>
      </w:r>
      <w:r w:rsidRPr="009A4E57">
        <w:rPr>
          <w:rFonts w:asciiTheme="minorHAnsi" w:hAnsiTheme="minorHAnsi" w:cstheme="minorHAnsi"/>
          <w:color w:val="000000"/>
        </w:rPr>
        <w:t xml:space="preserve"> </w:t>
      </w:r>
    </w:p>
    <w:p w14:paraId="0654A298" w14:textId="7F85F581" w:rsidR="009A4E57" w:rsidRPr="009A4E57" w:rsidRDefault="009A4E57" w:rsidP="009A4E57">
      <w:pPr>
        <w:pStyle w:val="NormalWeb"/>
        <w:rPr>
          <w:rFonts w:asciiTheme="minorHAnsi" w:hAnsiTheme="minorHAnsi" w:cstheme="minorHAnsi"/>
        </w:rPr>
      </w:pPr>
      <w:r w:rsidRPr="009A4E57">
        <w:rPr>
          <w:rFonts w:asciiTheme="minorHAnsi" w:hAnsiTheme="minorHAnsi" w:cstheme="minorHAnsi"/>
          <w:b/>
          <w:bCs/>
          <w:color w:val="000000"/>
        </w:rPr>
        <w:t>Citation :</w:t>
      </w:r>
      <w:r w:rsidRPr="009A4E57">
        <w:rPr>
          <w:rFonts w:asciiTheme="minorHAnsi" w:hAnsiTheme="minorHAnsi" w:cstheme="minorHAnsi"/>
          <w:color w:val="000000"/>
        </w:rPr>
        <w:t xml:space="preserve"> « Rien n’est suffisant pour qui le suffisant n’est rien »</w:t>
      </w:r>
    </w:p>
    <w:p w14:paraId="5C39B9EC" w14:textId="77777777" w:rsidR="009A4E57" w:rsidRPr="009A4E57" w:rsidRDefault="009A4E57" w:rsidP="00CB500C">
      <w:pPr>
        <w:pStyle w:val="NormalWeb"/>
        <w:numPr>
          <w:ilvl w:val="0"/>
          <w:numId w:val="9"/>
        </w:numPr>
        <w:rPr>
          <w:rFonts w:asciiTheme="minorHAnsi" w:hAnsiTheme="minorHAnsi" w:cstheme="minorHAnsi"/>
        </w:rPr>
      </w:pPr>
      <w:r w:rsidRPr="009A4E57">
        <w:rPr>
          <w:rFonts w:asciiTheme="minorHAnsi" w:hAnsiTheme="minorHAnsi" w:cstheme="minorHAnsi"/>
          <w:color w:val="000000"/>
        </w:rPr>
        <w:t xml:space="preserve">Lettre à Ménécée : Selon Épicure, le bonheur n’est pas dans l’accomplissement des désirs mais dans l’absence de malheurs. Il ne faudrait accomplir que des désirs qui sont sûrs de ne jamais causer de malheurs plus tard. Pour Épicure, être heureux signifie la santé du corps et de l’âme. Ils créaient également une différence entre trois types de désirs : </w:t>
      </w:r>
    </w:p>
    <w:p w14:paraId="2D9E69F4" w14:textId="77777777" w:rsidR="009A4E57" w:rsidRPr="009A4E57" w:rsidRDefault="009A4E57" w:rsidP="00CB500C">
      <w:pPr>
        <w:pStyle w:val="NormalWeb"/>
        <w:numPr>
          <w:ilvl w:val="1"/>
          <w:numId w:val="9"/>
        </w:numPr>
        <w:rPr>
          <w:rFonts w:asciiTheme="minorHAnsi" w:hAnsiTheme="minorHAnsi" w:cstheme="minorHAnsi"/>
        </w:rPr>
      </w:pPr>
      <w:r w:rsidRPr="009A4E57">
        <w:rPr>
          <w:rFonts w:asciiTheme="minorHAnsi" w:hAnsiTheme="minorHAnsi" w:cstheme="minorHAnsi"/>
          <w:color w:val="000000"/>
        </w:rPr>
        <w:t>Les plaisirs naturels et nécessaires : boire, manger, dormir</w:t>
      </w:r>
    </w:p>
    <w:p w14:paraId="3153799A" w14:textId="77777777" w:rsidR="009A4E57" w:rsidRPr="009A4E57" w:rsidRDefault="009A4E57" w:rsidP="00CB500C">
      <w:pPr>
        <w:pStyle w:val="NormalWeb"/>
        <w:numPr>
          <w:ilvl w:val="1"/>
          <w:numId w:val="9"/>
        </w:numPr>
        <w:rPr>
          <w:rFonts w:asciiTheme="minorHAnsi" w:hAnsiTheme="minorHAnsi" w:cstheme="minorHAnsi"/>
        </w:rPr>
      </w:pPr>
      <w:r w:rsidRPr="009A4E57">
        <w:rPr>
          <w:rFonts w:asciiTheme="minorHAnsi" w:hAnsiTheme="minorHAnsi" w:cstheme="minorHAnsi"/>
          <w:color w:val="000000"/>
        </w:rPr>
        <w:t>Les plaisirs naturels et non nécessaires : boire du vin, manger un repas raffiné, faire la grasse matinée</w:t>
      </w:r>
    </w:p>
    <w:p w14:paraId="6A6CD91E" w14:textId="77777777" w:rsidR="009A4E57" w:rsidRPr="009A4E57" w:rsidRDefault="009A4E57" w:rsidP="00CB500C">
      <w:pPr>
        <w:pStyle w:val="NormalWeb"/>
        <w:numPr>
          <w:ilvl w:val="1"/>
          <w:numId w:val="9"/>
        </w:numPr>
        <w:rPr>
          <w:rFonts w:asciiTheme="minorHAnsi" w:hAnsiTheme="minorHAnsi" w:cstheme="minorHAnsi"/>
        </w:rPr>
      </w:pPr>
      <w:r w:rsidRPr="009A4E57">
        <w:rPr>
          <w:rFonts w:asciiTheme="minorHAnsi" w:hAnsiTheme="minorHAnsi" w:cstheme="minorHAnsi"/>
          <w:color w:val="000000"/>
        </w:rPr>
        <w:t>Les plaisirs ni naturels, ni nécessaires : être ivre, désirer l’immortalité ou la jeunesse éternelle</w:t>
      </w:r>
    </w:p>
    <w:p w14:paraId="6CD23B5F" w14:textId="77777777" w:rsidR="009A4E57" w:rsidRPr="009A4E57" w:rsidRDefault="009A4E57" w:rsidP="00CB500C">
      <w:pPr>
        <w:pStyle w:val="NormalWeb"/>
        <w:numPr>
          <w:ilvl w:val="0"/>
          <w:numId w:val="9"/>
        </w:numPr>
        <w:rPr>
          <w:rFonts w:asciiTheme="minorHAnsi" w:hAnsiTheme="minorHAnsi" w:cstheme="minorHAnsi"/>
        </w:rPr>
      </w:pPr>
      <w:r w:rsidRPr="009A4E57">
        <w:rPr>
          <w:rFonts w:asciiTheme="minorHAnsi" w:hAnsiTheme="minorHAnsi" w:cstheme="minorHAnsi"/>
          <w:color w:val="000000"/>
        </w:rPr>
        <w:t>Sentence Vaticane : Il explique qu’il faut se débarrasser des plaisirs inutiles, accomplir les désirs nécessaires et poser une limite aux plaisirs non naturels. De plus, si on ne se contenta pas du peu qu’on a, nous ne serons jamais heureux par manque de limites.</w:t>
      </w:r>
    </w:p>
    <w:p w14:paraId="29B1475F" w14:textId="77777777" w:rsidR="009A4E57"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Le bonheur r</w:t>
      </w:r>
      <w:r w:rsidRPr="009A4E57">
        <w:rPr>
          <w:rFonts w:ascii="Calibri" w:hAnsi="Calibri" w:cs="Calibri"/>
          <w:color w:val="000000"/>
        </w:rPr>
        <w:t>é</w:t>
      </w:r>
      <w:r w:rsidRPr="009A4E57">
        <w:rPr>
          <w:rFonts w:asciiTheme="minorHAnsi" w:hAnsiTheme="minorHAnsi" w:cstheme="minorHAnsi"/>
          <w:color w:val="000000"/>
        </w:rPr>
        <w:t>side dans la mod</w:t>
      </w:r>
      <w:r w:rsidRPr="009A4E57">
        <w:rPr>
          <w:rFonts w:ascii="Calibri" w:hAnsi="Calibri" w:cs="Calibri"/>
          <w:color w:val="000000"/>
        </w:rPr>
        <w:t>é</w:t>
      </w:r>
      <w:r w:rsidRPr="009A4E57">
        <w:rPr>
          <w:rFonts w:asciiTheme="minorHAnsi" w:hAnsiTheme="minorHAnsi" w:cstheme="minorHAnsi"/>
          <w:color w:val="000000"/>
        </w:rPr>
        <w:t>ration de ses d</w:t>
      </w:r>
      <w:r w:rsidRPr="009A4E57">
        <w:rPr>
          <w:rFonts w:ascii="Calibri" w:hAnsi="Calibri" w:cs="Calibri"/>
          <w:color w:val="000000"/>
        </w:rPr>
        <w:t>é</w:t>
      </w:r>
      <w:r w:rsidRPr="009A4E57">
        <w:rPr>
          <w:rFonts w:asciiTheme="minorHAnsi" w:hAnsiTheme="minorHAnsi" w:cstheme="minorHAnsi"/>
          <w:color w:val="000000"/>
        </w:rPr>
        <w:t>sirs</w:t>
      </w:r>
    </w:p>
    <w:p w14:paraId="110BCD33" w14:textId="78FF7E3A" w:rsidR="009A4E57" w:rsidRPr="009A4E57" w:rsidRDefault="009A4E57" w:rsidP="009A4E57">
      <w:pPr>
        <w:pStyle w:val="NormalWeb"/>
        <w:rPr>
          <w:rFonts w:asciiTheme="minorHAnsi" w:hAnsiTheme="minorHAnsi" w:cstheme="minorHAnsi"/>
          <w:b/>
          <w:bCs/>
        </w:rPr>
      </w:pPr>
      <w:r w:rsidRPr="009A4E57">
        <w:rPr>
          <w:rFonts w:asciiTheme="minorHAnsi" w:hAnsiTheme="minorHAnsi" w:cstheme="minorHAnsi"/>
          <w:b/>
          <w:bCs/>
          <w:color w:val="000000"/>
        </w:rPr>
        <w:t>Alain XIX</w:t>
      </w:r>
      <w:r w:rsidRPr="009A4E57">
        <w:rPr>
          <w:rFonts w:asciiTheme="minorHAnsi" w:hAnsiTheme="minorHAnsi" w:cstheme="minorHAnsi"/>
          <w:b/>
          <w:bCs/>
          <w:color w:val="000000"/>
          <w:vertAlign w:val="superscript"/>
        </w:rPr>
        <w:t>ème</w:t>
      </w:r>
    </w:p>
    <w:p w14:paraId="0CCBCE29" w14:textId="77777777" w:rsidR="009A4E57" w:rsidRPr="009A4E57" w:rsidRDefault="009A4E57" w:rsidP="00CB500C">
      <w:pPr>
        <w:pStyle w:val="NormalWeb"/>
        <w:numPr>
          <w:ilvl w:val="0"/>
          <w:numId w:val="10"/>
        </w:numPr>
        <w:rPr>
          <w:rFonts w:asciiTheme="minorHAnsi" w:hAnsiTheme="minorHAnsi" w:cstheme="minorHAnsi"/>
        </w:rPr>
      </w:pPr>
      <w:r w:rsidRPr="009A4E57">
        <w:rPr>
          <w:rFonts w:asciiTheme="minorHAnsi" w:hAnsiTheme="minorHAnsi" w:cstheme="minorHAnsi"/>
          <w:color w:val="000000"/>
        </w:rPr>
        <w:t xml:space="preserve">Propos sur le bonheur : Pour Alain, le bonheur est lorsque nous sommes assez heureux pour ne pas prendre en compte les malheurs qui nous gênent. Cependant, le bonheur prend également en compte le fait de ne pas nuire au bonheur des autres. Se plaindre de nos malheurs à quelqu’un ne sert à rien car cette action ne sert en rien à apporter du plaisir à </w:t>
      </w:r>
      <w:proofErr w:type="spellStart"/>
      <w:r w:rsidRPr="009A4E57">
        <w:rPr>
          <w:rFonts w:asciiTheme="minorHAnsi" w:hAnsiTheme="minorHAnsi" w:cstheme="minorHAnsi"/>
          <w:color w:val="000000"/>
        </w:rPr>
        <w:t>soit</w:t>
      </w:r>
      <w:proofErr w:type="spellEnd"/>
      <w:r w:rsidRPr="009A4E57">
        <w:rPr>
          <w:rFonts w:asciiTheme="minorHAnsi" w:hAnsiTheme="minorHAnsi" w:cstheme="minorHAnsi"/>
          <w:color w:val="000000"/>
        </w:rPr>
        <w:t xml:space="preserve"> et aux autres.</w:t>
      </w:r>
    </w:p>
    <w:p w14:paraId="34DBD446" w14:textId="53208193" w:rsidR="007A3AD8" w:rsidRPr="009A4E57" w:rsidRDefault="009A4E57" w:rsidP="009A4E57">
      <w:pPr>
        <w:pStyle w:val="NormalWeb"/>
        <w:pBdr>
          <w:bottom w:val="single" w:sz="4" w:space="1" w:color="auto"/>
        </w:pBdr>
        <w:rPr>
          <w:rFonts w:asciiTheme="minorHAnsi" w:hAnsiTheme="minorHAnsi" w:cstheme="minorHAnsi"/>
        </w:rPr>
      </w:pPr>
      <w:r w:rsidRPr="009A4E57">
        <w:rPr>
          <w:rFonts w:ascii="Cambria Math" w:hAnsi="Cambria Math" w:cs="Cambria Math"/>
          <w:color w:val="000000"/>
        </w:rPr>
        <w:t>⟶</w:t>
      </w:r>
      <w:r w:rsidRPr="009A4E57">
        <w:rPr>
          <w:rFonts w:asciiTheme="minorHAnsi" w:hAnsiTheme="minorHAnsi" w:cstheme="minorHAnsi"/>
          <w:color w:val="000000"/>
        </w:rPr>
        <w:t xml:space="preserve"> Le bonheur r</w:t>
      </w:r>
      <w:r w:rsidRPr="009A4E57">
        <w:rPr>
          <w:rFonts w:ascii="Calibri" w:hAnsi="Calibri" w:cs="Calibri"/>
          <w:color w:val="000000"/>
        </w:rPr>
        <w:t>é</w:t>
      </w:r>
      <w:r w:rsidRPr="009A4E57">
        <w:rPr>
          <w:rFonts w:asciiTheme="minorHAnsi" w:hAnsiTheme="minorHAnsi" w:cstheme="minorHAnsi"/>
          <w:color w:val="000000"/>
        </w:rPr>
        <w:t>side dans le respect du bonheur des autres</w:t>
      </w:r>
    </w:p>
    <w:sectPr w:rsidR="007A3AD8" w:rsidRPr="009A4E5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3FDD4" w14:textId="77777777" w:rsidR="00CB500C" w:rsidRDefault="00CB500C" w:rsidP="00BC0895">
      <w:pPr>
        <w:spacing w:after="0" w:line="240" w:lineRule="auto"/>
      </w:pPr>
      <w:r>
        <w:separator/>
      </w:r>
    </w:p>
  </w:endnote>
  <w:endnote w:type="continuationSeparator" w:id="0">
    <w:p w14:paraId="727D1D28" w14:textId="77777777" w:rsidR="00CB500C" w:rsidRDefault="00CB500C" w:rsidP="00BC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CBB69" w14:textId="0F9D20C7" w:rsidR="00BC0895" w:rsidRDefault="00BC0895">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ED0E1D">
      <w:rPr>
        <w:caps/>
        <w:noProof/>
        <w:color w:val="5B9BD5" w:themeColor="accent1"/>
      </w:rPr>
      <w:t>3</w:t>
    </w:r>
    <w:r>
      <w:rPr>
        <w:caps/>
        <w:color w:val="5B9BD5" w:themeColor="accent1"/>
      </w:rPr>
      <w:fldChar w:fldCharType="end"/>
    </w:r>
  </w:p>
  <w:p w14:paraId="1486A81F" w14:textId="77777777" w:rsidR="00BC0895" w:rsidRDefault="00BC089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C80C5" w14:textId="77777777" w:rsidR="00CB500C" w:rsidRDefault="00CB500C" w:rsidP="00BC0895">
      <w:pPr>
        <w:spacing w:after="0" w:line="240" w:lineRule="auto"/>
      </w:pPr>
      <w:r>
        <w:separator/>
      </w:r>
    </w:p>
  </w:footnote>
  <w:footnote w:type="continuationSeparator" w:id="0">
    <w:p w14:paraId="3369CFF5" w14:textId="77777777" w:rsidR="00CB500C" w:rsidRDefault="00CB500C" w:rsidP="00BC0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2AB"/>
    <w:multiLevelType w:val="multilevel"/>
    <w:tmpl w:val="B5F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4427"/>
    <w:multiLevelType w:val="multilevel"/>
    <w:tmpl w:val="B19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8164F"/>
    <w:multiLevelType w:val="multilevel"/>
    <w:tmpl w:val="244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B17D6"/>
    <w:multiLevelType w:val="multilevel"/>
    <w:tmpl w:val="49D2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4FC1"/>
    <w:multiLevelType w:val="multilevel"/>
    <w:tmpl w:val="EAC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72F84"/>
    <w:multiLevelType w:val="multilevel"/>
    <w:tmpl w:val="378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F27D8"/>
    <w:multiLevelType w:val="multilevel"/>
    <w:tmpl w:val="A34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51710"/>
    <w:multiLevelType w:val="multilevel"/>
    <w:tmpl w:val="054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A36AE"/>
    <w:multiLevelType w:val="multilevel"/>
    <w:tmpl w:val="D706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04BD6"/>
    <w:multiLevelType w:val="multilevel"/>
    <w:tmpl w:val="096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9"/>
  </w:num>
  <w:num w:numId="6">
    <w:abstractNumId w:val="7"/>
  </w:num>
  <w:num w:numId="7">
    <w:abstractNumId w:val="2"/>
  </w:num>
  <w:num w:numId="8">
    <w:abstractNumId w:val="5"/>
  </w:num>
  <w:num w:numId="9">
    <w:abstractNumId w:val="8"/>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CC5"/>
    <w:rsid w:val="0001014C"/>
    <w:rsid w:val="00034185"/>
    <w:rsid w:val="00174106"/>
    <w:rsid w:val="001E54C5"/>
    <w:rsid w:val="001E66DA"/>
    <w:rsid w:val="001F151A"/>
    <w:rsid w:val="002066FD"/>
    <w:rsid w:val="0024740B"/>
    <w:rsid w:val="002A2A91"/>
    <w:rsid w:val="002B171E"/>
    <w:rsid w:val="002F2F97"/>
    <w:rsid w:val="003114EC"/>
    <w:rsid w:val="003366CA"/>
    <w:rsid w:val="00380A89"/>
    <w:rsid w:val="003876C1"/>
    <w:rsid w:val="003D7C66"/>
    <w:rsid w:val="00416ECF"/>
    <w:rsid w:val="00466E1D"/>
    <w:rsid w:val="00473519"/>
    <w:rsid w:val="005F68DA"/>
    <w:rsid w:val="00653CFC"/>
    <w:rsid w:val="00664847"/>
    <w:rsid w:val="00742CC5"/>
    <w:rsid w:val="00785A83"/>
    <w:rsid w:val="007A1BF6"/>
    <w:rsid w:val="007A3AD8"/>
    <w:rsid w:val="00850A65"/>
    <w:rsid w:val="00861F93"/>
    <w:rsid w:val="00863B50"/>
    <w:rsid w:val="008A4C96"/>
    <w:rsid w:val="008A6873"/>
    <w:rsid w:val="008B3B2D"/>
    <w:rsid w:val="008C4522"/>
    <w:rsid w:val="009A4E57"/>
    <w:rsid w:val="009B478A"/>
    <w:rsid w:val="009B5A7B"/>
    <w:rsid w:val="00A36FBB"/>
    <w:rsid w:val="00B0364D"/>
    <w:rsid w:val="00B912F5"/>
    <w:rsid w:val="00B929EC"/>
    <w:rsid w:val="00BC0895"/>
    <w:rsid w:val="00C01066"/>
    <w:rsid w:val="00CA283D"/>
    <w:rsid w:val="00CB500C"/>
    <w:rsid w:val="00D11057"/>
    <w:rsid w:val="00D2568C"/>
    <w:rsid w:val="00DA1D7F"/>
    <w:rsid w:val="00DA61A8"/>
    <w:rsid w:val="00E16F86"/>
    <w:rsid w:val="00E50E95"/>
    <w:rsid w:val="00E97CEB"/>
    <w:rsid w:val="00EC56C1"/>
    <w:rsid w:val="00ED0E1D"/>
    <w:rsid w:val="00EF56B7"/>
    <w:rsid w:val="00F27BE1"/>
    <w:rsid w:val="00F370A5"/>
    <w:rsid w:val="00FE2FF1"/>
    <w:rsid w:val="00FF0F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F030"/>
  <w15:docId w15:val="{585AFA30-FCE7-46DF-802E-2D817E08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066"/>
  </w:style>
  <w:style w:type="paragraph" w:styleId="Titre3">
    <w:name w:val="heading 3"/>
    <w:basedOn w:val="Normal"/>
    <w:link w:val="Titre3Car"/>
    <w:uiPriority w:val="9"/>
    <w:qFormat/>
    <w:rsid w:val="00B912F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B1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F2F97"/>
    <w:pPr>
      <w:ind w:left="720"/>
      <w:contextualSpacing/>
    </w:pPr>
  </w:style>
  <w:style w:type="paragraph" w:styleId="NormalWeb">
    <w:name w:val="Normal (Web)"/>
    <w:basedOn w:val="Normal"/>
    <w:uiPriority w:val="99"/>
    <w:unhideWhenUsed/>
    <w:rsid w:val="00CA28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BC0895"/>
    <w:pPr>
      <w:tabs>
        <w:tab w:val="center" w:pos="4536"/>
        <w:tab w:val="right" w:pos="9072"/>
      </w:tabs>
      <w:spacing w:after="0" w:line="240" w:lineRule="auto"/>
    </w:pPr>
  </w:style>
  <w:style w:type="character" w:customStyle="1" w:styleId="En-tteCar">
    <w:name w:val="En-tête Car"/>
    <w:basedOn w:val="Policepardfaut"/>
    <w:link w:val="En-tte"/>
    <w:uiPriority w:val="99"/>
    <w:rsid w:val="00BC0895"/>
  </w:style>
  <w:style w:type="paragraph" w:styleId="Pieddepage">
    <w:name w:val="footer"/>
    <w:basedOn w:val="Normal"/>
    <w:link w:val="PieddepageCar"/>
    <w:uiPriority w:val="99"/>
    <w:unhideWhenUsed/>
    <w:rsid w:val="00BC089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0895"/>
  </w:style>
  <w:style w:type="character" w:styleId="lev">
    <w:name w:val="Strong"/>
    <w:basedOn w:val="Policepardfaut"/>
    <w:uiPriority w:val="22"/>
    <w:qFormat/>
    <w:rsid w:val="003114EC"/>
    <w:rPr>
      <w:b/>
      <w:bCs/>
    </w:rPr>
  </w:style>
  <w:style w:type="character" w:customStyle="1" w:styleId="Titre3Car">
    <w:name w:val="Titre 3 Car"/>
    <w:basedOn w:val="Policepardfaut"/>
    <w:link w:val="Titre3"/>
    <w:uiPriority w:val="9"/>
    <w:rsid w:val="00B912F5"/>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339">
      <w:bodyDiv w:val="1"/>
      <w:marLeft w:val="0"/>
      <w:marRight w:val="0"/>
      <w:marTop w:val="0"/>
      <w:marBottom w:val="0"/>
      <w:divBdr>
        <w:top w:val="none" w:sz="0" w:space="0" w:color="auto"/>
        <w:left w:val="none" w:sz="0" w:space="0" w:color="auto"/>
        <w:bottom w:val="none" w:sz="0" w:space="0" w:color="auto"/>
        <w:right w:val="none" w:sz="0" w:space="0" w:color="auto"/>
      </w:divBdr>
    </w:div>
    <w:div w:id="6715033">
      <w:bodyDiv w:val="1"/>
      <w:marLeft w:val="0"/>
      <w:marRight w:val="0"/>
      <w:marTop w:val="0"/>
      <w:marBottom w:val="0"/>
      <w:divBdr>
        <w:top w:val="none" w:sz="0" w:space="0" w:color="auto"/>
        <w:left w:val="none" w:sz="0" w:space="0" w:color="auto"/>
        <w:bottom w:val="none" w:sz="0" w:space="0" w:color="auto"/>
        <w:right w:val="none" w:sz="0" w:space="0" w:color="auto"/>
      </w:divBdr>
    </w:div>
    <w:div w:id="49114672">
      <w:bodyDiv w:val="1"/>
      <w:marLeft w:val="0"/>
      <w:marRight w:val="0"/>
      <w:marTop w:val="0"/>
      <w:marBottom w:val="0"/>
      <w:divBdr>
        <w:top w:val="none" w:sz="0" w:space="0" w:color="auto"/>
        <w:left w:val="none" w:sz="0" w:space="0" w:color="auto"/>
        <w:bottom w:val="none" w:sz="0" w:space="0" w:color="auto"/>
        <w:right w:val="none" w:sz="0" w:space="0" w:color="auto"/>
      </w:divBdr>
    </w:div>
    <w:div w:id="62487198">
      <w:bodyDiv w:val="1"/>
      <w:marLeft w:val="0"/>
      <w:marRight w:val="0"/>
      <w:marTop w:val="0"/>
      <w:marBottom w:val="0"/>
      <w:divBdr>
        <w:top w:val="none" w:sz="0" w:space="0" w:color="auto"/>
        <w:left w:val="none" w:sz="0" w:space="0" w:color="auto"/>
        <w:bottom w:val="none" w:sz="0" w:space="0" w:color="auto"/>
        <w:right w:val="none" w:sz="0" w:space="0" w:color="auto"/>
      </w:divBdr>
    </w:div>
    <w:div w:id="69353998">
      <w:bodyDiv w:val="1"/>
      <w:marLeft w:val="0"/>
      <w:marRight w:val="0"/>
      <w:marTop w:val="0"/>
      <w:marBottom w:val="0"/>
      <w:divBdr>
        <w:top w:val="none" w:sz="0" w:space="0" w:color="auto"/>
        <w:left w:val="none" w:sz="0" w:space="0" w:color="auto"/>
        <w:bottom w:val="none" w:sz="0" w:space="0" w:color="auto"/>
        <w:right w:val="none" w:sz="0" w:space="0" w:color="auto"/>
      </w:divBdr>
    </w:div>
    <w:div w:id="120273874">
      <w:bodyDiv w:val="1"/>
      <w:marLeft w:val="0"/>
      <w:marRight w:val="0"/>
      <w:marTop w:val="0"/>
      <w:marBottom w:val="0"/>
      <w:divBdr>
        <w:top w:val="none" w:sz="0" w:space="0" w:color="auto"/>
        <w:left w:val="none" w:sz="0" w:space="0" w:color="auto"/>
        <w:bottom w:val="none" w:sz="0" w:space="0" w:color="auto"/>
        <w:right w:val="none" w:sz="0" w:space="0" w:color="auto"/>
      </w:divBdr>
    </w:div>
    <w:div w:id="266157906">
      <w:bodyDiv w:val="1"/>
      <w:marLeft w:val="0"/>
      <w:marRight w:val="0"/>
      <w:marTop w:val="0"/>
      <w:marBottom w:val="0"/>
      <w:divBdr>
        <w:top w:val="none" w:sz="0" w:space="0" w:color="auto"/>
        <w:left w:val="none" w:sz="0" w:space="0" w:color="auto"/>
        <w:bottom w:val="none" w:sz="0" w:space="0" w:color="auto"/>
        <w:right w:val="none" w:sz="0" w:space="0" w:color="auto"/>
      </w:divBdr>
    </w:div>
    <w:div w:id="270011226">
      <w:bodyDiv w:val="1"/>
      <w:marLeft w:val="0"/>
      <w:marRight w:val="0"/>
      <w:marTop w:val="0"/>
      <w:marBottom w:val="0"/>
      <w:divBdr>
        <w:top w:val="none" w:sz="0" w:space="0" w:color="auto"/>
        <w:left w:val="none" w:sz="0" w:space="0" w:color="auto"/>
        <w:bottom w:val="none" w:sz="0" w:space="0" w:color="auto"/>
        <w:right w:val="none" w:sz="0" w:space="0" w:color="auto"/>
      </w:divBdr>
    </w:div>
    <w:div w:id="276910533">
      <w:bodyDiv w:val="1"/>
      <w:marLeft w:val="0"/>
      <w:marRight w:val="0"/>
      <w:marTop w:val="0"/>
      <w:marBottom w:val="0"/>
      <w:divBdr>
        <w:top w:val="none" w:sz="0" w:space="0" w:color="auto"/>
        <w:left w:val="none" w:sz="0" w:space="0" w:color="auto"/>
        <w:bottom w:val="none" w:sz="0" w:space="0" w:color="auto"/>
        <w:right w:val="none" w:sz="0" w:space="0" w:color="auto"/>
      </w:divBdr>
      <w:divsChild>
        <w:div w:id="741374204">
          <w:marLeft w:val="0"/>
          <w:marRight w:val="0"/>
          <w:marTop w:val="0"/>
          <w:marBottom w:val="0"/>
          <w:divBdr>
            <w:top w:val="none" w:sz="0" w:space="0" w:color="auto"/>
            <w:left w:val="none" w:sz="0" w:space="0" w:color="auto"/>
            <w:bottom w:val="none" w:sz="0" w:space="0" w:color="auto"/>
            <w:right w:val="none" w:sz="0" w:space="0" w:color="auto"/>
          </w:divBdr>
        </w:div>
      </w:divsChild>
    </w:div>
    <w:div w:id="288442183">
      <w:bodyDiv w:val="1"/>
      <w:marLeft w:val="0"/>
      <w:marRight w:val="0"/>
      <w:marTop w:val="0"/>
      <w:marBottom w:val="0"/>
      <w:divBdr>
        <w:top w:val="none" w:sz="0" w:space="0" w:color="auto"/>
        <w:left w:val="none" w:sz="0" w:space="0" w:color="auto"/>
        <w:bottom w:val="none" w:sz="0" w:space="0" w:color="auto"/>
        <w:right w:val="none" w:sz="0" w:space="0" w:color="auto"/>
      </w:divBdr>
    </w:div>
    <w:div w:id="292906521">
      <w:bodyDiv w:val="1"/>
      <w:marLeft w:val="0"/>
      <w:marRight w:val="0"/>
      <w:marTop w:val="0"/>
      <w:marBottom w:val="0"/>
      <w:divBdr>
        <w:top w:val="none" w:sz="0" w:space="0" w:color="auto"/>
        <w:left w:val="none" w:sz="0" w:space="0" w:color="auto"/>
        <w:bottom w:val="none" w:sz="0" w:space="0" w:color="auto"/>
        <w:right w:val="none" w:sz="0" w:space="0" w:color="auto"/>
      </w:divBdr>
    </w:div>
    <w:div w:id="315031855">
      <w:bodyDiv w:val="1"/>
      <w:marLeft w:val="0"/>
      <w:marRight w:val="0"/>
      <w:marTop w:val="0"/>
      <w:marBottom w:val="0"/>
      <w:divBdr>
        <w:top w:val="none" w:sz="0" w:space="0" w:color="auto"/>
        <w:left w:val="none" w:sz="0" w:space="0" w:color="auto"/>
        <w:bottom w:val="none" w:sz="0" w:space="0" w:color="auto"/>
        <w:right w:val="none" w:sz="0" w:space="0" w:color="auto"/>
      </w:divBdr>
    </w:div>
    <w:div w:id="324630551">
      <w:bodyDiv w:val="1"/>
      <w:marLeft w:val="0"/>
      <w:marRight w:val="0"/>
      <w:marTop w:val="0"/>
      <w:marBottom w:val="0"/>
      <w:divBdr>
        <w:top w:val="none" w:sz="0" w:space="0" w:color="auto"/>
        <w:left w:val="none" w:sz="0" w:space="0" w:color="auto"/>
        <w:bottom w:val="none" w:sz="0" w:space="0" w:color="auto"/>
        <w:right w:val="none" w:sz="0" w:space="0" w:color="auto"/>
      </w:divBdr>
    </w:div>
    <w:div w:id="346907180">
      <w:bodyDiv w:val="1"/>
      <w:marLeft w:val="0"/>
      <w:marRight w:val="0"/>
      <w:marTop w:val="0"/>
      <w:marBottom w:val="0"/>
      <w:divBdr>
        <w:top w:val="none" w:sz="0" w:space="0" w:color="auto"/>
        <w:left w:val="none" w:sz="0" w:space="0" w:color="auto"/>
        <w:bottom w:val="none" w:sz="0" w:space="0" w:color="auto"/>
        <w:right w:val="none" w:sz="0" w:space="0" w:color="auto"/>
      </w:divBdr>
    </w:div>
    <w:div w:id="354691929">
      <w:bodyDiv w:val="1"/>
      <w:marLeft w:val="0"/>
      <w:marRight w:val="0"/>
      <w:marTop w:val="0"/>
      <w:marBottom w:val="0"/>
      <w:divBdr>
        <w:top w:val="none" w:sz="0" w:space="0" w:color="auto"/>
        <w:left w:val="none" w:sz="0" w:space="0" w:color="auto"/>
        <w:bottom w:val="none" w:sz="0" w:space="0" w:color="auto"/>
        <w:right w:val="none" w:sz="0" w:space="0" w:color="auto"/>
      </w:divBdr>
    </w:div>
    <w:div w:id="361707192">
      <w:bodyDiv w:val="1"/>
      <w:marLeft w:val="0"/>
      <w:marRight w:val="0"/>
      <w:marTop w:val="0"/>
      <w:marBottom w:val="0"/>
      <w:divBdr>
        <w:top w:val="none" w:sz="0" w:space="0" w:color="auto"/>
        <w:left w:val="none" w:sz="0" w:space="0" w:color="auto"/>
        <w:bottom w:val="none" w:sz="0" w:space="0" w:color="auto"/>
        <w:right w:val="none" w:sz="0" w:space="0" w:color="auto"/>
      </w:divBdr>
    </w:div>
    <w:div w:id="442459512">
      <w:bodyDiv w:val="1"/>
      <w:marLeft w:val="0"/>
      <w:marRight w:val="0"/>
      <w:marTop w:val="0"/>
      <w:marBottom w:val="0"/>
      <w:divBdr>
        <w:top w:val="none" w:sz="0" w:space="0" w:color="auto"/>
        <w:left w:val="none" w:sz="0" w:space="0" w:color="auto"/>
        <w:bottom w:val="none" w:sz="0" w:space="0" w:color="auto"/>
        <w:right w:val="none" w:sz="0" w:space="0" w:color="auto"/>
      </w:divBdr>
    </w:div>
    <w:div w:id="500505692">
      <w:bodyDiv w:val="1"/>
      <w:marLeft w:val="0"/>
      <w:marRight w:val="0"/>
      <w:marTop w:val="0"/>
      <w:marBottom w:val="0"/>
      <w:divBdr>
        <w:top w:val="none" w:sz="0" w:space="0" w:color="auto"/>
        <w:left w:val="none" w:sz="0" w:space="0" w:color="auto"/>
        <w:bottom w:val="none" w:sz="0" w:space="0" w:color="auto"/>
        <w:right w:val="none" w:sz="0" w:space="0" w:color="auto"/>
      </w:divBdr>
    </w:div>
    <w:div w:id="530993066">
      <w:bodyDiv w:val="1"/>
      <w:marLeft w:val="0"/>
      <w:marRight w:val="0"/>
      <w:marTop w:val="0"/>
      <w:marBottom w:val="0"/>
      <w:divBdr>
        <w:top w:val="none" w:sz="0" w:space="0" w:color="auto"/>
        <w:left w:val="none" w:sz="0" w:space="0" w:color="auto"/>
        <w:bottom w:val="none" w:sz="0" w:space="0" w:color="auto"/>
        <w:right w:val="none" w:sz="0" w:space="0" w:color="auto"/>
      </w:divBdr>
    </w:div>
    <w:div w:id="550773610">
      <w:bodyDiv w:val="1"/>
      <w:marLeft w:val="0"/>
      <w:marRight w:val="0"/>
      <w:marTop w:val="0"/>
      <w:marBottom w:val="0"/>
      <w:divBdr>
        <w:top w:val="none" w:sz="0" w:space="0" w:color="auto"/>
        <w:left w:val="none" w:sz="0" w:space="0" w:color="auto"/>
        <w:bottom w:val="none" w:sz="0" w:space="0" w:color="auto"/>
        <w:right w:val="none" w:sz="0" w:space="0" w:color="auto"/>
      </w:divBdr>
    </w:div>
    <w:div w:id="591474507">
      <w:bodyDiv w:val="1"/>
      <w:marLeft w:val="0"/>
      <w:marRight w:val="0"/>
      <w:marTop w:val="0"/>
      <w:marBottom w:val="0"/>
      <w:divBdr>
        <w:top w:val="none" w:sz="0" w:space="0" w:color="auto"/>
        <w:left w:val="none" w:sz="0" w:space="0" w:color="auto"/>
        <w:bottom w:val="none" w:sz="0" w:space="0" w:color="auto"/>
        <w:right w:val="none" w:sz="0" w:space="0" w:color="auto"/>
      </w:divBdr>
    </w:div>
    <w:div w:id="682559849">
      <w:bodyDiv w:val="1"/>
      <w:marLeft w:val="0"/>
      <w:marRight w:val="0"/>
      <w:marTop w:val="0"/>
      <w:marBottom w:val="0"/>
      <w:divBdr>
        <w:top w:val="none" w:sz="0" w:space="0" w:color="auto"/>
        <w:left w:val="none" w:sz="0" w:space="0" w:color="auto"/>
        <w:bottom w:val="none" w:sz="0" w:space="0" w:color="auto"/>
        <w:right w:val="none" w:sz="0" w:space="0" w:color="auto"/>
      </w:divBdr>
    </w:div>
    <w:div w:id="702443427">
      <w:bodyDiv w:val="1"/>
      <w:marLeft w:val="0"/>
      <w:marRight w:val="0"/>
      <w:marTop w:val="0"/>
      <w:marBottom w:val="0"/>
      <w:divBdr>
        <w:top w:val="none" w:sz="0" w:space="0" w:color="auto"/>
        <w:left w:val="none" w:sz="0" w:space="0" w:color="auto"/>
        <w:bottom w:val="none" w:sz="0" w:space="0" w:color="auto"/>
        <w:right w:val="none" w:sz="0" w:space="0" w:color="auto"/>
      </w:divBdr>
    </w:div>
    <w:div w:id="762072584">
      <w:bodyDiv w:val="1"/>
      <w:marLeft w:val="0"/>
      <w:marRight w:val="0"/>
      <w:marTop w:val="0"/>
      <w:marBottom w:val="0"/>
      <w:divBdr>
        <w:top w:val="none" w:sz="0" w:space="0" w:color="auto"/>
        <w:left w:val="none" w:sz="0" w:space="0" w:color="auto"/>
        <w:bottom w:val="none" w:sz="0" w:space="0" w:color="auto"/>
        <w:right w:val="none" w:sz="0" w:space="0" w:color="auto"/>
      </w:divBdr>
    </w:div>
    <w:div w:id="813571774">
      <w:bodyDiv w:val="1"/>
      <w:marLeft w:val="0"/>
      <w:marRight w:val="0"/>
      <w:marTop w:val="0"/>
      <w:marBottom w:val="0"/>
      <w:divBdr>
        <w:top w:val="none" w:sz="0" w:space="0" w:color="auto"/>
        <w:left w:val="none" w:sz="0" w:space="0" w:color="auto"/>
        <w:bottom w:val="none" w:sz="0" w:space="0" w:color="auto"/>
        <w:right w:val="none" w:sz="0" w:space="0" w:color="auto"/>
      </w:divBdr>
    </w:div>
    <w:div w:id="840049374">
      <w:bodyDiv w:val="1"/>
      <w:marLeft w:val="0"/>
      <w:marRight w:val="0"/>
      <w:marTop w:val="0"/>
      <w:marBottom w:val="0"/>
      <w:divBdr>
        <w:top w:val="none" w:sz="0" w:space="0" w:color="auto"/>
        <w:left w:val="none" w:sz="0" w:space="0" w:color="auto"/>
        <w:bottom w:val="none" w:sz="0" w:space="0" w:color="auto"/>
        <w:right w:val="none" w:sz="0" w:space="0" w:color="auto"/>
      </w:divBdr>
    </w:div>
    <w:div w:id="905844515">
      <w:bodyDiv w:val="1"/>
      <w:marLeft w:val="0"/>
      <w:marRight w:val="0"/>
      <w:marTop w:val="0"/>
      <w:marBottom w:val="0"/>
      <w:divBdr>
        <w:top w:val="none" w:sz="0" w:space="0" w:color="auto"/>
        <w:left w:val="none" w:sz="0" w:space="0" w:color="auto"/>
        <w:bottom w:val="none" w:sz="0" w:space="0" w:color="auto"/>
        <w:right w:val="none" w:sz="0" w:space="0" w:color="auto"/>
      </w:divBdr>
    </w:div>
    <w:div w:id="935864596">
      <w:bodyDiv w:val="1"/>
      <w:marLeft w:val="0"/>
      <w:marRight w:val="0"/>
      <w:marTop w:val="0"/>
      <w:marBottom w:val="0"/>
      <w:divBdr>
        <w:top w:val="none" w:sz="0" w:space="0" w:color="auto"/>
        <w:left w:val="none" w:sz="0" w:space="0" w:color="auto"/>
        <w:bottom w:val="none" w:sz="0" w:space="0" w:color="auto"/>
        <w:right w:val="none" w:sz="0" w:space="0" w:color="auto"/>
      </w:divBdr>
    </w:div>
    <w:div w:id="980380371">
      <w:bodyDiv w:val="1"/>
      <w:marLeft w:val="0"/>
      <w:marRight w:val="0"/>
      <w:marTop w:val="0"/>
      <w:marBottom w:val="0"/>
      <w:divBdr>
        <w:top w:val="none" w:sz="0" w:space="0" w:color="auto"/>
        <w:left w:val="none" w:sz="0" w:space="0" w:color="auto"/>
        <w:bottom w:val="none" w:sz="0" w:space="0" w:color="auto"/>
        <w:right w:val="none" w:sz="0" w:space="0" w:color="auto"/>
      </w:divBdr>
    </w:div>
    <w:div w:id="1014646424">
      <w:bodyDiv w:val="1"/>
      <w:marLeft w:val="0"/>
      <w:marRight w:val="0"/>
      <w:marTop w:val="0"/>
      <w:marBottom w:val="0"/>
      <w:divBdr>
        <w:top w:val="none" w:sz="0" w:space="0" w:color="auto"/>
        <w:left w:val="none" w:sz="0" w:space="0" w:color="auto"/>
        <w:bottom w:val="none" w:sz="0" w:space="0" w:color="auto"/>
        <w:right w:val="none" w:sz="0" w:space="0" w:color="auto"/>
      </w:divBdr>
    </w:div>
    <w:div w:id="1015306420">
      <w:bodyDiv w:val="1"/>
      <w:marLeft w:val="0"/>
      <w:marRight w:val="0"/>
      <w:marTop w:val="0"/>
      <w:marBottom w:val="0"/>
      <w:divBdr>
        <w:top w:val="none" w:sz="0" w:space="0" w:color="auto"/>
        <w:left w:val="none" w:sz="0" w:space="0" w:color="auto"/>
        <w:bottom w:val="none" w:sz="0" w:space="0" w:color="auto"/>
        <w:right w:val="none" w:sz="0" w:space="0" w:color="auto"/>
      </w:divBdr>
    </w:div>
    <w:div w:id="1075975431">
      <w:bodyDiv w:val="1"/>
      <w:marLeft w:val="0"/>
      <w:marRight w:val="0"/>
      <w:marTop w:val="0"/>
      <w:marBottom w:val="0"/>
      <w:divBdr>
        <w:top w:val="none" w:sz="0" w:space="0" w:color="auto"/>
        <w:left w:val="none" w:sz="0" w:space="0" w:color="auto"/>
        <w:bottom w:val="none" w:sz="0" w:space="0" w:color="auto"/>
        <w:right w:val="none" w:sz="0" w:space="0" w:color="auto"/>
      </w:divBdr>
    </w:div>
    <w:div w:id="1080634019">
      <w:bodyDiv w:val="1"/>
      <w:marLeft w:val="0"/>
      <w:marRight w:val="0"/>
      <w:marTop w:val="0"/>
      <w:marBottom w:val="0"/>
      <w:divBdr>
        <w:top w:val="none" w:sz="0" w:space="0" w:color="auto"/>
        <w:left w:val="none" w:sz="0" w:space="0" w:color="auto"/>
        <w:bottom w:val="none" w:sz="0" w:space="0" w:color="auto"/>
        <w:right w:val="none" w:sz="0" w:space="0" w:color="auto"/>
      </w:divBdr>
    </w:div>
    <w:div w:id="1179393460">
      <w:bodyDiv w:val="1"/>
      <w:marLeft w:val="0"/>
      <w:marRight w:val="0"/>
      <w:marTop w:val="0"/>
      <w:marBottom w:val="0"/>
      <w:divBdr>
        <w:top w:val="none" w:sz="0" w:space="0" w:color="auto"/>
        <w:left w:val="none" w:sz="0" w:space="0" w:color="auto"/>
        <w:bottom w:val="none" w:sz="0" w:space="0" w:color="auto"/>
        <w:right w:val="none" w:sz="0" w:space="0" w:color="auto"/>
      </w:divBdr>
    </w:div>
    <w:div w:id="1183788761">
      <w:bodyDiv w:val="1"/>
      <w:marLeft w:val="0"/>
      <w:marRight w:val="0"/>
      <w:marTop w:val="0"/>
      <w:marBottom w:val="0"/>
      <w:divBdr>
        <w:top w:val="none" w:sz="0" w:space="0" w:color="auto"/>
        <w:left w:val="none" w:sz="0" w:space="0" w:color="auto"/>
        <w:bottom w:val="none" w:sz="0" w:space="0" w:color="auto"/>
        <w:right w:val="none" w:sz="0" w:space="0" w:color="auto"/>
      </w:divBdr>
    </w:div>
    <w:div w:id="1194266907">
      <w:bodyDiv w:val="1"/>
      <w:marLeft w:val="0"/>
      <w:marRight w:val="0"/>
      <w:marTop w:val="0"/>
      <w:marBottom w:val="0"/>
      <w:divBdr>
        <w:top w:val="none" w:sz="0" w:space="0" w:color="auto"/>
        <w:left w:val="none" w:sz="0" w:space="0" w:color="auto"/>
        <w:bottom w:val="none" w:sz="0" w:space="0" w:color="auto"/>
        <w:right w:val="none" w:sz="0" w:space="0" w:color="auto"/>
      </w:divBdr>
    </w:div>
    <w:div w:id="1249578331">
      <w:bodyDiv w:val="1"/>
      <w:marLeft w:val="0"/>
      <w:marRight w:val="0"/>
      <w:marTop w:val="0"/>
      <w:marBottom w:val="0"/>
      <w:divBdr>
        <w:top w:val="none" w:sz="0" w:space="0" w:color="auto"/>
        <w:left w:val="none" w:sz="0" w:space="0" w:color="auto"/>
        <w:bottom w:val="none" w:sz="0" w:space="0" w:color="auto"/>
        <w:right w:val="none" w:sz="0" w:space="0" w:color="auto"/>
      </w:divBdr>
    </w:div>
    <w:div w:id="1259363329">
      <w:bodyDiv w:val="1"/>
      <w:marLeft w:val="0"/>
      <w:marRight w:val="0"/>
      <w:marTop w:val="0"/>
      <w:marBottom w:val="0"/>
      <w:divBdr>
        <w:top w:val="none" w:sz="0" w:space="0" w:color="auto"/>
        <w:left w:val="none" w:sz="0" w:space="0" w:color="auto"/>
        <w:bottom w:val="none" w:sz="0" w:space="0" w:color="auto"/>
        <w:right w:val="none" w:sz="0" w:space="0" w:color="auto"/>
      </w:divBdr>
      <w:divsChild>
        <w:div w:id="314840787">
          <w:marLeft w:val="0"/>
          <w:marRight w:val="0"/>
          <w:marTop w:val="0"/>
          <w:marBottom w:val="0"/>
          <w:divBdr>
            <w:top w:val="none" w:sz="0" w:space="0" w:color="auto"/>
            <w:left w:val="none" w:sz="0" w:space="0" w:color="auto"/>
            <w:bottom w:val="none" w:sz="0" w:space="0" w:color="auto"/>
            <w:right w:val="none" w:sz="0" w:space="0" w:color="auto"/>
          </w:divBdr>
        </w:div>
        <w:div w:id="734855545">
          <w:marLeft w:val="0"/>
          <w:marRight w:val="0"/>
          <w:marTop w:val="0"/>
          <w:marBottom w:val="0"/>
          <w:divBdr>
            <w:top w:val="none" w:sz="0" w:space="0" w:color="auto"/>
            <w:left w:val="none" w:sz="0" w:space="0" w:color="auto"/>
            <w:bottom w:val="none" w:sz="0" w:space="0" w:color="auto"/>
            <w:right w:val="none" w:sz="0" w:space="0" w:color="auto"/>
          </w:divBdr>
        </w:div>
        <w:div w:id="388304694">
          <w:marLeft w:val="0"/>
          <w:marRight w:val="0"/>
          <w:marTop w:val="0"/>
          <w:marBottom w:val="0"/>
          <w:divBdr>
            <w:top w:val="none" w:sz="0" w:space="0" w:color="auto"/>
            <w:left w:val="none" w:sz="0" w:space="0" w:color="auto"/>
            <w:bottom w:val="none" w:sz="0" w:space="0" w:color="auto"/>
            <w:right w:val="none" w:sz="0" w:space="0" w:color="auto"/>
          </w:divBdr>
        </w:div>
        <w:div w:id="1774813166">
          <w:marLeft w:val="0"/>
          <w:marRight w:val="0"/>
          <w:marTop w:val="0"/>
          <w:marBottom w:val="0"/>
          <w:divBdr>
            <w:top w:val="none" w:sz="0" w:space="0" w:color="auto"/>
            <w:left w:val="none" w:sz="0" w:space="0" w:color="auto"/>
            <w:bottom w:val="none" w:sz="0" w:space="0" w:color="auto"/>
            <w:right w:val="none" w:sz="0" w:space="0" w:color="auto"/>
          </w:divBdr>
        </w:div>
        <w:div w:id="1943368953">
          <w:marLeft w:val="0"/>
          <w:marRight w:val="0"/>
          <w:marTop w:val="0"/>
          <w:marBottom w:val="0"/>
          <w:divBdr>
            <w:top w:val="none" w:sz="0" w:space="0" w:color="auto"/>
            <w:left w:val="none" w:sz="0" w:space="0" w:color="auto"/>
            <w:bottom w:val="none" w:sz="0" w:space="0" w:color="auto"/>
            <w:right w:val="none" w:sz="0" w:space="0" w:color="auto"/>
          </w:divBdr>
        </w:div>
        <w:div w:id="2005235134">
          <w:marLeft w:val="0"/>
          <w:marRight w:val="0"/>
          <w:marTop w:val="0"/>
          <w:marBottom w:val="0"/>
          <w:divBdr>
            <w:top w:val="none" w:sz="0" w:space="0" w:color="auto"/>
            <w:left w:val="none" w:sz="0" w:space="0" w:color="auto"/>
            <w:bottom w:val="none" w:sz="0" w:space="0" w:color="auto"/>
            <w:right w:val="none" w:sz="0" w:space="0" w:color="auto"/>
          </w:divBdr>
        </w:div>
        <w:div w:id="885751361">
          <w:marLeft w:val="0"/>
          <w:marRight w:val="0"/>
          <w:marTop w:val="0"/>
          <w:marBottom w:val="0"/>
          <w:divBdr>
            <w:top w:val="none" w:sz="0" w:space="0" w:color="auto"/>
            <w:left w:val="none" w:sz="0" w:space="0" w:color="auto"/>
            <w:bottom w:val="none" w:sz="0" w:space="0" w:color="auto"/>
            <w:right w:val="none" w:sz="0" w:space="0" w:color="auto"/>
          </w:divBdr>
        </w:div>
        <w:div w:id="800809581">
          <w:marLeft w:val="0"/>
          <w:marRight w:val="0"/>
          <w:marTop w:val="0"/>
          <w:marBottom w:val="0"/>
          <w:divBdr>
            <w:top w:val="none" w:sz="0" w:space="0" w:color="auto"/>
            <w:left w:val="none" w:sz="0" w:space="0" w:color="auto"/>
            <w:bottom w:val="none" w:sz="0" w:space="0" w:color="auto"/>
            <w:right w:val="none" w:sz="0" w:space="0" w:color="auto"/>
          </w:divBdr>
        </w:div>
        <w:div w:id="82649267">
          <w:marLeft w:val="0"/>
          <w:marRight w:val="0"/>
          <w:marTop w:val="0"/>
          <w:marBottom w:val="0"/>
          <w:divBdr>
            <w:top w:val="none" w:sz="0" w:space="0" w:color="auto"/>
            <w:left w:val="none" w:sz="0" w:space="0" w:color="auto"/>
            <w:bottom w:val="none" w:sz="0" w:space="0" w:color="auto"/>
            <w:right w:val="none" w:sz="0" w:space="0" w:color="auto"/>
          </w:divBdr>
        </w:div>
        <w:div w:id="340740136">
          <w:marLeft w:val="0"/>
          <w:marRight w:val="0"/>
          <w:marTop w:val="0"/>
          <w:marBottom w:val="0"/>
          <w:divBdr>
            <w:top w:val="none" w:sz="0" w:space="0" w:color="auto"/>
            <w:left w:val="none" w:sz="0" w:space="0" w:color="auto"/>
            <w:bottom w:val="none" w:sz="0" w:space="0" w:color="auto"/>
            <w:right w:val="none" w:sz="0" w:space="0" w:color="auto"/>
          </w:divBdr>
        </w:div>
        <w:div w:id="1076167206">
          <w:marLeft w:val="0"/>
          <w:marRight w:val="0"/>
          <w:marTop w:val="0"/>
          <w:marBottom w:val="0"/>
          <w:divBdr>
            <w:top w:val="none" w:sz="0" w:space="0" w:color="auto"/>
            <w:left w:val="none" w:sz="0" w:space="0" w:color="auto"/>
            <w:bottom w:val="none" w:sz="0" w:space="0" w:color="auto"/>
            <w:right w:val="none" w:sz="0" w:space="0" w:color="auto"/>
          </w:divBdr>
        </w:div>
        <w:div w:id="1986277656">
          <w:marLeft w:val="0"/>
          <w:marRight w:val="0"/>
          <w:marTop w:val="0"/>
          <w:marBottom w:val="0"/>
          <w:divBdr>
            <w:top w:val="none" w:sz="0" w:space="0" w:color="auto"/>
            <w:left w:val="none" w:sz="0" w:space="0" w:color="auto"/>
            <w:bottom w:val="none" w:sz="0" w:space="0" w:color="auto"/>
            <w:right w:val="none" w:sz="0" w:space="0" w:color="auto"/>
          </w:divBdr>
        </w:div>
        <w:div w:id="1392995040">
          <w:marLeft w:val="0"/>
          <w:marRight w:val="0"/>
          <w:marTop w:val="0"/>
          <w:marBottom w:val="0"/>
          <w:divBdr>
            <w:top w:val="none" w:sz="0" w:space="0" w:color="auto"/>
            <w:left w:val="none" w:sz="0" w:space="0" w:color="auto"/>
            <w:bottom w:val="none" w:sz="0" w:space="0" w:color="auto"/>
            <w:right w:val="none" w:sz="0" w:space="0" w:color="auto"/>
          </w:divBdr>
        </w:div>
        <w:div w:id="1604998949">
          <w:marLeft w:val="0"/>
          <w:marRight w:val="0"/>
          <w:marTop w:val="0"/>
          <w:marBottom w:val="0"/>
          <w:divBdr>
            <w:top w:val="none" w:sz="0" w:space="0" w:color="auto"/>
            <w:left w:val="none" w:sz="0" w:space="0" w:color="auto"/>
            <w:bottom w:val="none" w:sz="0" w:space="0" w:color="auto"/>
            <w:right w:val="none" w:sz="0" w:space="0" w:color="auto"/>
          </w:divBdr>
        </w:div>
        <w:div w:id="1265188017">
          <w:marLeft w:val="0"/>
          <w:marRight w:val="0"/>
          <w:marTop w:val="0"/>
          <w:marBottom w:val="0"/>
          <w:divBdr>
            <w:top w:val="none" w:sz="0" w:space="0" w:color="auto"/>
            <w:left w:val="none" w:sz="0" w:space="0" w:color="auto"/>
            <w:bottom w:val="none" w:sz="0" w:space="0" w:color="auto"/>
            <w:right w:val="none" w:sz="0" w:space="0" w:color="auto"/>
          </w:divBdr>
        </w:div>
        <w:div w:id="695274573">
          <w:marLeft w:val="0"/>
          <w:marRight w:val="0"/>
          <w:marTop w:val="0"/>
          <w:marBottom w:val="0"/>
          <w:divBdr>
            <w:top w:val="none" w:sz="0" w:space="0" w:color="auto"/>
            <w:left w:val="none" w:sz="0" w:space="0" w:color="auto"/>
            <w:bottom w:val="none" w:sz="0" w:space="0" w:color="auto"/>
            <w:right w:val="none" w:sz="0" w:space="0" w:color="auto"/>
          </w:divBdr>
        </w:div>
        <w:div w:id="2026321657">
          <w:marLeft w:val="0"/>
          <w:marRight w:val="0"/>
          <w:marTop w:val="0"/>
          <w:marBottom w:val="0"/>
          <w:divBdr>
            <w:top w:val="none" w:sz="0" w:space="0" w:color="auto"/>
            <w:left w:val="none" w:sz="0" w:space="0" w:color="auto"/>
            <w:bottom w:val="none" w:sz="0" w:space="0" w:color="auto"/>
            <w:right w:val="none" w:sz="0" w:space="0" w:color="auto"/>
          </w:divBdr>
        </w:div>
        <w:div w:id="760104229">
          <w:marLeft w:val="0"/>
          <w:marRight w:val="0"/>
          <w:marTop w:val="0"/>
          <w:marBottom w:val="0"/>
          <w:divBdr>
            <w:top w:val="none" w:sz="0" w:space="0" w:color="auto"/>
            <w:left w:val="none" w:sz="0" w:space="0" w:color="auto"/>
            <w:bottom w:val="none" w:sz="0" w:space="0" w:color="auto"/>
            <w:right w:val="none" w:sz="0" w:space="0" w:color="auto"/>
          </w:divBdr>
        </w:div>
        <w:div w:id="641622350">
          <w:marLeft w:val="0"/>
          <w:marRight w:val="0"/>
          <w:marTop w:val="0"/>
          <w:marBottom w:val="0"/>
          <w:divBdr>
            <w:top w:val="none" w:sz="0" w:space="0" w:color="auto"/>
            <w:left w:val="none" w:sz="0" w:space="0" w:color="auto"/>
            <w:bottom w:val="none" w:sz="0" w:space="0" w:color="auto"/>
            <w:right w:val="none" w:sz="0" w:space="0" w:color="auto"/>
          </w:divBdr>
        </w:div>
        <w:div w:id="1615558246">
          <w:marLeft w:val="0"/>
          <w:marRight w:val="0"/>
          <w:marTop w:val="0"/>
          <w:marBottom w:val="0"/>
          <w:divBdr>
            <w:top w:val="none" w:sz="0" w:space="0" w:color="auto"/>
            <w:left w:val="none" w:sz="0" w:space="0" w:color="auto"/>
            <w:bottom w:val="none" w:sz="0" w:space="0" w:color="auto"/>
            <w:right w:val="none" w:sz="0" w:space="0" w:color="auto"/>
          </w:divBdr>
        </w:div>
        <w:div w:id="1165052864">
          <w:marLeft w:val="0"/>
          <w:marRight w:val="0"/>
          <w:marTop w:val="0"/>
          <w:marBottom w:val="0"/>
          <w:divBdr>
            <w:top w:val="none" w:sz="0" w:space="0" w:color="auto"/>
            <w:left w:val="none" w:sz="0" w:space="0" w:color="auto"/>
            <w:bottom w:val="none" w:sz="0" w:space="0" w:color="auto"/>
            <w:right w:val="none" w:sz="0" w:space="0" w:color="auto"/>
          </w:divBdr>
        </w:div>
      </w:divsChild>
    </w:div>
    <w:div w:id="1309825392">
      <w:bodyDiv w:val="1"/>
      <w:marLeft w:val="0"/>
      <w:marRight w:val="0"/>
      <w:marTop w:val="0"/>
      <w:marBottom w:val="0"/>
      <w:divBdr>
        <w:top w:val="none" w:sz="0" w:space="0" w:color="auto"/>
        <w:left w:val="none" w:sz="0" w:space="0" w:color="auto"/>
        <w:bottom w:val="none" w:sz="0" w:space="0" w:color="auto"/>
        <w:right w:val="none" w:sz="0" w:space="0" w:color="auto"/>
      </w:divBdr>
    </w:div>
    <w:div w:id="1393305952">
      <w:bodyDiv w:val="1"/>
      <w:marLeft w:val="0"/>
      <w:marRight w:val="0"/>
      <w:marTop w:val="0"/>
      <w:marBottom w:val="0"/>
      <w:divBdr>
        <w:top w:val="none" w:sz="0" w:space="0" w:color="auto"/>
        <w:left w:val="none" w:sz="0" w:space="0" w:color="auto"/>
        <w:bottom w:val="none" w:sz="0" w:space="0" w:color="auto"/>
        <w:right w:val="none" w:sz="0" w:space="0" w:color="auto"/>
      </w:divBdr>
    </w:div>
    <w:div w:id="1443723633">
      <w:bodyDiv w:val="1"/>
      <w:marLeft w:val="0"/>
      <w:marRight w:val="0"/>
      <w:marTop w:val="0"/>
      <w:marBottom w:val="0"/>
      <w:divBdr>
        <w:top w:val="none" w:sz="0" w:space="0" w:color="auto"/>
        <w:left w:val="none" w:sz="0" w:space="0" w:color="auto"/>
        <w:bottom w:val="none" w:sz="0" w:space="0" w:color="auto"/>
        <w:right w:val="none" w:sz="0" w:space="0" w:color="auto"/>
      </w:divBdr>
    </w:div>
    <w:div w:id="1455251537">
      <w:bodyDiv w:val="1"/>
      <w:marLeft w:val="0"/>
      <w:marRight w:val="0"/>
      <w:marTop w:val="0"/>
      <w:marBottom w:val="0"/>
      <w:divBdr>
        <w:top w:val="none" w:sz="0" w:space="0" w:color="auto"/>
        <w:left w:val="none" w:sz="0" w:space="0" w:color="auto"/>
        <w:bottom w:val="none" w:sz="0" w:space="0" w:color="auto"/>
        <w:right w:val="none" w:sz="0" w:space="0" w:color="auto"/>
      </w:divBdr>
    </w:div>
    <w:div w:id="1492285475">
      <w:bodyDiv w:val="1"/>
      <w:marLeft w:val="0"/>
      <w:marRight w:val="0"/>
      <w:marTop w:val="0"/>
      <w:marBottom w:val="0"/>
      <w:divBdr>
        <w:top w:val="none" w:sz="0" w:space="0" w:color="auto"/>
        <w:left w:val="none" w:sz="0" w:space="0" w:color="auto"/>
        <w:bottom w:val="none" w:sz="0" w:space="0" w:color="auto"/>
        <w:right w:val="none" w:sz="0" w:space="0" w:color="auto"/>
      </w:divBdr>
      <w:divsChild>
        <w:div w:id="406728696">
          <w:marLeft w:val="0"/>
          <w:marRight w:val="0"/>
          <w:marTop w:val="0"/>
          <w:marBottom w:val="0"/>
          <w:divBdr>
            <w:top w:val="none" w:sz="0" w:space="0" w:color="auto"/>
            <w:left w:val="none" w:sz="0" w:space="0" w:color="auto"/>
            <w:bottom w:val="none" w:sz="0" w:space="0" w:color="auto"/>
            <w:right w:val="none" w:sz="0" w:space="0" w:color="auto"/>
          </w:divBdr>
        </w:div>
      </w:divsChild>
    </w:div>
    <w:div w:id="1500005945">
      <w:bodyDiv w:val="1"/>
      <w:marLeft w:val="0"/>
      <w:marRight w:val="0"/>
      <w:marTop w:val="0"/>
      <w:marBottom w:val="0"/>
      <w:divBdr>
        <w:top w:val="none" w:sz="0" w:space="0" w:color="auto"/>
        <w:left w:val="none" w:sz="0" w:space="0" w:color="auto"/>
        <w:bottom w:val="none" w:sz="0" w:space="0" w:color="auto"/>
        <w:right w:val="none" w:sz="0" w:space="0" w:color="auto"/>
      </w:divBdr>
      <w:divsChild>
        <w:div w:id="795610949">
          <w:marLeft w:val="0"/>
          <w:marRight w:val="0"/>
          <w:marTop w:val="0"/>
          <w:marBottom w:val="0"/>
          <w:divBdr>
            <w:top w:val="none" w:sz="0" w:space="0" w:color="auto"/>
            <w:left w:val="none" w:sz="0" w:space="0" w:color="auto"/>
            <w:bottom w:val="none" w:sz="0" w:space="0" w:color="auto"/>
            <w:right w:val="none" w:sz="0" w:space="0" w:color="auto"/>
          </w:divBdr>
        </w:div>
      </w:divsChild>
    </w:div>
    <w:div w:id="1602373700">
      <w:bodyDiv w:val="1"/>
      <w:marLeft w:val="0"/>
      <w:marRight w:val="0"/>
      <w:marTop w:val="0"/>
      <w:marBottom w:val="0"/>
      <w:divBdr>
        <w:top w:val="none" w:sz="0" w:space="0" w:color="auto"/>
        <w:left w:val="none" w:sz="0" w:space="0" w:color="auto"/>
        <w:bottom w:val="none" w:sz="0" w:space="0" w:color="auto"/>
        <w:right w:val="none" w:sz="0" w:space="0" w:color="auto"/>
      </w:divBdr>
      <w:divsChild>
        <w:div w:id="230696508">
          <w:marLeft w:val="0"/>
          <w:marRight w:val="0"/>
          <w:marTop w:val="0"/>
          <w:marBottom w:val="0"/>
          <w:divBdr>
            <w:top w:val="none" w:sz="0" w:space="0" w:color="auto"/>
            <w:left w:val="none" w:sz="0" w:space="0" w:color="auto"/>
            <w:bottom w:val="none" w:sz="0" w:space="0" w:color="auto"/>
            <w:right w:val="none" w:sz="0" w:space="0" w:color="auto"/>
          </w:divBdr>
        </w:div>
      </w:divsChild>
    </w:div>
    <w:div w:id="1662539045">
      <w:bodyDiv w:val="1"/>
      <w:marLeft w:val="0"/>
      <w:marRight w:val="0"/>
      <w:marTop w:val="0"/>
      <w:marBottom w:val="0"/>
      <w:divBdr>
        <w:top w:val="none" w:sz="0" w:space="0" w:color="auto"/>
        <w:left w:val="none" w:sz="0" w:space="0" w:color="auto"/>
        <w:bottom w:val="none" w:sz="0" w:space="0" w:color="auto"/>
        <w:right w:val="none" w:sz="0" w:space="0" w:color="auto"/>
      </w:divBdr>
    </w:div>
    <w:div w:id="1684935354">
      <w:bodyDiv w:val="1"/>
      <w:marLeft w:val="0"/>
      <w:marRight w:val="0"/>
      <w:marTop w:val="0"/>
      <w:marBottom w:val="0"/>
      <w:divBdr>
        <w:top w:val="none" w:sz="0" w:space="0" w:color="auto"/>
        <w:left w:val="none" w:sz="0" w:space="0" w:color="auto"/>
        <w:bottom w:val="none" w:sz="0" w:space="0" w:color="auto"/>
        <w:right w:val="none" w:sz="0" w:space="0" w:color="auto"/>
      </w:divBdr>
    </w:div>
    <w:div w:id="1755544109">
      <w:bodyDiv w:val="1"/>
      <w:marLeft w:val="0"/>
      <w:marRight w:val="0"/>
      <w:marTop w:val="0"/>
      <w:marBottom w:val="0"/>
      <w:divBdr>
        <w:top w:val="none" w:sz="0" w:space="0" w:color="auto"/>
        <w:left w:val="none" w:sz="0" w:space="0" w:color="auto"/>
        <w:bottom w:val="none" w:sz="0" w:space="0" w:color="auto"/>
        <w:right w:val="none" w:sz="0" w:space="0" w:color="auto"/>
      </w:divBdr>
    </w:div>
    <w:div w:id="1788232255">
      <w:bodyDiv w:val="1"/>
      <w:marLeft w:val="0"/>
      <w:marRight w:val="0"/>
      <w:marTop w:val="0"/>
      <w:marBottom w:val="0"/>
      <w:divBdr>
        <w:top w:val="none" w:sz="0" w:space="0" w:color="auto"/>
        <w:left w:val="none" w:sz="0" w:space="0" w:color="auto"/>
        <w:bottom w:val="none" w:sz="0" w:space="0" w:color="auto"/>
        <w:right w:val="none" w:sz="0" w:space="0" w:color="auto"/>
      </w:divBdr>
    </w:div>
    <w:div w:id="1795560642">
      <w:bodyDiv w:val="1"/>
      <w:marLeft w:val="0"/>
      <w:marRight w:val="0"/>
      <w:marTop w:val="0"/>
      <w:marBottom w:val="0"/>
      <w:divBdr>
        <w:top w:val="none" w:sz="0" w:space="0" w:color="auto"/>
        <w:left w:val="none" w:sz="0" w:space="0" w:color="auto"/>
        <w:bottom w:val="none" w:sz="0" w:space="0" w:color="auto"/>
        <w:right w:val="none" w:sz="0" w:space="0" w:color="auto"/>
      </w:divBdr>
      <w:divsChild>
        <w:div w:id="373576579">
          <w:marLeft w:val="0"/>
          <w:marRight w:val="0"/>
          <w:marTop w:val="0"/>
          <w:marBottom w:val="0"/>
          <w:divBdr>
            <w:top w:val="none" w:sz="0" w:space="0" w:color="auto"/>
            <w:left w:val="none" w:sz="0" w:space="0" w:color="auto"/>
            <w:bottom w:val="none" w:sz="0" w:space="0" w:color="auto"/>
            <w:right w:val="none" w:sz="0" w:space="0" w:color="auto"/>
          </w:divBdr>
        </w:div>
      </w:divsChild>
    </w:div>
    <w:div w:id="1871651114">
      <w:bodyDiv w:val="1"/>
      <w:marLeft w:val="0"/>
      <w:marRight w:val="0"/>
      <w:marTop w:val="0"/>
      <w:marBottom w:val="0"/>
      <w:divBdr>
        <w:top w:val="none" w:sz="0" w:space="0" w:color="auto"/>
        <w:left w:val="none" w:sz="0" w:space="0" w:color="auto"/>
        <w:bottom w:val="none" w:sz="0" w:space="0" w:color="auto"/>
        <w:right w:val="none" w:sz="0" w:space="0" w:color="auto"/>
      </w:divBdr>
    </w:div>
    <w:div w:id="1877424872">
      <w:bodyDiv w:val="1"/>
      <w:marLeft w:val="0"/>
      <w:marRight w:val="0"/>
      <w:marTop w:val="0"/>
      <w:marBottom w:val="0"/>
      <w:divBdr>
        <w:top w:val="none" w:sz="0" w:space="0" w:color="auto"/>
        <w:left w:val="none" w:sz="0" w:space="0" w:color="auto"/>
        <w:bottom w:val="none" w:sz="0" w:space="0" w:color="auto"/>
        <w:right w:val="none" w:sz="0" w:space="0" w:color="auto"/>
      </w:divBdr>
    </w:div>
    <w:div w:id="1915317378">
      <w:bodyDiv w:val="1"/>
      <w:marLeft w:val="0"/>
      <w:marRight w:val="0"/>
      <w:marTop w:val="0"/>
      <w:marBottom w:val="0"/>
      <w:divBdr>
        <w:top w:val="none" w:sz="0" w:space="0" w:color="auto"/>
        <w:left w:val="none" w:sz="0" w:space="0" w:color="auto"/>
        <w:bottom w:val="none" w:sz="0" w:space="0" w:color="auto"/>
        <w:right w:val="none" w:sz="0" w:space="0" w:color="auto"/>
      </w:divBdr>
    </w:div>
    <w:div w:id="1985501377">
      <w:bodyDiv w:val="1"/>
      <w:marLeft w:val="0"/>
      <w:marRight w:val="0"/>
      <w:marTop w:val="0"/>
      <w:marBottom w:val="0"/>
      <w:divBdr>
        <w:top w:val="none" w:sz="0" w:space="0" w:color="auto"/>
        <w:left w:val="none" w:sz="0" w:space="0" w:color="auto"/>
        <w:bottom w:val="none" w:sz="0" w:space="0" w:color="auto"/>
        <w:right w:val="none" w:sz="0" w:space="0" w:color="auto"/>
      </w:divBdr>
    </w:div>
    <w:div w:id="21049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AAB62-1A14-4588-8A7B-0055C97D3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3</Pages>
  <Words>944</Words>
  <Characters>5192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Lycée Saint-Denis</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Titouan GENEVE</dc:creator>
  <cp:keywords/>
  <dc:description/>
  <cp:lastModifiedBy>GENEVE Titouan</cp:lastModifiedBy>
  <cp:revision>28</cp:revision>
  <cp:lastPrinted>2026-03-19T15:22:00Z</cp:lastPrinted>
  <dcterms:created xsi:type="dcterms:W3CDTF">2025-12-03T17:05:00Z</dcterms:created>
  <dcterms:modified xsi:type="dcterms:W3CDTF">2026-05-22T13:00:00Z</dcterms:modified>
</cp:coreProperties>
</file>