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F030" w14:textId="2FC728D3" w:rsidR="00D866A3" w:rsidRPr="00D866A3" w:rsidRDefault="00D866A3" w:rsidP="00D866A3">
      <w:pPr>
        <w:spacing w:after="0"/>
        <w:jc w:val="center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Large Plant Power Supply</w:t>
      </w:r>
    </w:p>
    <w:p w14:paraId="1DCE35AA" w14:textId="0231FA5A" w:rsidR="00D80C4B" w:rsidRPr="00D80C4B" w:rsidRDefault="00770A60" w:rsidP="0047388A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Gabriel Emerson</w:t>
      </w:r>
    </w:p>
    <w:p w14:paraId="4A1F5296" w14:textId="18DF3442" w:rsidR="00D80C4B" w:rsidRPr="00D80C4B" w:rsidRDefault="00D80C4B" w:rsidP="0047388A">
      <w:pPr>
        <w:spacing w:after="0"/>
        <w:rPr>
          <w:rFonts w:ascii="Times New Roman" w:hAnsi="Times New Roman" w:cs="Times New Roman"/>
          <w:iCs/>
        </w:rPr>
      </w:pPr>
      <w:r w:rsidRPr="00D80C4B">
        <w:rPr>
          <w:rFonts w:ascii="Times New Roman" w:hAnsi="Times New Roman" w:cs="Times New Roman"/>
          <w:iCs/>
        </w:rPr>
        <w:t>12/</w:t>
      </w:r>
      <w:r w:rsidR="00770A60">
        <w:rPr>
          <w:rFonts w:ascii="Times New Roman" w:hAnsi="Times New Roman" w:cs="Times New Roman"/>
          <w:iCs/>
        </w:rPr>
        <w:t>1</w:t>
      </w:r>
      <w:r w:rsidRPr="00D80C4B">
        <w:rPr>
          <w:rFonts w:ascii="Times New Roman" w:hAnsi="Times New Roman" w:cs="Times New Roman"/>
          <w:iCs/>
        </w:rPr>
        <w:t>/</w:t>
      </w:r>
      <w:r w:rsidR="00770A60">
        <w:rPr>
          <w:rFonts w:ascii="Times New Roman" w:hAnsi="Times New Roman" w:cs="Times New Roman"/>
          <w:iCs/>
        </w:rPr>
        <w:t>21</w:t>
      </w:r>
    </w:p>
    <w:p w14:paraId="3D4B93DB" w14:textId="7D640C1F" w:rsidR="00D80C4B" w:rsidRPr="00D80C4B" w:rsidRDefault="00D80C4B" w:rsidP="0047388A">
      <w:pPr>
        <w:spacing w:after="0"/>
        <w:rPr>
          <w:rFonts w:ascii="Times New Roman" w:hAnsi="Times New Roman" w:cs="Times New Roman"/>
          <w:iCs/>
        </w:rPr>
      </w:pPr>
      <w:r w:rsidRPr="00D80C4B">
        <w:rPr>
          <w:rFonts w:ascii="Times New Roman" w:hAnsi="Times New Roman" w:cs="Times New Roman"/>
          <w:iCs/>
        </w:rPr>
        <w:t>ELEC 3800</w:t>
      </w:r>
      <w:r w:rsidR="00D866A3">
        <w:rPr>
          <w:rFonts w:ascii="Times New Roman" w:hAnsi="Times New Roman" w:cs="Times New Roman"/>
          <w:iCs/>
        </w:rPr>
        <w:t xml:space="preserve"> – Fall 2021</w:t>
      </w:r>
    </w:p>
    <w:p w14:paraId="11F76780" w14:textId="2CCF345E" w:rsidR="00D80C4B" w:rsidRPr="00D80C4B" w:rsidRDefault="00D80C4B" w:rsidP="0047388A">
      <w:pPr>
        <w:spacing w:after="0"/>
        <w:rPr>
          <w:rFonts w:ascii="Times New Roman" w:hAnsi="Times New Roman" w:cs="Times New Roman"/>
          <w:iCs/>
        </w:rPr>
      </w:pPr>
      <w:r w:rsidRPr="00D80C4B">
        <w:rPr>
          <w:rFonts w:ascii="Times New Roman" w:hAnsi="Times New Roman" w:cs="Times New Roman"/>
          <w:iCs/>
        </w:rPr>
        <w:t>ABET Project (</w:t>
      </w:r>
      <w:r w:rsidR="00D866A3">
        <w:rPr>
          <w:rFonts w:ascii="Times New Roman" w:hAnsi="Times New Roman" w:cs="Times New Roman"/>
          <w:iCs/>
        </w:rPr>
        <w:t>CMPE</w:t>
      </w:r>
      <w:r w:rsidRPr="00D80C4B">
        <w:rPr>
          <w:rFonts w:ascii="Times New Roman" w:hAnsi="Times New Roman" w:cs="Times New Roman"/>
          <w:iCs/>
        </w:rPr>
        <w:t>)</w:t>
      </w:r>
    </w:p>
    <w:p w14:paraId="3AE66B09" w14:textId="77777777" w:rsidR="00D80C4B" w:rsidRDefault="00D80C4B" w:rsidP="0047388A">
      <w:pPr>
        <w:spacing w:after="0"/>
        <w:rPr>
          <w:rFonts w:ascii="Times New Roman" w:hAnsi="Times New Roman" w:cs="Times New Roman"/>
          <w:i/>
        </w:rPr>
      </w:pPr>
    </w:p>
    <w:p w14:paraId="316AA858" w14:textId="19564628" w:rsidR="0047388A" w:rsidRPr="00C912B3" w:rsidRDefault="0047388A" w:rsidP="004738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 38</w:t>
      </w:r>
      <w:r w:rsidRPr="00C912B3">
        <w:rPr>
          <w:rFonts w:ascii="Times New Roman" w:hAnsi="Times New Roman" w:cs="Times New Roman"/>
          <w:b/>
        </w:rPr>
        <w:t xml:space="preserve">00 </w:t>
      </w:r>
      <w:r>
        <w:rPr>
          <w:rFonts w:ascii="Times New Roman" w:hAnsi="Times New Roman" w:cs="Times New Roman"/>
          <w:b/>
        </w:rPr>
        <w:t>Random Signals and Systems</w:t>
      </w:r>
    </w:p>
    <w:p w14:paraId="5AFD187B" w14:textId="77777777" w:rsidR="0047388A" w:rsidRPr="0047388A" w:rsidRDefault="0047388A" w:rsidP="0047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b/>
          <w:bCs/>
          <w:sz w:val="24"/>
          <w:szCs w:val="24"/>
        </w:rPr>
        <w:t>ABET Outcome (1) Performance Indicators</w:t>
      </w:r>
    </w:p>
    <w:p w14:paraId="3AA1108F" w14:textId="77777777" w:rsidR="0047388A" w:rsidRPr="0047388A" w:rsidRDefault="0047388A" w:rsidP="0047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problem</w:t>
      </w:r>
      <w:r w:rsidRPr="0047388A">
        <w:rPr>
          <w:rFonts w:ascii="Times New Roman" w:eastAsia="Times New Roman" w:hAnsi="Times New Roman" w:cs="Times New Roman"/>
          <w:sz w:val="24"/>
          <w:szCs w:val="24"/>
        </w:rPr>
        <w:t xml:space="preserve">: Describe a problem pertinent to the material under study. Why is the problem of interest? How does it pertain to the course material? </w:t>
      </w:r>
    </w:p>
    <w:p w14:paraId="52E40A4D" w14:textId="20BA3319" w:rsidR="00D80C4B" w:rsidRDefault="00D80C4B" w:rsidP="00F718F9">
      <w:pPr>
        <w:pStyle w:val="NormalWeb"/>
        <w:ind w:left="1620"/>
      </w:pPr>
      <w:r>
        <w:rPr>
          <w:rFonts w:ascii="CIDFont+F1" w:hAnsi="CIDFont+F1"/>
          <w:color w:val="FF0000"/>
        </w:rPr>
        <w:t xml:space="preserve">The student will determine the validity of a claim that Kia Motors Manufacturing Plant’s average voltage supply is within a certain range for a given confidence level. This problem is of interest in systems engineering where monitoring grid levels are of extreme importance to ensuring the continuous and profitable </w:t>
      </w:r>
      <w:r w:rsidR="00F718F9">
        <w:rPr>
          <w:rFonts w:ascii="CIDFont+F1" w:hAnsi="CIDFont+F1"/>
          <w:color w:val="FF0000"/>
        </w:rPr>
        <w:t xml:space="preserve">stream of vehicle </w:t>
      </w:r>
      <w:r w:rsidR="00C35BA8">
        <w:rPr>
          <w:rFonts w:ascii="CIDFont+F1" w:hAnsi="CIDFont+F1"/>
          <w:color w:val="FF0000"/>
        </w:rPr>
        <w:t>production</w:t>
      </w:r>
      <w:r w:rsidR="00F718F9">
        <w:rPr>
          <w:rFonts w:ascii="CIDFont+F1" w:hAnsi="CIDFont+F1"/>
          <w:color w:val="FF0000"/>
        </w:rPr>
        <w:t xml:space="preserve">. </w:t>
      </w:r>
      <w:r>
        <w:rPr>
          <w:rFonts w:ascii="CIDFont+F1" w:hAnsi="CIDFont+F1"/>
          <w:color w:val="FF0000"/>
        </w:rPr>
        <w:t xml:space="preserve">The problem is an application of hypothesis testing which is taught in Random Signals and Systems. </w:t>
      </w:r>
    </w:p>
    <w:p w14:paraId="50050AAD" w14:textId="116BFCF9" w:rsidR="0047388A" w:rsidRPr="0047388A" w:rsidRDefault="0047388A" w:rsidP="004738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7768AF" w14:textId="77777777" w:rsidR="0047388A" w:rsidRPr="0047388A" w:rsidRDefault="0047388A" w:rsidP="0047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Formulate problem</w:t>
      </w:r>
      <w:r w:rsidRPr="0047388A">
        <w:rPr>
          <w:rFonts w:ascii="Times New Roman" w:eastAsia="Times New Roman" w:hAnsi="Times New Roman" w:cs="Times New Roman"/>
          <w:sz w:val="24"/>
          <w:szCs w:val="24"/>
        </w:rPr>
        <w:t xml:space="preserve">: You will create a problem using the course material of sufficient rigor to satisfy the other terms (engineering, science, math) in the outcome statement. </w:t>
      </w:r>
    </w:p>
    <w:p w14:paraId="3BF7F99C" w14:textId="77777777" w:rsidR="0047388A" w:rsidRPr="0047388A" w:rsidRDefault="0047388A" w:rsidP="004738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sz w:val="24"/>
          <w:szCs w:val="24"/>
        </w:rPr>
        <w:t xml:space="preserve">State the homework problem </w:t>
      </w:r>
    </w:p>
    <w:p w14:paraId="67D4EF3C" w14:textId="46536756" w:rsidR="00F718F9" w:rsidRPr="00F718F9" w:rsidRDefault="00F718F9" w:rsidP="00F718F9">
      <w:pPr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In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>manufacturing plants,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>relays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>are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used to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monitor voltage levels and protect plant equipment from being damaged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>. If the plant is operating at 100%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capacity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, the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relay sees a voltage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supply with a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mean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>of 4000 V</w:t>
      </w:r>
      <w:r w:rsidR="00B33524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every hour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. If the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voltage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C659A5">
        <w:rPr>
          <w:rFonts w:ascii="CIDFont+F1" w:eastAsia="Times New Roman" w:hAnsi="CIDFont+F1" w:cs="Times New Roman"/>
          <w:color w:val="FF0000"/>
          <w:sz w:val="24"/>
          <w:szCs w:val="24"/>
        </w:rPr>
        <w:t>rises above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C659A5">
        <w:rPr>
          <w:rFonts w:ascii="CIDFont+F1" w:eastAsia="Times New Roman" w:hAnsi="CIDFont+F1" w:cs="Times New Roman"/>
          <w:color w:val="FF0000"/>
          <w:sz w:val="24"/>
          <w:szCs w:val="24"/>
        </w:rPr>
        <w:t>40</w:t>
      </w:r>
      <w:r w:rsidR="00B940B7">
        <w:rPr>
          <w:rFonts w:ascii="CIDFont+F1" w:eastAsia="Times New Roman" w:hAnsi="CIDFont+F1" w:cs="Times New Roman"/>
          <w:color w:val="FF0000"/>
          <w:sz w:val="24"/>
          <w:szCs w:val="24"/>
        </w:rPr>
        <w:t>0</w:t>
      </w:r>
      <w:r w:rsidR="00C659A5">
        <w:rPr>
          <w:rFonts w:ascii="CIDFont+F1" w:eastAsia="Times New Roman" w:hAnsi="CIDFont+F1" w:cs="Times New Roman"/>
          <w:color w:val="FF0000"/>
          <w:sz w:val="24"/>
          <w:szCs w:val="24"/>
        </w:rPr>
        <w:t>0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Volts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, this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will result in a plant shut down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>. To test this claim</w:t>
      </w:r>
      <w:r w:rsidR="008E026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,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75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sample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are taken at </w:t>
      </w:r>
      <w:r w:rsidR="008E0269">
        <w:rPr>
          <w:rFonts w:ascii="CIDFont+F1" w:eastAsia="Times New Roman" w:hAnsi="CIDFont+F1" w:cs="Times New Roman"/>
          <w:color w:val="FF0000"/>
          <w:sz w:val="24"/>
          <w:szCs w:val="24"/>
        </w:rPr>
        <w:t>various peak load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times throughout the </w:t>
      </w:r>
      <w:r w:rsidR="008E0269">
        <w:rPr>
          <w:rFonts w:ascii="CIDFont+F1" w:eastAsia="Times New Roman" w:hAnsi="CIDFont+F1" w:cs="Times New Roman"/>
          <w:color w:val="FF0000"/>
          <w:sz w:val="24"/>
          <w:szCs w:val="24"/>
        </w:rPr>
        <w:t>week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. The 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sample mean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was determined to be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40</w:t>
      </w:r>
      <w:r w:rsidR="000D6ABD">
        <w:rPr>
          <w:rFonts w:ascii="CIDFont+F1" w:eastAsia="Times New Roman" w:hAnsi="CIDFont+F1" w:cs="Times New Roman"/>
          <w:color w:val="FF0000"/>
          <w:sz w:val="24"/>
          <w:szCs w:val="24"/>
        </w:rPr>
        <w:t>32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volts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and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the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sample standard deviation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was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B33524">
        <w:rPr>
          <w:rFonts w:ascii="CIDFont+F1" w:eastAsia="Times New Roman" w:hAnsi="CIDFont+F1" w:cs="Times New Roman"/>
          <w:color w:val="FF0000"/>
          <w:sz w:val="24"/>
          <w:szCs w:val="24"/>
        </w:rPr>
        <w:t>62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volts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. Is it valid to claim that the plant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will continue 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>operating with a 9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6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% confidence level? </w:t>
      </w:r>
    </w:p>
    <w:p w14:paraId="76980186" w14:textId="197E5877" w:rsidR="00E60B33" w:rsidRPr="00E60B33" w:rsidRDefault="0047388A" w:rsidP="00E60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sz w:val="24"/>
          <w:szCs w:val="24"/>
        </w:rPr>
        <w:t xml:space="preserve">What engineering assumptions must be made to solve the problem, if any? </w:t>
      </w:r>
    </w:p>
    <w:p w14:paraId="5BCC649A" w14:textId="53E7ECB2" w:rsidR="00C60D78" w:rsidRPr="00C60D78" w:rsidRDefault="00851959" w:rsidP="0085195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Kia </w:t>
      </w:r>
      <w:r w:rsidR="008E02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Motors </w:t>
      </w: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>Manufacturing Plant draws a constant</w:t>
      </w:r>
      <w:r w:rsidR="00C60D78"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power supply.</w:t>
      </w:r>
    </w:p>
    <w:p w14:paraId="037C6A2C" w14:textId="2E927899" w:rsidR="0047388A" w:rsidRDefault="00C60D78" w:rsidP="00C35BA8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Voltage levels </w:t>
      </w:r>
      <w:r w:rsidR="008E0269">
        <w:rPr>
          <w:rFonts w:ascii="Times New Roman" w:eastAsia="Times New Roman" w:hAnsi="Times New Roman" w:cs="Times New Roman"/>
          <w:color w:val="FF0000"/>
          <w:sz w:val="24"/>
          <w:szCs w:val="24"/>
        </w:rPr>
        <w:t>above</w:t>
      </w: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E0269">
        <w:rPr>
          <w:rFonts w:ascii="Times New Roman" w:eastAsia="Times New Roman" w:hAnsi="Times New Roman" w:cs="Times New Roman"/>
          <w:color w:val="FF0000"/>
          <w:sz w:val="24"/>
          <w:szCs w:val="24"/>
        </w:rPr>
        <w:t>40</w:t>
      </w:r>
      <w:r w:rsidR="00882D06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>0 volt</w:t>
      </w:r>
      <w:r w:rsidR="00882D06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will damage plant equipment.</w:t>
      </w:r>
    </w:p>
    <w:p w14:paraId="391AA7BE" w14:textId="5E15F857" w:rsidR="00C659A5" w:rsidRDefault="00C659A5" w:rsidP="00C35BA8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Undervoltage values will not damage plant equipment.</w:t>
      </w:r>
    </w:p>
    <w:p w14:paraId="03A84E0E" w14:textId="77777777" w:rsidR="00C35BA8" w:rsidRPr="00C35BA8" w:rsidRDefault="00C35BA8" w:rsidP="00C35BA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701C059" w14:textId="77777777" w:rsidR="0047388A" w:rsidRPr="0047388A" w:rsidRDefault="0047388A" w:rsidP="0047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b/>
          <w:bCs/>
          <w:sz w:val="24"/>
          <w:szCs w:val="24"/>
        </w:rPr>
        <w:t>Solve problem</w:t>
      </w:r>
      <w:r w:rsidRPr="0047388A">
        <w:rPr>
          <w:rFonts w:ascii="Times New Roman" w:eastAsia="Times New Roman" w:hAnsi="Times New Roman" w:cs="Times New Roman"/>
          <w:sz w:val="24"/>
          <w:szCs w:val="24"/>
        </w:rPr>
        <w:t>: in a tutorial fashion, show the step-by-step solution process including key assumptions. Your solution should be neatly and logically presented and should yield the correct answer.</w:t>
      </w:r>
    </w:p>
    <w:p w14:paraId="10D19B93" w14:textId="198461BE" w:rsidR="00A72757" w:rsidRPr="00E60B33" w:rsidRDefault="00C35BA8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To solve this problem, use hypothesis testing. The following information is given in the problem statement:</w:t>
      </w:r>
    </w:p>
    <w:p w14:paraId="06A67531" w14:textId="3AEA90FF" w:rsidR="00C35BA8" w:rsidRDefault="00C35BA8" w:rsidP="00C35BA8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C96951" w14:textId="00B3BBA4" w:rsidR="00C35BA8" w:rsidRPr="00E60B33" w:rsidRDefault="00C35BA8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Sample Mean</w:t>
      </w:r>
      <w:r w:rsidR="00C659A5"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</m:acc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=4032 V</m:t>
        </m:r>
      </m:oMath>
    </w:p>
    <w:p w14:paraId="1C5241E0" w14:textId="2295A725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Sample Standard Deviation: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S</m:t>
            </m:r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=62 V</m:t>
        </m:r>
      </m:oMath>
    </w:p>
    <w:p w14:paraId="5979D885" w14:textId="54249DE5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Number of Samples: n = 75</w:t>
      </w:r>
    </w:p>
    <w:p w14:paraId="1BCA4C03" w14:textId="177EBB13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Confidence Level: 0.96</w:t>
      </w:r>
    </w:p>
    <w:p w14:paraId="73DB844B" w14:textId="27F71AEB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Expected Mean: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=4000 V</m:t>
        </m:r>
      </m:oMath>
    </w:p>
    <w:p w14:paraId="1E71B6CB" w14:textId="0B7E45FE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4FD640" w14:textId="3FDB18D6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549D70" w14:textId="2624AE6D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this case, a one side hypothesis is needed </w:t>
      </w:r>
      <w:r w:rsidR="000D6ABD"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because voltage levels over 40</w:t>
      </w:r>
      <w:r w:rsidR="00882D06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="000D6ABD"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0 will cause a plant shutdown.</w:t>
      </w:r>
    </w:p>
    <w:p w14:paraId="22D16A73" w14:textId="00899791" w:rsidR="000D6ABD" w:rsidRPr="00E60B33" w:rsidRDefault="000D6AB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H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0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≤4000</m:t>
        </m:r>
      </m:oMath>
    </w:p>
    <w:p w14:paraId="5E9F1B99" w14:textId="3E3CD9E4" w:rsidR="000D6ABD" w:rsidRPr="00E60B33" w:rsidRDefault="000D6AB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H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 xml:space="preserve">&gt;4000 </m:t>
        </m:r>
      </m:oMath>
    </w:p>
    <w:p w14:paraId="67B7070C" w14:textId="77777777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496151C" w14:textId="26B62A7C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Calculate Z:</w:t>
      </w:r>
    </w:p>
    <w:p w14:paraId="35889EE7" w14:textId="1BEEB6F6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 xml:space="preserve">Z=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num>
            <m:den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S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FEDB9DC" w14:textId="77777777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7938786" w14:textId="67F8EB11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 xml:space="preserve">Z=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</w:rPr>
                <m:t>4032-4000</m:t>
              </m:r>
            </m:num>
            <m:den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m:t>62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75</m:t>
                      </m:r>
                    </m:e>
                  </m:rad>
                </m:den>
              </m:f>
            </m:den>
          </m:f>
        </m:oMath>
      </m:oMathPara>
    </w:p>
    <w:p w14:paraId="6F1F1A64" w14:textId="174473A1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</w:rPr>
      </w:pPr>
    </w:p>
    <w:p w14:paraId="3814A05C" w14:textId="248CE5EC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>Z=4.470</m:t>
          </m:r>
        </m:oMath>
      </m:oMathPara>
    </w:p>
    <w:p w14:paraId="05444F1D" w14:textId="158F461A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</w:rPr>
      </w:pPr>
    </w:p>
    <w:p w14:paraId="34811CA7" w14:textId="3A8CB22D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</w:rPr>
      </w:pPr>
      <w:r w:rsidRPr="00E60B33">
        <w:rPr>
          <w:rFonts w:ascii="Times New Roman" w:eastAsia="Times New Roman" w:hAnsi="Times New Roman" w:cs="Times New Roman"/>
          <w:color w:val="FF0000"/>
        </w:rPr>
        <w:t>To calculate the confidence limits (Z</w:t>
      </w:r>
      <w:r w:rsidRPr="00E60B33">
        <w:rPr>
          <w:rFonts w:ascii="Times New Roman" w:eastAsia="Times New Roman" w:hAnsi="Times New Roman" w:cs="Times New Roman"/>
          <w:color w:val="FF0000"/>
          <w:vertAlign w:val="subscript"/>
        </w:rPr>
        <w:t>C</w:t>
      </w:r>
      <w:r w:rsidRPr="00E60B33">
        <w:rPr>
          <w:rFonts w:ascii="Times New Roman" w:eastAsia="Times New Roman" w:hAnsi="Times New Roman" w:cs="Times New Roman"/>
          <w:color w:val="FF0000"/>
        </w:rPr>
        <w:t>), use the Q-table.</w:t>
      </w:r>
    </w:p>
    <w:p w14:paraId="429C48C8" w14:textId="0FB29210" w:rsidR="002F0BFD" w:rsidRPr="00E60B33" w:rsidRDefault="004A4350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</w:rPr>
                    <m:t>-∞</m:t>
                  </m:r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 xml:space="preserve"> ≤Z≤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e>
              </m:d>
            </m:e>
          </m:func>
        </m:oMath>
      </m:oMathPara>
    </w:p>
    <w:p w14:paraId="509A3592" w14:textId="27C82AF6" w:rsidR="002F0BFD" w:rsidRPr="00E60B33" w:rsidRDefault="004A4350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FF0000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FF0000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FF0000"/>
            </w:rPr>
            <m:t>(-∞)</m:t>
          </m:r>
        </m:oMath>
      </m:oMathPara>
    </w:p>
    <w:p w14:paraId="7241C0EA" w14:textId="3A063784" w:rsidR="002F0BFD" w:rsidRPr="00E60B33" w:rsidRDefault="004A4350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FF0000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-0= 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</m:oMath>
      </m:oMathPara>
    </w:p>
    <w:p w14:paraId="1B8C838B" w14:textId="5CA2A29D" w:rsidR="00E60B33" w:rsidRPr="00E60B33" w:rsidRDefault="00E60B33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 xml:space="preserve"> 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=1-Q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=0.96</m:t>
          </m:r>
        </m:oMath>
      </m:oMathPara>
    </w:p>
    <w:p w14:paraId="66455360" w14:textId="105B099B" w:rsidR="00E60B33" w:rsidRPr="00E60B33" w:rsidRDefault="00E60B33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=0.04</m:t>
          </m:r>
        </m:oMath>
      </m:oMathPara>
    </w:p>
    <w:p w14:paraId="0F8C320A" w14:textId="6E0B6B16" w:rsidR="00E60B33" w:rsidRPr="00E60B33" w:rsidRDefault="004A4350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FF0000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color w:val="FF0000"/>
            </w:rPr>
            <m:t>=1.75</m:t>
          </m:r>
        </m:oMath>
      </m:oMathPara>
    </w:p>
    <w:p w14:paraId="0AF71014" w14:textId="4A7CE1DD" w:rsidR="00E60B33" w:rsidRPr="00E60B33" w:rsidRDefault="00E60B33" w:rsidP="00E60B33">
      <w:pPr>
        <w:spacing w:after="0" w:line="480" w:lineRule="auto"/>
        <w:ind w:left="1440"/>
        <w:rPr>
          <w:rFonts w:ascii="Times New Roman" w:eastAsia="Times New Roman" w:hAnsi="Times New Roman" w:cs="Times New Roman"/>
        </w:rPr>
      </w:pPr>
      <w:r w:rsidRPr="00E60B33">
        <w:rPr>
          <w:rFonts w:ascii="Times New Roman" w:eastAsia="Times New Roman" w:hAnsi="Times New Roman" w:cs="Times New Roman"/>
        </w:rPr>
        <w:t>Conclusion:</w:t>
      </w:r>
    </w:p>
    <w:p w14:paraId="33F1BF9D" w14:textId="242CE46F" w:rsidR="00E60B33" w:rsidRPr="00E60B33" w:rsidRDefault="00E60B33" w:rsidP="00E60B33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w:r w:rsidRPr="00E60B33">
        <w:rPr>
          <w:rFonts w:ascii="Times New Roman" w:eastAsia="Times New Roman" w:hAnsi="Times New Roman" w:cs="Times New Roman"/>
          <w:color w:val="FF0000"/>
        </w:rPr>
        <w:t xml:space="preserve">Since Z </w:t>
      </w:r>
      <w:r w:rsidR="00383732">
        <w:rPr>
          <w:rFonts w:ascii="Times New Roman" w:eastAsia="Times New Roman" w:hAnsi="Times New Roman" w:cs="Times New Roman"/>
          <w:color w:val="FF0000"/>
        </w:rPr>
        <w:t xml:space="preserve">is </w:t>
      </w:r>
      <w:r w:rsidRPr="00E60B33">
        <w:rPr>
          <w:rFonts w:ascii="Times New Roman" w:eastAsia="Times New Roman" w:hAnsi="Times New Roman" w:cs="Times New Roman"/>
          <w:color w:val="FF0000"/>
        </w:rPr>
        <w:t xml:space="preserve">not </w:t>
      </w:r>
      <w:r w:rsidR="00383732">
        <w:rPr>
          <w:rFonts w:ascii="Times New Roman" w:eastAsia="Times New Roman" w:hAnsi="Times New Roman" w:cs="Times New Roman"/>
          <w:color w:val="FF0000"/>
        </w:rPr>
        <w:t>less than z</w:t>
      </w:r>
      <w:r w:rsidR="00383732">
        <w:rPr>
          <w:rFonts w:ascii="Times New Roman" w:eastAsia="Times New Roman" w:hAnsi="Times New Roman" w:cs="Times New Roman"/>
          <w:color w:val="FF0000"/>
          <w:vertAlign w:val="subscript"/>
        </w:rPr>
        <w:t>c</w:t>
      </w:r>
      <w:r w:rsidR="00383732">
        <w:rPr>
          <w:rFonts w:ascii="Times New Roman" w:eastAsia="Times New Roman" w:hAnsi="Times New Roman" w:cs="Times New Roman"/>
          <w:color w:val="FF0000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</w:rPr>
          <m:t>(Z≤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</w:rPr>
              <m:t>c</m:t>
            </m:r>
          </m:sub>
        </m:sSub>
        <m:r>
          <w:rPr>
            <w:rFonts w:ascii="Cambria Math" w:eastAsia="Times New Roman" w:hAnsi="Cambria Math" w:cs="Times New Roman"/>
            <w:color w:val="FF0000"/>
          </w:rPr>
          <m:t>)</m:t>
        </m:r>
      </m:oMath>
      <w:r w:rsidRPr="00E60B33">
        <w:rPr>
          <w:rFonts w:ascii="Times New Roman" w:eastAsia="Times New Roman" w:hAnsi="Times New Roman" w:cs="Times New Roman"/>
          <w:color w:val="FF0000"/>
        </w:rPr>
        <w:t xml:space="preserve">, the null hypothesis should be </w:t>
      </w:r>
      <w:r w:rsidRPr="00996A1E">
        <w:rPr>
          <w:rFonts w:ascii="Times New Roman" w:eastAsia="Times New Roman" w:hAnsi="Times New Roman" w:cs="Times New Roman"/>
          <w:color w:val="FF0000"/>
          <w:u w:val="single"/>
        </w:rPr>
        <w:t>rejected</w:t>
      </w:r>
      <w:r w:rsidRPr="00E60B33">
        <w:rPr>
          <w:rFonts w:ascii="Times New Roman" w:eastAsia="Times New Roman" w:hAnsi="Times New Roman" w:cs="Times New Roman"/>
          <w:color w:val="FF0000"/>
        </w:rPr>
        <w:t>.</w:t>
      </w:r>
    </w:p>
    <w:p w14:paraId="3BB8A29D" w14:textId="0AF12BC4" w:rsidR="00E60B33" w:rsidRPr="00E60B33" w:rsidRDefault="00E60B33" w:rsidP="00E60B33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  <w:vertAlign w:val="subscript"/>
        </w:rPr>
      </w:pPr>
      <w:r w:rsidRPr="00E60B33">
        <w:rPr>
          <w:rFonts w:ascii="Times New Roman" w:eastAsia="Times New Roman" w:hAnsi="Times New Roman" w:cs="Times New Roman"/>
          <w:color w:val="FF0000"/>
        </w:rPr>
        <w:t xml:space="preserve">The integrity and reliability of the grid needs to be evaluated in order to ensure the customer stays online. If this is not acted upon, the company may lose a large </w:t>
      </w:r>
      <w:r w:rsidR="00B33524">
        <w:rPr>
          <w:rFonts w:ascii="Times New Roman" w:eastAsia="Times New Roman" w:hAnsi="Times New Roman" w:cs="Times New Roman"/>
          <w:color w:val="FF0000"/>
        </w:rPr>
        <w:t xml:space="preserve">industrial </w:t>
      </w:r>
      <w:r w:rsidRPr="00E60B33">
        <w:rPr>
          <w:rFonts w:ascii="Times New Roman" w:eastAsia="Times New Roman" w:hAnsi="Times New Roman" w:cs="Times New Roman"/>
          <w:color w:val="FF0000"/>
        </w:rPr>
        <w:t>customer to a competitor.</w:t>
      </w:r>
    </w:p>
    <w:p w14:paraId="40AEDF1F" w14:textId="77777777" w:rsidR="002F0BFD" w:rsidRPr="002F0BFD" w:rsidRDefault="002F0BFD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</w:rPr>
      </w:pPr>
    </w:p>
    <w:p w14:paraId="544A0C33" w14:textId="77777777" w:rsidR="00012F73" w:rsidRPr="00C912B3" w:rsidRDefault="00012F73" w:rsidP="00A61E6E">
      <w:pPr>
        <w:spacing w:after="0"/>
        <w:rPr>
          <w:rFonts w:ascii="Times New Roman" w:hAnsi="Times New Roman" w:cs="Times New Roman"/>
          <w:color w:val="FF0000"/>
        </w:rPr>
      </w:pPr>
    </w:p>
    <w:sectPr w:rsidR="00012F73" w:rsidRPr="00C912B3" w:rsidSect="00190F85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E1A0" w14:textId="77777777" w:rsidR="004A4350" w:rsidRDefault="004A4350" w:rsidP="00CC3AB1">
      <w:pPr>
        <w:spacing w:after="0" w:line="240" w:lineRule="auto"/>
      </w:pPr>
      <w:r>
        <w:separator/>
      </w:r>
    </w:p>
  </w:endnote>
  <w:endnote w:type="continuationSeparator" w:id="0">
    <w:p w14:paraId="0AEADBD6" w14:textId="77777777" w:rsidR="004A4350" w:rsidRDefault="004A4350" w:rsidP="00CC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8248" w14:textId="77777777" w:rsidR="00CC3AB1" w:rsidRDefault="00CC3AB1" w:rsidP="00190F85">
    <w:pPr>
      <w:pStyle w:val="Footer"/>
    </w:pPr>
  </w:p>
  <w:p w14:paraId="2A31B250" w14:textId="77777777" w:rsidR="00CC3AB1" w:rsidRDefault="00CC3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A765" w14:textId="77777777" w:rsidR="004A4350" w:rsidRDefault="004A4350" w:rsidP="00CC3AB1">
      <w:pPr>
        <w:spacing w:after="0" w:line="240" w:lineRule="auto"/>
      </w:pPr>
      <w:r>
        <w:separator/>
      </w:r>
    </w:p>
  </w:footnote>
  <w:footnote w:type="continuationSeparator" w:id="0">
    <w:p w14:paraId="7A391B1E" w14:textId="77777777" w:rsidR="004A4350" w:rsidRDefault="004A4350" w:rsidP="00CC3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D26"/>
    <w:multiLevelType w:val="multilevel"/>
    <w:tmpl w:val="29F6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A40F0"/>
    <w:multiLevelType w:val="hybridMultilevel"/>
    <w:tmpl w:val="2856E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34314"/>
    <w:multiLevelType w:val="hybridMultilevel"/>
    <w:tmpl w:val="570E293A"/>
    <w:lvl w:ilvl="0" w:tplc="B576DFE2">
      <w:start w:val="1"/>
      <w:numFmt w:val="decimal"/>
      <w:lvlText w:val="(%1)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E7974"/>
    <w:multiLevelType w:val="multilevel"/>
    <w:tmpl w:val="AF9C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FF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02C78"/>
    <w:multiLevelType w:val="hybridMultilevel"/>
    <w:tmpl w:val="674E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62A1A"/>
    <w:multiLevelType w:val="hybridMultilevel"/>
    <w:tmpl w:val="CCBE501C"/>
    <w:lvl w:ilvl="0" w:tplc="C18EE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24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44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4E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6A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8D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E8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AF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6A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252A18"/>
    <w:multiLevelType w:val="hybridMultilevel"/>
    <w:tmpl w:val="E412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46BE3"/>
    <w:multiLevelType w:val="multilevel"/>
    <w:tmpl w:val="4B26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CEF"/>
    <w:rsid w:val="00012F73"/>
    <w:rsid w:val="000D6ABD"/>
    <w:rsid w:val="000F60CC"/>
    <w:rsid w:val="00147361"/>
    <w:rsid w:val="001567FC"/>
    <w:rsid w:val="001646C3"/>
    <w:rsid w:val="0018509F"/>
    <w:rsid w:val="00190F85"/>
    <w:rsid w:val="0019301B"/>
    <w:rsid w:val="002D5692"/>
    <w:rsid w:val="002F0BFD"/>
    <w:rsid w:val="00345F47"/>
    <w:rsid w:val="00377B81"/>
    <w:rsid w:val="00383732"/>
    <w:rsid w:val="00386F7D"/>
    <w:rsid w:val="003F3F5A"/>
    <w:rsid w:val="00425DCF"/>
    <w:rsid w:val="00427723"/>
    <w:rsid w:val="0047388A"/>
    <w:rsid w:val="0048256C"/>
    <w:rsid w:val="004A4350"/>
    <w:rsid w:val="004C72B6"/>
    <w:rsid w:val="004E76A5"/>
    <w:rsid w:val="004F007C"/>
    <w:rsid w:val="00535717"/>
    <w:rsid w:val="00535D28"/>
    <w:rsid w:val="005B20CD"/>
    <w:rsid w:val="005C32A7"/>
    <w:rsid w:val="0063504F"/>
    <w:rsid w:val="00672C40"/>
    <w:rsid w:val="006A1BB0"/>
    <w:rsid w:val="006B5F99"/>
    <w:rsid w:val="006D49F4"/>
    <w:rsid w:val="006E1688"/>
    <w:rsid w:val="00770A60"/>
    <w:rsid w:val="007A0CEF"/>
    <w:rsid w:val="0081653C"/>
    <w:rsid w:val="00832688"/>
    <w:rsid w:val="00851959"/>
    <w:rsid w:val="00854424"/>
    <w:rsid w:val="00882D06"/>
    <w:rsid w:val="00895C51"/>
    <w:rsid w:val="008E0269"/>
    <w:rsid w:val="009121D1"/>
    <w:rsid w:val="00996A1E"/>
    <w:rsid w:val="009D242B"/>
    <w:rsid w:val="00A16779"/>
    <w:rsid w:val="00A3437E"/>
    <w:rsid w:val="00A61E6E"/>
    <w:rsid w:val="00A72757"/>
    <w:rsid w:val="00A80B14"/>
    <w:rsid w:val="00A87430"/>
    <w:rsid w:val="00A923AA"/>
    <w:rsid w:val="00AE568C"/>
    <w:rsid w:val="00AF18DC"/>
    <w:rsid w:val="00B255DE"/>
    <w:rsid w:val="00B33524"/>
    <w:rsid w:val="00B70435"/>
    <w:rsid w:val="00B940B7"/>
    <w:rsid w:val="00BA49B4"/>
    <w:rsid w:val="00C35BA8"/>
    <w:rsid w:val="00C36637"/>
    <w:rsid w:val="00C60D78"/>
    <w:rsid w:val="00C659A5"/>
    <w:rsid w:val="00C81E04"/>
    <w:rsid w:val="00C912B3"/>
    <w:rsid w:val="00CC3AB1"/>
    <w:rsid w:val="00D177EC"/>
    <w:rsid w:val="00D33F22"/>
    <w:rsid w:val="00D669D7"/>
    <w:rsid w:val="00D80C4B"/>
    <w:rsid w:val="00D866A3"/>
    <w:rsid w:val="00DC01C9"/>
    <w:rsid w:val="00DD2E24"/>
    <w:rsid w:val="00E60B33"/>
    <w:rsid w:val="00F03B46"/>
    <w:rsid w:val="00F718F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ACC2"/>
  <w15:docId w15:val="{8991079C-8B5D-4EA2-9D70-EB4DF2D5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C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E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A0CEF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7A0CEF"/>
    <w:rPr>
      <w:rFonts w:ascii="Calibri" w:hAnsi="Calibri" w:cs="Times New Roman"/>
    </w:rPr>
  </w:style>
  <w:style w:type="character" w:customStyle="1" w:styleId="apple-converted-space">
    <w:name w:val="apple-converted-space"/>
    <w:basedOn w:val="DefaultParagraphFont"/>
    <w:rsid w:val="00147361"/>
  </w:style>
  <w:style w:type="table" w:styleId="TableGrid">
    <w:name w:val="Table Grid"/>
    <w:basedOn w:val="TableNormal"/>
    <w:uiPriority w:val="59"/>
    <w:rsid w:val="0063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AB1"/>
  </w:style>
  <w:style w:type="paragraph" w:styleId="Footer">
    <w:name w:val="footer"/>
    <w:basedOn w:val="Normal"/>
    <w:link w:val="FooterChar"/>
    <w:uiPriority w:val="99"/>
    <w:unhideWhenUsed/>
    <w:rsid w:val="00CC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AB1"/>
  </w:style>
  <w:style w:type="paragraph" w:styleId="NormalWeb">
    <w:name w:val="Normal (Web)"/>
    <w:basedOn w:val="Normal"/>
    <w:uiPriority w:val="99"/>
    <w:semiHidden/>
    <w:unhideWhenUsed/>
    <w:rsid w:val="0047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88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5B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M Wentworth</dc:creator>
  <cp:lastModifiedBy>Gabe Emerson</cp:lastModifiedBy>
  <cp:revision>13</cp:revision>
  <cp:lastPrinted>2018-12-28T15:44:00Z</cp:lastPrinted>
  <dcterms:created xsi:type="dcterms:W3CDTF">2019-12-02T21:26:00Z</dcterms:created>
  <dcterms:modified xsi:type="dcterms:W3CDTF">2021-11-23T22:14:00Z</dcterms:modified>
</cp:coreProperties>
</file>