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BD" w:rsidRDefault="009F7A88" w:rsidP="00DE3F53">
      <w:pPr>
        <w:jc w:val="both"/>
      </w:pPr>
      <w:bookmarkStart w:id="0" w:name="_GoBack"/>
      <w:bookmarkEnd w:id="0"/>
      <w:r>
        <w:t>Ejercicio 8</w:t>
      </w:r>
    </w:p>
    <w:p w:rsidR="009F7A88" w:rsidRDefault="009F7A88" w:rsidP="00DE3F53">
      <w:pPr>
        <w:jc w:val="both"/>
      </w:pPr>
      <w:r>
        <w:t>Método Predictor-Corrector: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307"/>
      </w:tblGrid>
      <w:tr w:rsidR="0033475F" w:rsidTr="0033475F">
        <w:tc>
          <w:tcPr>
            <w:tcW w:w="7338" w:type="dxa"/>
            <w:vAlign w:val="center"/>
          </w:tcPr>
          <w:p w:rsidR="0033475F" w:rsidRDefault="0033475F" w:rsidP="00DE3F53">
            <w:pPr>
              <w:jc w:val="both"/>
            </w:pPr>
            <m:oMathPara>
              <m:oMath>
                <m:sSub>
                  <m:sSubPr>
                    <m:ctrlPr>
                      <w:rPr>
                        <w:rFonts w:ascii="Cambria Math" w:hAnsi="Cambria Math"/>
                        <w:i/>
                      </w:rPr>
                    </m:ctrlPr>
                  </m:sSubPr>
                  <m:e>
                    <m:r>
                      <w:rPr>
                        <w:rFonts w:ascii="Cambria Math" w:hAnsi="Cambria Math"/>
                      </w:rPr>
                      <m:t>w</m:t>
                    </m:r>
                  </m:e>
                  <m:sub>
                    <m:r>
                      <w:rPr>
                        <w:rFonts w:ascii="Cambria Math" w:hAnsi="Cambria Math"/>
                      </w:rPr>
                      <m:t>n+1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12</m:t>
                    </m:r>
                  </m:den>
                </m:f>
                <m:d>
                  <m:dPr>
                    <m:ctrlPr>
                      <w:rPr>
                        <w:rFonts w:ascii="Cambria Math" w:eastAsiaTheme="minorEastAsia" w:hAnsi="Cambria Math"/>
                        <w:i/>
                      </w:rPr>
                    </m:ctrlPr>
                  </m:dPr>
                  <m:e>
                    <m:r>
                      <w:rPr>
                        <w:rFonts w:ascii="Cambria Math" w:eastAsiaTheme="minorEastAsia" w:hAnsi="Cambria Math"/>
                      </w:rPr>
                      <m:t>23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n-2</m:t>
                        </m:r>
                      </m:sub>
                    </m:sSub>
                  </m:e>
                </m:d>
                <m:r>
                  <w:rPr>
                    <w:rFonts w:ascii="Cambria Math" w:eastAsiaTheme="minorEastAsia" w:hAnsi="Cambria Math"/>
                  </w:rPr>
                  <m:t xml:space="preserve">            </m:t>
                </m:r>
              </m:oMath>
            </m:oMathPara>
          </w:p>
        </w:tc>
        <w:tc>
          <w:tcPr>
            <w:tcW w:w="1307" w:type="dxa"/>
            <w:vAlign w:val="center"/>
          </w:tcPr>
          <w:p w:rsidR="0033475F" w:rsidRDefault="0033475F" w:rsidP="00DE3F53">
            <w:pPr>
              <w:jc w:val="both"/>
            </w:pPr>
            <m:oMathPara>
              <m:oMath>
                <m:d>
                  <m:dPr>
                    <m:ctrlPr>
                      <w:rPr>
                        <w:rFonts w:ascii="Cambria Math" w:hAnsi="Cambria Math"/>
                        <w:i/>
                      </w:rPr>
                    </m:ctrlPr>
                  </m:dPr>
                  <m:e>
                    <m:r>
                      <w:rPr>
                        <w:rFonts w:ascii="Cambria Math" w:hAnsi="Cambria Math"/>
                      </w:rPr>
                      <m:t>1</m:t>
                    </m:r>
                  </m:e>
                </m:d>
              </m:oMath>
            </m:oMathPara>
          </w:p>
        </w:tc>
      </w:tr>
      <w:tr w:rsidR="0033475F" w:rsidTr="0033475F">
        <w:tc>
          <w:tcPr>
            <w:tcW w:w="7338" w:type="dxa"/>
            <w:vAlign w:val="center"/>
          </w:tcPr>
          <w:p w:rsidR="0033475F" w:rsidRDefault="0033475F" w:rsidP="00DE3F53">
            <w:pPr>
              <w:jc w:val="both"/>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r>
                  <m:rPr>
                    <m:aln/>
                  </m:rP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24</m:t>
                    </m:r>
                  </m:den>
                </m:f>
                <m:d>
                  <m:dPr>
                    <m:ctrlPr>
                      <w:rPr>
                        <w:rFonts w:ascii="Cambria Math" w:eastAsiaTheme="minorEastAsia" w:hAnsi="Cambria Math"/>
                        <w:i/>
                      </w:rPr>
                    </m:ctrlPr>
                  </m:dPr>
                  <m:e>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r>
                      <w:rPr>
                        <w:rFonts w:ascii="Cambria Math" w:eastAsiaTheme="minorEastAsia" w:hAnsi="Cambria Math"/>
                      </w:rPr>
                      <m:t>+19</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n-2</m:t>
                        </m:r>
                      </m:sub>
                    </m:sSub>
                  </m:e>
                </m:d>
              </m:oMath>
            </m:oMathPara>
          </w:p>
        </w:tc>
        <w:tc>
          <w:tcPr>
            <w:tcW w:w="1307" w:type="dxa"/>
            <w:vAlign w:val="center"/>
          </w:tcPr>
          <w:p w:rsidR="0033475F" w:rsidRDefault="0033475F" w:rsidP="00DE3F53">
            <w:pPr>
              <w:jc w:val="both"/>
            </w:pPr>
            <m:oMathPara>
              <m:oMath>
                <m:d>
                  <m:dPr>
                    <m:ctrlPr>
                      <w:rPr>
                        <w:rFonts w:ascii="Cambria Math" w:hAnsi="Cambria Math"/>
                        <w:i/>
                      </w:rPr>
                    </m:ctrlPr>
                  </m:dPr>
                  <m:e>
                    <m:r>
                      <w:rPr>
                        <w:rFonts w:ascii="Cambria Math" w:hAnsi="Cambria Math"/>
                      </w:rPr>
                      <m:t>2</m:t>
                    </m:r>
                  </m:e>
                </m:d>
              </m:oMath>
            </m:oMathPara>
          </w:p>
        </w:tc>
      </w:tr>
    </w:tbl>
    <w:p w:rsidR="0033475F" w:rsidRDefault="0033475F" w:rsidP="00DE3F53">
      <w:pPr>
        <w:jc w:val="both"/>
      </w:pPr>
    </w:p>
    <w:p w:rsidR="009F7A88" w:rsidRDefault="009F7A88" w:rsidP="00DE3F53">
      <w:pPr>
        <w:jc w:val="both"/>
      </w:pPr>
      <w:r>
        <w:t xml:space="preserve">a) </w:t>
      </w:r>
      <w:r w:rsidRPr="009F7A88">
        <w:rPr>
          <w:u w:val="single"/>
        </w:rPr>
        <w:t>Orden:</w:t>
      </w:r>
    </w:p>
    <w:p w:rsidR="009F7A88" w:rsidRDefault="00E92497" w:rsidP="00DE3F53">
      <w:pPr>
        <w:jc w:val="both"/>
        <w:rPr>
          <w:rFonts w:eastAsiaTheme="minorEastAsia"/>
        </w:rPr>
      </w:pPr>
      <w:r>
        <w:t xml:space="preserve">Para que un método multipaso sea de </w:t>
      </w:r>
      <w:r w:rsidRPr="0033475F">
        <w:rPr>
          <w:i/>
        </w:rPr>
        <w:t>Orden</w:t>
      </w:r>
      <w: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w:r>
        <w:rPr>
          <w:rFonts w:eastAsiaTheme="minorEastAsia"/>
        </w:rPr>
        <w:t>, es necesario y suficiente que cumpla con la condición de Consistencia y que además verifique lo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2373"/>
      </w:tblGrid>
      <w:tr w:rsidR="00E92497" w:rsidTr="0033475F">
        <w:trPr>
          <w:trHeight w:val="844"/>
          <w:jc w:val="center"/>
        </w:trPr>
        <w:tc>
          <w:tcPr>
            <w:tcW w:w="4643" w:type="dxa"/>
            <w:vAlign w:val="center"/>
          </w:tcPr>
          <w:p w:rsidR="00E92497" w:rsidRDefault="00E92497"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k</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+k</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k-1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w:rPr>
                    <w:rFonts w:ascii="Cambria Math" w:eastAsiaTheme="minorEastAsia" w:hAnsi="Cambria Math"/>
                  </w:rPr>
                  <m:t>=1</m:t>
                </m:r>
              </m:oMath>
            </m:oMathPara>
          </w:p>
        </w:tc>
        <w:tc>
          <w:tcPr>
            <w:tcW w:w="2373" w:type="dxa"/>
            <w:vAlign w:val="center"/>
          </w:tcPr>
          <w:p w:rsidR="00E92497" w:rsidRDefault="00E92497" w:rsidP="00DE3F53">
            <w:pPr>
              <w:jc w:val="both"/>
              <w:rPr>
                <w:rFonts w:eastAsiaTheme="minorEastAsia"/>
              </w:rPr>
            </w:pPr>
            <m:oMathPara>
              <m:oMath>
                <m:r>
                  <m:rPr>
                    <m:nor/>
                  </m:rPr>
                  <w:rPr>
                    <w:rFonts w:ascii="Cambria Math" w:eastAsiaTheme="minorEastAsia" w:hAnsi="Cambria Math"/>
                  </w:rPr>
                  <m:t xml:space="preserve">para </m:t>
                </m:r>
                <m:r>
                  <w:rPr>
                    <w:rFonts w:ascii="Cambria Math" w:eastAsiaTheme="minorEastAsia" w:hAnsi="Cambria Math"/>
                  </w:rPr>
                  <m:t>k=2,3,⋯,m</m:t>
                </m:r>
              </m:oMath>
            </m:oMathPara>
          </w:p>
        </w:tc>
      </w:tr>
    </w:tbl>
    <w:p w:rsidR="0033475F" w:rsidRPr="0033475F" w:rsidRDefault="0033475F" w:rsidP="00DE3F53">
      <w:pPr>
        <w:jc w:val="both"/>
        <w:rPr>
          <w:rFonts w:eastAsiaTheme="minorEastAsia"/>
        </w:rPr>
      </w:pPr>
    </w:p>
    <w:p w:rsidR="00E92497" w:rsidRPr="0033475F" w:rsidRDefault="0033475F" w:rsidP="00DE3F53">
      <w:pPr>
        <w:jc w:val="both"/>
        <w:rPr>
          <w:rFonts w:eastAsiaTheme="minorEastAsia"/>
          <w:u w:val="single"/>
        </w:rPr>
      </w:pPr>
      <w:r w:rsidRPr="0033475F">
        <w:rPr>
          <w:rFonts w:eastAsiaTheme="minorEastAsia"/>
          <w:u w:val="single"/>
        </w:rPr>
        <w:t>Consistencia:</w:t>
      </w:r>
    </w:p>
    <w:p w:rsidR="0033475F" w:rsidRDefault="0033475F" w:rsidP="00DE3F53">
      <w:pPr>
        <w:jc w:val="both"/>
        <w:rPr>
          <w:rFonts w:eastAsiaTheme="minorEastAsia"/>
        </w:rPr>
      </w:pPr>
      <w:r>
        <w:rPr>
          <w:rFonts w:eastAsiaTheme="minorEastAsia"/>
        </w:rPr>
        <w:t xml:space="preserve">Una condición necesaria y suficiente para que un método multipaso sea </w:t>
      </w:r>
      <w:r w:rsidRPr="0033475F">
        <w:rPr>
          <w:rFonts w:eastAsiaTheme="minorEastAsia"/>
          <w:i/>
        </w:rPr>
        <w:t>Consistente</w:t>
      </w:r>
      <w:r>
        <w:rPr>
          <w:rFonts w:eastAsiaTheme="minorEastAsia"/>
        </w:rPr>
        <w:t xml:space="preserve"> es que se cumpla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426"/>
        <w:gridCol w:w="2445"/>
      </w:tblGrid>
      <w:tr w:rsidR="0033475F" w:rsidTr="0033475F">
        <w:trPr>
          <w:jc w:val="center"/>
        </w:trPr>
        <w:tc>
          <w:tcPr>
            <w:tcW w:w="1255" w:type="dxa"/>
            <w:vAlign w:val="center"/>
          </w:tcPr>
          <w:p w:rsidR="0033475F" w:rsidRDefault="0033475F"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=1</m:t>
                </m:r>
              </m:oMath>
            </m:oMathPara>
          </w:p>
        </w:tc>
        <w:tc>
          <w:tcPr>
            <w:tcW w:w="426" w:type="dxa"/>
            <w:vAlign w:val="center"/>
          </w:tcPr>
          <w:p w:rsidR="0033475F" w:rsidRDefault="0033475F" w:rsidP="00DE3F53">
            <w:pPr>
              <w:jc w:val="both"/>
              <w:rPr>
                <w:rFonts w:eastAsiaTheme="minorEastAsia"/>
              </w:rPr>
            </w:pPr>
            <w:r>
              <w:rPr>
                <w:rFonts w:eastAsiaTheme="minorEastAsia"/>
              </w:rPr>
              <w:t>y</w:t>
            </w:r>
          </w:p>
        </w:tc>
        <w:tc>
          <w:tcPr>
            <w:tcW w:w="2445" w:type="dxa"/>
            <w:vAlign w:val="center"/>
          </w:tcPr>
          <w:p w:rsidR="0033475F" w:rsidRDefault="0033475F" w:rsidP="00DE3F53">
            <w:pPr>
              <w:jc w:val="both"/>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w:rPr>
                    <w:rFonts w:ascii="Cambria Math" w:eastAsiaTheme="minorEastAsia" w:hAnsi="Cambria Math"/>
                  </w:rPr>
                  <m:t>=1</m:t>
                </m:r>
              </m:oMath>
            </m:oMathPara>
          </w:p>
        </w:tc>
      </w:tr>
    </w:tbl>
    <w:p w:rsidR="0033475F" w:rsidRDefault="0033475F" w:rsidP="00DE3F53">
      <w:pPr>
        <w:jc w:val="both"/>
        <w:rPr>
          <w:rFonts w:eastAsiaTheme="minorEastAsia"/>
        </w:rPr>
      </w:pPr>
    </w:p>
    <w:p w:rsidR="0033475F" w:rsidRDefault="0033475F" w:rsidP="00DE3F53">
      <w:pPr>
        <w:jc w:val="both"/>
        <w:rPr>
          <w:rFonts w:eastAsiaTheme="minorEastAsia"/>
        </w:rPr>
      </w:pPr>
      <w:r>
        <w:rPr>
          <w:rFonts w:eastAsiaTheme="minorEastAsia"/>
        </w:rPr>
        <w:t xml:space="preserve">Siendo </w:t>
      </w:r>
      <m:oMath>
        <m:r>
          <w:rPr>
            <w:rFonts w:ascii="Cambria Math" w:eastAsiaTheme="minorEastAsia" w:hAnsi="Cambria Math"/>
          </w:rPr>
          <m:t>p+1</m:t>
        </m:r>
      </m:oMath>
      <w:r>
        <w:rPr>
          <w:rFonts w:eastAsiaTheme="minorEastAsia"/>
        </w:rPr>
        <w:t xml:space="preserve"> la cantidad de pasos del método.</w:t>
      </w:r>
    </w:p>
    <w:p w:rsidR="0033475F" w:rsidRDefault="00B6601F" w:rsidP="00DE3F53">
      <w:pPr>
        <w:jc w:val="both"/>
        <w:rPr>
          <w:rFonts w:eastAsiaTheme="minorEastAsia"/>
        </w:rPr>
      </w:pPr>
      <w:r>
        <w:rPr>
          <w:rFonts w:eastAsiaTheme="minorEastAsia"/>
        </w:rPr>
        <w:t xml:space="preserve">Para la ecuación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w:t>
      </w:r>
      <m:oMath>
        <m:r>
          <w:rPr>
            <w:rFonts w:ascii="Cambria Math" w:eastAsiaTheme="minorEastAsia" w:hAnsi="Cambria Math"/>
          </w:rPr>
          <m:t>p=2</m:t>
        </m:r>
      </m:oMath>
      <w:r>
        <w:rPr>
          <w:rFonts w:eastAsiaTheme="minorEastAsia"/>
        </w:rPr>
        <w:t xml:space="preserve"> porque el método involucra calcular 3 valores iniciales, por lo tanto es un método de 3 pasos.</w:t>
      </w:r>
    </w:p>
    <w:p w:rsidR="00B6601F" w:rsidRDefault="00B6601F" w:rsidP="00DE3F53">
      <w:pPr>
        <w:jc w:val="both"/>
        <w:rPr>
          <w:rFonts w:eastAsiaTheme="minorEastAsia"/>
        </w:rPr>
      </w:pPr>
      <w:r>
        <w:rPr>
          <w:rFonts w:eastAsiaTheme="minorEastAsia"/>
        </w:rPr>
        <w:t xml:space="preserve">Valores para las componentes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268"/>
      </w:tblGrid>
      <w:tr w:rsidR="00B6601F" w:rsidTr="00EB66CB">
        <w:trPr>
          <w:trHeight w:val="567"/>
          <w:jc w:val="center"/>
        </w:trPr>
        <w:tc>
          <w:tcPr>
            <w:tcW w:w="2268" w:type="dxa"/>
            <w:tcBorders>
              <w:bottom w:val="single" w:sz="12" w:space="0" w:color="auto"/>
            </w:tcBorders>
            <w:vAlign w:val="center"/>
          </w:tcPr>
          <w:p w:rsidR="00B6601F" w:rsidRDefault="00B6601F"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m:oMathPara>
          </w:p>
        </w:tc>
        <w:tc>
          <w:tcPr>
            <w:tcW w:w="2268" w:type="dxa"/>
            <w:tcBorders>
              <w:bottom w:val="single" w:sz="12" w:space="0" w:color="auto"/>
            </w:tcBorders>
            <w:vAlign w:val="center"/>
          </w:tcPr>
          <w:p w:rsidR="00B6601F" w:rsidRDefault="00B6601F"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m:oMathPara>
          </w:p>
        </w:tc>
      </w:tr>
      <w:tr w:rsidR="00B6601F" w:rsidTr="00EB66CB">
        <w:trPr>
          <w:trHeight w:val="567"/>
          <w:jc w:val="center"/>
        </w:trPr>
        <w:tc>
          <w:tcPr>
            <w:tcW w:w="2268" w:type="dxa"/>
            <w:tcBorders>
              <w:top w:val="single" w:sz="12" w:space="0" w:color="auto"/>
            </w:tcBorders>
            <w:vAlign w:val="center"/>
          </w:tcPr>
          <w:p w:rsidR="00B6601F" w:rsidRDefault="00B6601F" w:rsidP="00DE3F53">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oMath>
            </m:oMathPara>
          </w:p>
        </w:tc>
        <w:tc>
          <w:tcPr>
            <w:tcW w:w="2268" w:type="dxa"/>
            <w:tcBorders>
              <w:top w:val="single" w:sz="12" w:space="0" w:color="auto"/>
            </w:tcBorders>
            <w:vAlign w:val="center"/>
          </w:tcPr>
          <w:p w:rsidR="00B6601F" w:rsidRDefault="00EB66CB"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m:oMathPara>
          </w:p>
        </w:tc>
      </w:tr>
      <w:tr w:rsidR="00B6601F" w:rsidTr="00EB66CB">
        <w:trPr>
          <w:trHeight w:val="567"/>
          <w:jc w:val="center"/>
        </w:trPr>
        <w:tc>
          <w:tcPr>
            <w:tcW w:w="2268" w:type="dxa"/>
            <w:vAlign w:val="center"/>
          </w:tcPr>
          <w:p w:rsidR="00B6601F" w:rsidRDefault="00B6601F" w:rsidP="00DE3F53">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oMath>
            </m:oMathPara>
          </w:p>
        </w:tc>
        <w:tc>
          <w:tcPr>
            <w:tcW w:w="2268" w:type="dxa"/>
            <w:vAlign w:val="center"/>
          </w:tcPr>
          <w:p w:rsidR="00B6601F" w:rsidRDefault="00EB66CB"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12</m:t>
                    </m:r>
                  </m:den>
                </m:f>
              </m:oMath>
            </m:oMathPara>
          </w:p>
        </w:tc>
      </w:tr>
      <w:tr w:rsidR="00B6601F" w:rsidTr="00EB66CB">
        <w:trPr>
          <w:trHeight w:val="567"/>
          <w:jc w:val="center"/>
        </w:trPr>
        <w:tc>
          <w:tcPr>
            <w:tcW w:w="2268" w:type="dxa"/>
            <w:vAlign w:val="center"/>
          </w:tcPr>
          <w:p w:rsidR="00B6601F" w:rsidRDefault="00B6601F" w:rsidP="00DE3F53">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oMath>
            </m:oMathPara>
          </w:p>
        </w:tc>
        <w:tc>
          <w:tcPr>
            <w:tcW w:w="2268" w:type="dxa"/>
            <w:vAlign w:val="center"/>
          </w:tcPr>
          <w:p w:rsidR="00B6601F" w:rsidRDefault="00EB66CB"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oMath>
            </m:oMathPara>
          </w:p>
        </w:tc>
      </w:tr>
      <w:tr w:rsidR="00B6601F" w:rsidTr="00EB66CB">
        <w:trPr>
          <w:trHeight w:val="567"/>
          <w:jc w:val="center"/>
        </w:trPr>
        <w:tc>
          <w:tcPr>
            <w:tcW w:w="2268" w:type="dxa"/>
            <w:tcBorders>
              <w:bottom w:val="single" w:sz="12" w:space="0" w:color="auto"/>
            </w:tcBorders>
            <w:vAlign w:val="center"/>
          </w:tcPr>
          <w:p w:rsidR="00B6601F" w:rsidRDefault="00B6601F" w:rsidP="00DE3F53">
            <w:pPr>
              <w:jc w:val="both"/>
              <w:rPr>
                <w:rFonts w:eastAsiaTheme="minorEastAsia"/>
              </w:rPr>
            </w:pPr>
          </w:p>
        </w:tc>
        <w:tc>
          <w:tcPr>
            <w:tcW w:w="2268" w:type="dxa"/>
            <w:tcBorders>
              <w:bottom w:val="single" w:sz="12" w:space="0" w:color="auto"/>
            </w:tcBorders>
            <w:vAlign w:val="center"/>
          </w:tcPr>
          <w:p w:rsidR="00B6601F" w:rsidRDefault="00EB66CB"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oMath>
            </m:oMathPara>
          </w:p>
        </w:tc>
      </w:tr>
    </w:tbl>
    <w:p w:rsidR="00B6601F" w:rsidRDefault="00B6601F" w:rsidP="00DE3F53">
      <w:pPr>
        <w:jc w:val="both"/>
        <w:rPr>
          <w:rFonts w:eastAsiaTheme="minorEastAsia"/>
        </w:rPr>
      </w:pPr>
    </w:p>
    <w:p w:rsidR="00C633BF" w:rsidRDefault="00C633BF" w:rsidP="00DE3F53">
      <w:pPr>
        <w:jc w:val="both"/>
        <w:rPr>
          <w:rFonts w:eastAsiaTheme="minorEastAsia"/>
        </w:rPr>
      </w:pPr>
      <w:r>
        <w:rPr>
          <w:rFonts w:eastAsiaTheme="minorEastAsia"/>
        </w:rPr>
        <w:br w:type="page"/>
      </w:r>
    </w:p>
    <w:p w:rsidR="00B6601F" w:rsidRDefault="00B6601F" w:rsidP="00DE3F53">
      <w:pPr>
        <w:jc w:val="both"/>
        <w:rPr>
          <w:rFonts w:eastAsiaTheme="minorEastAsia"/>
        </w:rPr>
      </w:pPr>
      <w:r>
        <w:rPr>
          <w:rFonts w:eastAsiaTheme="minorEastAsia"/>
        </w:rPr>
        <w:lastRenderedPageBreak/>
        <w:t xml:space="preserve">Calculando la </w:t>
      </w:r>
      <w:r w:rsidRPr="00B6601F">
        <w:rPr>
          <w:rFonts w:eastAsiaTheme="minorEastAsia"/>
          <w:i/>
        </w:rPr>
        <w:t>Consistencia</w:t>
      </w:r>
      <w:r>
        <w:rPr>
          <w:rFonts w:eastAsiaTheme="minorEastAsia"/>
        </w:rPr>
        <w:t xml:space="preserve"> obtenemos:</w:t>
      </w:r>
    </w:p>
    <w:p w:rsidR="00B6601F" w:rsidRPr="00EB66CB" w:rsidRDefault="00B6601F"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b>
                <m:sSubPr>
                  <m:ctrlPr>
                    <w:rPr>
                      <w:rFonts w:ascii="Cambria Math" w:hAnsi="Cambria Math"/>
                      <w:i/>
                    </w:rPr>
                  </m:ctrlPr>
                </m:sSubPr>
                <m:e>
                  <m:r>
                    <w:rPr>
                      <w:rFonts w:ascii="Cambria Math" w:hAnsi="Cambria Math"/>
                    </w:rPr>
                    <m:t>a</m:t>
                  </m:r>
                </m:e>
                <m:sub>
                  <m:r>
                    <w:rPr>
                      <w:rFonts w:ascii="Cambria Math" w:hAnsi="Cambria Math"/>
                    </w:rPr>
                    <m:t>j</m:t>
                  </m:r>
                </m:sub>
              </m:sSub>
            </m:e>
          </m:nary>
          <m:r>
            <m:rPr>
              <m:aln/>
            </m:rPr>
            <w:rPr>
              <w:rFonts w:ascii="Cambria Math" w:hAnsi="Cambria Math"/>
            </w:rPr>
            <m:t>=1+0+0=</m:t>
          </m:r>
          <m:borderBox>
            <m:borderBoxPr>
              <m:ctrlPr>
                <w:rPr>
                  <w:rFonts w:ascii="Cambria Math" w:hAnsi="Cambria Math"/>
                  <w:i/>
                </w:rPr>
              </m:ctrlPr>
            </m:borderBoxPr>
            <m:e>
              <m:r>
                <w:rPr>
                  <w:rFonts w:ascii="Cambria Math" w:hAnsi="Cambria Math"/>
                </w:rPr>
                <m:t>1</m:t>
              </m:r>
            </m:e>
          </m:borderBox>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0*1+1*0+2*0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12</m:t>
              </m:r>
            </m:den>
          </m:f>
          <m:r>
            <w:rPr>
              <w:rFonts w:ascii="Cambria Math" w:eastAsiaTheme="minorEastAsia" w:hAnsi="Cambria Math"/>
            </w:rPr>
            <m:t>=</m:t>
          </m:r>
          <m:borderBox>
            <m:borderBoxPr>
              <m:ctrlPr>
                <w:rPr>
                  <w:rFonts w:ascii="Cambria Math" w:eastAsiaTheme="minorEastAsia" w:hAnsi="Cambria Math"/>
                  <w:i/>
                </w:rPr>
              </m:ctrlPr>
            </m:borderBoxPr>
            <m:e>
              <m:r>
                <w:rPr>
                  <w:rFonts w:ascii="Cambria Math" w:eastAsiaTheme="minorEastAsia" w:hAnsi="Cambria Math"/>
                </w:rPr>
                <m:t>1</m:t>
              </m:r>
            </m:e>
          </m:borderBox>
          <m:r>
            <w:rPr>
              <w:rFonts w:ascii="Cambria Math" w:eastAsiaTheme="minorEastAsia" w:hAnsi="Cambria Math"/>
            </w:rPr>
            <m:t xml:space="preserve"> </m:t>
          </m:r>
        </m:oMath>
      </m:oMathPara>
    </w:p>
    <w:p w:rsidR="00EB66CB" w:rsidRDefault="00CA7960" w:rsidP="00DE3F53">
      <w:pPr>
        <w:jc w:val="both"/>
        <w:rPr>
          <w:rFonts w:eastAsiaTheme="minorEastAsia"/>
        </w:rPr>
      </w:pPr>
      <w:r>
        <w:rPr>
          <w:rFonts w:eastAsiaTheme="minorEastAsia"/>
        </w:rPr>
        <w:t>L</w:t>
      </w:r>
      <w:r w:rsidR="00EB66CB">
        <w:rPr>
          <w:rFonts w:eastAsiaTheme="minorEastAsia"/>
        </w:rPr>
        <w:t xml:space="preserve">a ecuación </w:t>
      </w:r>
      <m:oMath>
        <m:d>
          <m:dPr>
            <m:ctrlPr>
              <w:rPr>
                <w:rFonts w:ascii="Cambria Math" w:eastAsiaTheme="minorEastAsia" w:hAnsi="Cambria Math"/>
                <w:i/>
              </w:rPr>
            </m:ctrlPr>
          </m:dPr>
          <m:e>
            <m:r>
              <w:rPr>
                <w:rFonts w:ascii="Cambria Math" w:eastAsiaTheme="minorEastAsia" w:hAnsi="Cambria Math"/>
              </w:rPr>
              <m:t>1</m:t>
            </m:r>
          </m:e>
        </m:d>
      </m:oMath>
      <w:r w:rsidR="00EB66CB">
        <w:rPr>
          <w:rFonts w:eastAsiaTheme="minorEastAsia"/>
        </w:rPr>
        <w:t xml:space="preserve"> es </w:t>
      </w:r>
      <w:r w:rsidR="00EB66CB" w:rsidRPr="00EB66CB">
        <w:rPr>
          <w:rFonts w:eastAsiaTheme="minorEastAsia"/>
          <w:i/>
        </w:rPr>
        <w:t>Consistente</w:t>
      </w:r>
      <w:r w:rsidR="00EB66CB">
        <w:rPr>
          <w:rFonts w:eastAsiaTheme="minorEastAsia"/>
        </w:rPr>
        <w:t>.</w:t>
      </w:r>
    </w:p>
    <w:p w:rsidR="00B6601F" w:rsidRDefault="008331CA" w:rsidP="00DE3F53">
      <w:pPr>
        <w:jc w:val="both"/>
      </w:pPr>
      <w:r>
        <w:t xml:space="preserve">Calculando el </w:t>
      </w:r>
      <w:r w:rsidRPr="002F5583">
        <w:rPr>
          <w:i/>
        </w:rPr>
        <w:t>Orden</w:t>
      </w:r>
      <w:r>
        <w:t xml:space="preserve">, para los distintos </w:t>
      </w:r>
      <m:oMath>
        <m:r>
          <w:rPr>
            <w:rFonts w:ascii="Cambria Math" w:hAnsi="Cambria Math"/>
          </w:rPr>
          <m:t>k</m:t>
        </m:r>
      </m:oMath>
      <w:r>
        <w:t>, obtenemos:</w:t>
      </w:r>
    </w:p>
    <w:p w:rsidR="008331CA" w:rsidRPr="008331CA" w:rsidRDefault="008331CA" w:rsidP="00DE3F53">
      <w:pPr>
        <w:jc w:val="both"/>
        <w:rPr>
          <w:rFonts w:eastAsiaTheme="minorEastAsia"/>
        </w:rPr>
      </w:pPr>
      <m:oMathPara>
        <m:oMathParaPr>
          <m:jc m:val="left"/>
        </m:oMathParaPr>
        <m:oMath>
          <m:r>
            <w:rPr>
              <w:rFonts w:ascii="Cambria Math" w:hAnsi="Cambria Math"/>
            </w:rPr>
            <m:t>k=</m:t>
          </m:r>
          <m:r>
            <w:rPr>
              <w:rFonts w:ascii="Cambria Math" w:hAnsi="Cambria Math"/>
            </w:rPr>
            <m:t>2</m:t>
          </m:r>
        </m:oMath>
      </m:oMathPara>
    </w:p>
    <w:p w:rsidR="00C633BF" w:rsidRPr="00C633BF" w:rsidRDefault="008331CA"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2-1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+0+0</m:t>
              </m:r>
            </m:e>
          </m:d>
          <m:r>
            <w:rPr>
              <w:rFonts w:ascii="Cambria Math" w:eastAsiaTheme="minorEastAsia" w:hAnsi="Cambria Math"/>
            </w:rPr>
            <m:t>+2</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12</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e>
          </m:d>
          <m:r>
            <w:rPr>
              <w:rFonts w:ascii="Cambria Math" w:eastAsiaTheme="minorEastAsia" w:hAnsi="Cambria Math"/>
            </w:rPr>
            <m:t>=</m:t>
          </m:r>
          <m:r>
            <w:rPr>
              <w:rFonts w:ascii="Cambria Math" w:eastAsiaTheme="minorEastAsia" w:hAnsi="Cambria Math"/>
            </w:rPr>
            <w:br/>
          </m:r>
        </m:oMath>
        <m:oMath>
          <m:r>
            <m:rPr>
              <m:aln/>
            </m:rPr>
            <w:rPr>
              <w:rFonts w:ascii="Cambria Math" w:hAnsi="Cambria Math"/>
            </w:rPr>
            <m:t>=0+2</m:t>
          </m:r>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12</m:t>
                  </m:r>
                </m:den>
              </m:f>
            </m:e>
          </m:d>
          <m:r>
            <w:rPr>
              <w:rFonts w:ascii="Cambria Math" w:hAnsi="Cambria Math"/>
            </w:rPr>
            <m:t>=</m:t>
          </m:r>
          <m:borderBox>
            <m:borderBoxPr>
              <m:ctrlPr>
                <w:rPr>
                  <w:rFonts w:ascii="Cambria Math" w:hAnsi="Cambria Math"/>
                  <w:i/>
                </w:rPr>
              </m:ctrlPr>
            </m:borderBoxPr>
            <m:e>
              <m:r>
                <w:rPr>
                  <w:rFonts w:ascii="Cambria Math" w:hAnsi="Cambria Math"/>
                </w:rPr>
                <m:t>1</m:t>
              </m:r>
            </m:e>
          </m:borderBox>
        </m:oMath>
      </m:oMathPara>
    </w:p>
    <w:p w:rsidR="00C633BF" w:rsidRPr="008331CA" w:rsidRDefault="00C633BF" w:rsidP="00DE3F53">
      <w:pPr>
        <w:jc w:val="both"/>
        <w:rPr>
          <w:rFonts w:eastAsiaTheme="minorEastAsia"/>
        </w:rPr>
      </w:pPr>
      <m:oMathPara>
        <m:oMathParaPr>
          <m:jc m:val="left"/>
        </m:oMathParaPr>
        <m:oMath>
          <m:r>
            <w:rPr>
              <w:rFonts w:ascii="Cambria Math" w:hAnsi="Cambria Math"/>
            </w:rPr>
            <m:t>k=3</m:t>
          </m:r>
        </m:oMath>
      </m:oMathPara>
    </w:p>
    <w:p w:rsidR="00C633BF" w:rsidRPr="006D307D" w:rsidRDefault="00C633BF"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3</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+3</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3-1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12</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e>
          </m:d>
          <m:r>
            <w:rPr>
              <w:rFonts w:ascii="Cambria Math" w:eastAsiaTheme="minorEastAsia" w:hAnsi="Cambria Math"/>
            </w:rPr>
            <m:t>=</m:t>
          </m:r>
          <m:r>
            <w:rPr>
              <w:rFonts w:ascii="Cambria Math" w:eastAsiaTheme="minorEastAsia" w:hAnsi="Cambria Math"/>
            </w:rPr>
            <w:br/>
          </m:r>
        </m:oMath>
        <m:oMath>
          <m:r>
            <m:rPr>
              <m:aln/>
            </m:rPr>
            <w:rPr>
              <w:rFonts w:ascii="Cambria Math" w:hAnsi="Cambria Math"/>
            </w:rPr>
            <m:t>=0+3</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0</m:t>
                  </m:r>
                </m:num>
                <m:den>
                  <m:r>
                    <w:rPr>
                      <w:rFonts w:ascii="Cambria Math" w:eastAsiaTheme="minorEastAsia" w:hAnsi="Cambria Math"/>
                    </w:rPr>
                    <m:t>12</m:t>
                  </m:r>
                </m:den>
              </m:f>
            </m:e>
          </m:d>
          <m:r>
            <w:rPr>
              <w:rFonts w:ascii="Cambria Math" w:hAnsi="Cambria Math"/>
            </w:rPr>
            <m:t>=</m:t>
          </m:r>
          <m:borderBox>
            <m:borderBoxPr>
              <m:ctrlPr>
                <w:rPr>
                  <w:rFonts w:ascii="Cambria Math" w:hAnsi="Cambria Math"/>
                  <w:i/>
                </w:rPr>
              </m:ctrlPr>
            </m:borderBoxPr>
            <m:e>
              <m:r>
                <w:rPr>
                  <w:rFonts w:ascii="Cambria Math" w:hAnsi="Cambria Math"/>
                </w:rPr>
                <m:t>1</m:t>
              </m:r>
            </m:e>
          </m:borderBox>
        </m:oMath>
      </m:oMathPara>
    </w:p>
    <w:p w:rsidR="006D307D" w:rsidRPr="008331CA" w:rsidRDefault="006D307D" w:rsidP="00DE3F53">
      <w:pPr>
        <w:jc w:val="both"/>
        <w:rPr>
          <w:rFonts w:eastAsiaTheme="minorEastAsia"/>
        </w:rPr>
      </w:pPr>
      <m:oMathPara>
        <m:oMathParaPr>
          <m:jc m:val="left"/>
        </m:oMathParaPr>
        <m:oMath>
          <m:r>
            <w:rPr>
              <w:rFonts w:ascii="Cambria Math" w:hAnsi="Cambria Math"/>
            </w:rPr>
            <m:t>k=</m:t>
          </m:r>
          <m:r>
            <w:rPr>
              <w:rFonts w:ascii="Cambria Math" w:hAnsi="Cambria Math"/>
            </w:rPr>
            <m:t>4</m:t>
          </m:r>
        </m:oMath>
      </m:oMathPara>
    </w:p>
    <w:p w:rsidR="006D307D" w:rsidRPr="006D307D" w:rsidRDefault="006D307D"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4</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m:t>
          </m:r>
          <m:r>
            <w:rPr>
              <w:rFonts w:ascii="Cambria Math" w:eastAsiaTheme="minorEastAsia" w:hAnsi="Cambria Math"/>
            </w:rPr>
            <m:t>4</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4</m:t>
                  </m:r>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12</m:t>
                  </m:r>
                </m:den>
              </m:f>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-8</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e>
          </m:d>
          <m:r>
            <w:rPr>
              <w:rFonts w:ascii="Cambria Math" w:eastAsiaTheme="minorEastAsia" w:hAnsi="Cambria Math"/>
            </w:rPr>
            <m:t>=</m:t>
          </m:r>
          <m:r>
            <w:rPr>
              <w:rFonts w:ascii="Cambria Math" w:eastAsiaTheme="minorEastAsia" w:hAnsi="Cambria Math"/>
            </w:rPr>
            <w:br/>
          </m:r>
        </m:oMath>
        <m:oMath>
          <m:r>
            <m:rPr>
              <m:aln/>
            </m:rPr>
            <w:rPr>
              <w:rFonts w:ascii="Cambria Math" w:hAnsi="Cambria Math"/>
            </w:rPr>
            <m:t>=0+</m:t>
          </m:r>
          <m:r>
            <w:rPr>
              <w:rFonts w:ascii="Cambria Math" w:hAnsi="Cambria Math"/>
            </w:rPr>
            <m:t>4</m:t>
          </m:r>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12</m:t>
                  </m:r>
                </m:den>
              </m:f>
            </m:e>
          </m:d>
          <m:r>
            <w:rPr>
              <w:rFonts w:ascii="Cambria Math" w:hAnsi="Cambria Math"/>
            </w:rPr>
            <m:t>=-8≠1</m:t>
          </m:r>
        </m:oMath>
      </m:oMathPara>
    </w:p>
    <w:p w:rsidR="006D307D" w:rsidRPr="00C633BF" w:rsidRDefault="006D307D" w:rsidP="00DE3F53">
      <w:pPr>
        <w:jc w:val="both"/>
        <w:rPr>
          <w:rFonts w:eastAsiaTheme="minorEastAsia"/>
        </w:rPr>
      </w:pPr>
    </w:p>
    <w:p w:rsidR="00C633BF" w:rsidRDefault="00CA7960" w:rsidP="00DE3F53">
      <w:pPr>
        <w:jc w:val="both"/>
      </w:pPr>
      <w:r>
        <w:rPr>
          <w:rFonts w:eastAsiaTheme="minorEastAsia"/>
        </w:rPr>
        <w:t xml:space="preserve">La ecuación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w:t>
      </w:r>
      <w:r w:rsidR="00C633BF">
        <w:t xml:space="preserve">es de </w:t>
      </w:r>
      <w:r w:rsidR="00C633BF" w:rsidRPr="002F5583">
        <w:rPr>
          <w:i/>
        </w:rPr>
        <w:t>Orden</w:t>
      </w:r>
      <w:r w:rsidR="00C633BF">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3</m:t>
                </m:r>
              </m:sup>
            </m:sSup>
          </m:e>
        </m:d>
      </m:oMath>
      <w:r w:rsidR="00C633BF">
        <w:rPr>
          <w:rFonts w:eastAsiaTheme="minorEastAsia"/>
        </w:rPr>
        <w:t>.</w:t>
      </w:r>
      <w:r w:rsidR="00AB0F69">
        <w:pict>
          <v:rect id="_x0000_i1025" style="width:0;height:1.5pt" o:hralign="center" o:hrstd="t" o:hr="t" fillcolor="#a0a0a0" stroked="f"/>
        </w:pict>
      </w:r>
    </w:p>
    <w:p w:rsidR="00146452" w:rsidRDefault="00146452" w:rsidP="00DE3F53">
      <w:pPr>
        <w:jc w:val="both"/>
        <w:rPr>
          <w:rFonts w:eastAsiaTheme="minorEastAsia"/>
        </w:rPr>
      </w:pPr>
    </w:p>
    <w:p w:rsidR="00146452" w:rsidRDefault="00146452" w:rsidP="00DE3F53">
      <w:pPr>
        <w:jc w:val="both"/>
        <w:rPr>
          <w:rFonts w:eastAsiaTheme="minorEastAsia"/>
        </w:rPr>
      </w:pPr>
    </w:p>
    <w:p w:rsidR="00146452" w:rsidRDefault="00146452" w:rsidP="00DE3F53">
      <w:pPr>
        <w:jc w:val="both"/>
        <w:rPr>
          <w:rFonts w:eastAsiaTheme="minorEastAsia"/>
        </w:rPr>
      </w:pPr>
      <w:r>
        <w:rPr>
          <w:rFonts w:eastAsiaTheme="minorEastAsia"/>
        </w:rPr>
        <w:br w:type="page"/>
      </w:r>
    </w:p>
    <w:p w:rsidR="00AB0F69" w:rsidRDefault="00AB0F69" w:rsidP="00DE3F53">
      <w:pPr>
        <w:jc w:val="both"/>
        <w:rPr>
          <w:rFonts w:eastAsiaTheme="minorEastAsia"/>
        </w:rPr>
      </w:pPr>
      <w:r>
        <w:rPr>
          <w:rFonts w:eastAsiaTheme="minorEastAsia"/>
        </w:rPr>
        <w:lastRenderedPageBreak/>
        <w:t xml:space="preserve">Para la ecuación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w:t>
      </w:r>
      <m:oMath>
        <m:r>
          <w:rPr>
            <w:rFonts w:ascii="Cambria Math" w:eastAsiaTheme="minorEastAsia" w:hAnsi="Cambria Math"/>
          </w:rPr>
          <m:t>p=2</m:t>
        </m:r>
      </m:oMath>
      <w:r>
        <w:rPr>
          <w:rFonts w:eastAsiaTheme="minorEastAsia"/>
        </w:rPr>
        <w:t xml:space="preserve"> porque el método involucra calcular 3 valores iniciales, por lo tanto</w:t>
      </w:r>
      <w:r w:rsidR="00146452">
        <w:rPr>
          <w:rFonts w:eastAsiaTheme="minorEastAsia"/>
        </w:rPr>
        <w:t xml:space="preserve"> </w:t>
      </w:r>
      <w:r>
        <w:rPr>
          <w:rFonts w:eastAsiaTheme="minorEastAsia"/>
        </w:rPr>
        <w:t>es un método de 3 pasos.</w:t>
      </w:r>
    </w:p>
    <w:p w:rsidR="00AB0F69" w:rsidRDefault="00AB0F69" w:rsidP="00DE3F53">
      <w:pPr>
        <w:jc w:val="both"/>
        <w:rPr>
          <w:rFonts w:eastAsiaTheme="minorEastAsia"/>
        </w:rPr>
      </w:pPr>
      <w:r>
        <w:rPr>
          <w:rFonts w:eastAsiaTheme="minorEastAsia"/>
        </w:rPr>
        <w:t xml:space="preserve">Valores para las componentes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268"/>
      </w:tblGrid>
      <w:tr w:rsidR="00AB0F69" w:rsidTr="00AB0F69">
        <w:trPr>
          <w:trHeight w:val="567"/>
          <w:jc w:val="center"/>
        </w:trPr>
        <w:tc>
          <w:tcPr>
            <w:tcW w:w="2268" w:type="dxa"/>
            <w:tcBorders>
              <w:bottom w:val="single" w:sz="12" w:space="0" w:color="auto"/>
            </w:tcBorders>
            <w:vAlign w:val="center"/>
          </w:tcPr>
          <w:p w:rsidR="00AB0F69" w:rsidRDefault="00AB0F69"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m:oMathPara>
          </w:p>
        </w:tc>
        <w:tc>
          <w:tcPr>
            <w:tcW w:w="2268" w:type="dxa"/>
            <w:tcBorders>
              <w:bottom w:val="single" w:sz="12" w:space="0" w:color="auto"/>
            </w:tcBorders>
            <w:vAlign w:val="center"/>
          </w:tcPr>
          <w:p w:rsidR="00AB0F69" w:rsidRDefault="00AB0F69"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m:oMathPara>
          </w:p>
        </w:tc>
      </w:tr>
      <w:tr w:rsidR="00AB0F69" w:rsidTr="00AB0F69">
        <w:trPr>
          <w:trHeight w:val="567"/>
          <w:jc w:val="center"/>
        </w:trPr>
        <w:tc>
          <w:tcPr>
            <w:tcW w:w="2268" w:type="dxa"/>
            <w:tcBorders>
              <w:top w:val="single" w:sz="12" w:space="0" w:color="auto"/>
            </w:tcBorders>
            <w:vAlign w:val="center"/>
          </w:tcPr>
          <w:p w:rsidR="00AB0F69" w:rsidRDefault="00AB0F69" w:rsidP="00DE3F53">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oMath>
            </m:oMathPara>
          </w:p>
        </w:tc>
        <w:tc>
          <w:tcPr>
            <w:tcW w:w="2268" w:type="dxa"/>
            <w:tcBorders>
              <w:top w:val="single" w:sz="12" w:space="0" w:color="auto"/>
            </w:tcBorders>
            <w:vAlign w:val="center"/>
          </w:tcPr>
          <w:p w:rsidR="00AB0F69" w:rsidRDefault="00AB0F69"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oMath>
            </m:oMathPara>
          </w:p>
        </w:tc>
      </w:tr>
      <w:tr w:rsidR="00AB0F69" w:rsidTr="00AB0F69">
        <w:trPr>
          <w:trHeight w:val="567"/>
          <w:jc w:val="center"/>
        </w:trPr>
        <w:tc>
          <w:tcPr>
            <w:tcW w:w="2268" w:type="dxa"/>
            <w:vAlign w:val="center"/>
          </w:tcPr>
          <w:p w:rsidR="00AB0F69" w:rsidRDefault="00AB0F69" w:rsidP="00DE3F53">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oMath>
            </m:oMathPara>
          </w:p>
        </w:tc>
        <w:tc>
          <w:tcPr>
            <w:tcW w:w="2268" w:type="dxa"/>
            <w:vAlign w:val="center"/>
          </w:tcPr>
          <w:p w:rsidR="00AB0F69" w:rsidRDefault="00AB0F69"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24</m:t>
                    </m:r>
                  </m:den>
                </m:f>
              </m:oMath>
            </m:oMathPara>
          </w:p>
        </w:tc>
      </w:tr>
      <w:tr w:rsidR="00AB0F69" w:rsidTr="00AB0F69">
        <w:trPr>
          <w:trHeight w:val="567"/>
          <w:jc w:val="center"/>
        </w:trPr>
        <w:tc>
          <w:tcPr>
            <w:tcW w:w="2268" w:type="dxa"/>
            <w:vAlign w:val="center"/>
          </w:tcPr>
          <w:p w:rsidR="00AB0F69" w:rsidRDefault="00AB0F69" w:rsidP="00DE3F53">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oMath>
            </m:oMathPara>
          </w:p>
        </w:tc>
        <w:tc>
          <w:tcPr>
            <w:tcW w:w="2268" w:type="dxa"/>
            <w:vAlign w:val="center"/>
          </w:tcPr>
          <w:p w:rsidR="00AB0F69" w:rsidRDefault="00AB0F69"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rPr>
                      <m:t>4</m:t>
                    </m:r>
                  </m:den>
                </m:f>
              </m:oMath>
            </m:oMathPara>
          </w:p>
        </w:tc>
      </w:tr>
      <w:tr w:rsidR="00AB0F69" w:rsidTr="00AB0F69">
        <w:trPr>
          <w:trHeight w:val="567"/>
          <w:jc w:val="center"/>
        </w:trPr>
        <w:tc>
          <w:tcPr>
            <w:tcW w:w="2268" w:type="dxa"/>
            <w:tcBorders>
              <w:bottom w:val="single" w:sz="12" w:space="0" w:color="auto"/>
            </w:tcBorders>
            <w:vAlign w:val="center"/>
          </w:tcPr>
          <w:p w:rsidR="00AB0F69" w:rsidRDefault="00AB0F69" w:rsidP="00DE3F53">
            <w:pPr>
              <w:jc w:val="both"/>
              <w:rPr>
                <w:rFonts w:eastAsiaTheme="minorEastAsia"/>
              </w:rPr>
            </w:pPr>
          </w:p>
        </w:tc>
        <w:tc>
          <w:tcPr>
            <w:tcW w:w="2268" w:type="dxa"/>
            <w:tcBorders>
              <w:bottom w:val="single" w:sz="12" w:space="0" w:color="auto"/>
            </w:tcBorders>
            <w:vAlign w:val="center"/>
          </w:tcPr>
          <w:p w:rsidR="00AB0F69" w:rsidRDefault="00AB0F69" w:rsidP="00DE3F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4</m:t>
                    </m:r>
                  </m:den>
                </m:f>
              </m:oMath>
            </m:oMathPara>
          </w:p>
        </w:tc>
      </w:tr>
    </w:tbl>
    <w:p w:rsidR="00AB0F69" w:rsidRDefault="00AB0F69" w:rsidP="00DE3F53">
      <w:pPr>
        <w:jc w:val="both"/>
        <w:rPr>
          <w:rFonts w:eastAsiaTheme="minorEastAsia"/>
        </w:rPr>
      </w:pPr>
    </w:p>
    <w:p w:rsidR="00AB0F69" w:rsidRDefault="00AB0F69" w:rsidP="00DE3F53">
      <w:pPr>
        <w:jc w:val="both"/>
        <w:rPr>
          <w:rFonts w:eastAsiaTheme="minorEastAsia"/>
        </w:rPr>
      </w:pPr>
      <w:r>
        <w:rPr>
          <w:rFonts w:eastAsiaTheme="minorEastAsia"/>
        </w:rPr>
        <w:t xml:space="preserve">Calculando la </w:t>
      </w:r>
      <w:r w:rsidRPr="00B6601F">
        <w:rPr>
          <w:rFonts w:eastAsiaTheme="minorEastAsia"/>
          <w:i/>
        </w:rPr>
        <w:t>Consistencia</w:t>
      </w:r>
      <w:r>
        <w:rPr>
          <w:rFonts w:eastAsiaTheme="minorEastAsia"/>
        </w:rPr>
        <w:t xml:space="preserve"> obtenemos:</w:t>
      </w:r>
    </w:p>
    <w:p w:rsidR="00AB0F69" w:rsidRPr="00EB66CB" w:rsidRDefault="00AB0F69"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b>
                <m:sSubPr>
                  <m:ctrlPr>
                    <w:rPr>
                      <w:rFonts w:ascii="Cambria Math" w:hAnsi="Cambria Math"/>
                      <w:i/>
                    </w:rPr>
                  </m:ctrlPr>
                </m:sSubPr>
                <m:e>
                  <m:r>
                    <w:rPr>
                      <w:rFonts w:ascii="Cambria Math" w:hAnsi="Cambria Math"/>
                    </w:rPr>
                    <m:t>a</m:t>
                  </m:r>
                </m:e>
                <m:sub>
                  <m:r>
                    <w:rPr>
                      <w:rFonts w:ascii="Cambria Math" w:hAnsi="Cambria Math"/>
                    </w:rPr>
                    <m:t>j</m:t>
                  </m:r>
                </m:sub>
              </m:sSub>
            </m:e>
          </m:nary>
          <m:r>
            <m:rPr>
              <m:aln/>
            </m:rPr>
            <w:rPr>
              <w:rFonts w:ascii="Cambria Math" w:hAnsi="Cambria Math"/>
            </w:rPr>
            <m:t>=1+0+0=</m:t>
          </m:r>
          <m:borderBox>
            <m:borderBoxPr>
              <m:ctrlPr>
                <w:rPr>
                  <w:rFonts w:ascii="Cambria Math" w:hAnsi="Cambria Math"/>
                  <w:i/>
                </w:rPr>
              </m:ctrlPr>
            </m:borderBoxPr>
            <m:e>
              <m:r>
                <w:rPr>
                  <w:rFonts w:ascii="Cambria Math" w:hAnsi="Cambria Math"/>
                </w:rPr>
                <m:t>1</m:t>
              </m:r>
            </m:e>
          </m:borderBox>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0*1+1*0+2*0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24</m:t>
              </m:r>
            </m:den>
          </m:f>
          <m:r>
            <w:rPr>
              <w:rFonts w:ascii="Cambria Math" w:eastAsiaTheme="minorEastAsia" w:hAnsi="Cambria Math"/>
            </w:rPr>
            <m:t>=</m:t>
          </m:r>
          <m:borderBox>
            <m:borderBoxPr>
              <m:ctrlPr>
                <w:rPr>
                  <w:rFonts w:ascii="Cambria Math" w:eastAsiaTheme="minorEastAsia" w:hAnsi="Cambria Math"/>
                  <w:i/>
                </w:rPr>
              </m:ctrlPr>
            </m:borderBoxPr>
            <m:e>
              <m:r>
                <w:rPr>
                  <w:rFonts w:ascii="Cambria Math" w:eastAsiaTheme="minorEastAsia" w:hAnsi="Cambria Math"/>
                </w:rPr>
                <m:t>1</m:t>
              </m:r>
            </m:e>
          </m:borderBox>
          <m:r>
            <w:rPr>
              <w:rFonts w:ascii="Cambria Math" w:eastAsiaTheme="minorEastAsia" w:hAnsi="Cambria Math"/>
            </w:rPr>
            <m:t xml:space="preserve"> </m:t>
          </m:r>
        </m:oMath>
      </m:oMathPara>
    </w:p>
    <w:p w:rsidR="00AB0F69" w:rsidRDefault="00CA7960" w:rsidP="00DE3F53">
      <w:pPr>
        <w:jc w:val="both"/>
        <w:rPr>
          <w:rFonts w:eastAsiaTheme="minorEastAsia"/>
        </w:rPr>
      </w:pPr>
      <w:r>
        <w:rPr>
          <w:rFonts w:eastAsiaTheme="minorEastAsia"/>
        </w:rPr>
        <w:t>L</w:t>
      </w:r>
      <w:r w:rsidR="00AB0F69">
        <w:rPr>
          <w:rFonts w:eastAsiaTheme="minorEastAsia"/>
        </w:rPr>
        <w:t xml:space="preserve">a ecuación </w:t>
      </w:r>
      <m:oMath>
        <m:d>
          <m:dPr>
            <m:ctrlPr>
              <w:rPr>
                <w:rFonts w:ascii="Cambria Math" w:eastAsiaTheme="minorEastAsia" w:hAnsi="Cambria Math"/>
                <w:i/>
              </w:rPr>
            </m:ctrlPr>
          </m:dPr>
          <m:e>
            <m:r>
              <w:rPr>
                <w:rFonts w:ascii="Cambria Math" w:eastAsiaTheme="minorEastAsia" w:hAnsi="Cambria Math"/>
              </w:rPr>
              <m:t>2</m:t>
            </m:r>
          </m:e>
        </m:d>
      </m:oMath>
      <w:r w:rsidR="00AB0F69">
        <w:rPr>
          <w:rFonts w:eastAsiaTheme="minorEastAsia"/>
        </w:rPr>
        <w:t xml:space="preserve"> es </w:t>
      </w:r>
      <w:r w:rsidR="00AB0F69" w:rsidRPr="00EB66CB">
        <w:rPr>
          <w:rFonts w:eastAsiaTheme="minorEastAsia"/>
          <w:i/>
        </w:rPr>
        <w:t>Consistente</w:t>
      </w:r>
      <w:r w:rsidR="00AB0F69">
        <w:rPr>
          <w:rFonts w:eastAsiaTheme="minorEastAsia"/>
        </w:rPr>
        <w:t>.</w:t>
      </w:r>
    </w:p>
    <w:p w:rsidR="00AB0F69" w:rsidRDefault="00AB0F69" w:rsidP="00DE3F53">
      <w:pPr>
        <w:jc w:val="both"/>
      </w:pPr>
      <w:r>
        <w:t xml:space="preserve">Calculando el </w:t>
      </w:r>
      <w:r w:rsidRPr="002F5583">
        <w:rPr>
          <w:i/>
        </w:rPr>
        <w:t>Orden</w:t>
      </w:r>
      <w:r>
        <w:t xml:space="preserve">, para los distintos </w:t>
      </w:r>
      <m:oMath>
        <m:r>
          <w:rPr>
            <w:rFonts w:ascii="Cambria Math" w:hAnsi="Cambria Math"/>
          </w:rPr>
          <m:t>k</m:t>
        </m:r>
      </m:oMath>
      <w:r>
        <w:t>, obtenemos:</w:t>
      </w:r>
    </w:p>
    <w:p w:rsidR="00AB0F69" w:rsidRPr="008331CA" w:rsidRDefault="00AB0F69" w:rsidP="00DE3F53">
      <w:pPr>
        <w:jc w:val="both"/>
        <w:rPr>
          <w:rFonts w:eastAsiaTheme="minorEastAsia"/>
        </w:rPr>
      </w:pPr>
      <m:oMathPara>
        <m:oMathParaPr>
          <m:jc m:val="left"/>
        </m:oMathParaPr>
        <m:oMath>
          <m:r>
            <w:rPr>
              <w:rFonts w:ascii="Cambria Math" w:hAnsi="Cambria Math"/>
            </w:rPr>
            <m:t>k=</m:t>
          </m:r>
          <m:r>
            <w:rPr>
              <w:rFonts w:ascii="Cambria Math" w:hAnsi="Cambria Math"/>
            </w:rPr>
            <m:t>2</m:t>
          </m:r>
        </m:oMath>
      </m:oMathPara>
    </w:p>
    <w:p w:rsidR="00AB0F69" w:rsidRPr="00C633BF" w:rsidRDefault="00AB0F69"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2-1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24</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e>
          </m:d>
          <m:r>
            <w:rPr>
              <w:rFonts w:ascii="Cambria Math" w:eastAsiaTheme="minorEastAsia" w:hAnsi="Cambria Math"/>
            </w:rPr>
            <m:t>=</m:t>
          </m:r>
          <m:r>
            <w:rPr>
              <w:rFonts w:ascii="Cambria Math" w:eastAsiaTheme="minorEastAsia" w:hAnsi="Cambria Math"/>
            </w:rPr>
            <w:br/>
          </m:r>
        </m:oMath>
        <m:oMath>
          <m:r>
            <m:rPr>
              <m:aln/>
            </m:rPr>
            <w:rPr>
              <w:rFonts w:ascii="Cambria Math" w:hAnsi="Cambria Math"/>
            </w:rPr>
            <m:t>=0+2</m:t>
          </m:r>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24</m:t>
                  </m:r>
                </m:den>
              </m:f>
            </m:e>
          </m:d>
          <m:r>
            <w:rPr>
              <w:rFonts w:ascii="Cambria Math" w:hAnsi="Cambria Math"/>
            </w:rPr>
            <m:t>=</m:t>
          </m:r>
          <m:borderBox>
            <m:borderBoxPr>
              <m:ctrlPr>
                <w:rPr>
                  <w:rFonts w:ascii="Cambria Math" w:hAnsi="Cambria Math"/>
                  <w:i/>
                </w:rPr>
              </m:ctrlPr>
            </m:borderBoxPr>
            <m:e>
              <m:r>
                <w:rPr>
                  <w:rFonts w:ascii="Cambria Math" w:hAnsi="Cambria Math"/>
                </w:rPr>
                <m:t>1</m:t>
              </m:r>
            </m:e>
          </m:borderBox>
        </m:oMath>
      </m:oMathPara>
    </w:p>
    <w:p w:rsidR="00AB0F69" w:rsidRPr="008331CA" w:rsidRDefault="00AB0F69" w:rsidP="00DE3F53">
      <w:pPr>
        <w:jc w:val="both"/>
        <w:rPr>
          <w:rFonts w:eastAsiaTheme="minorEastAsia"/>
        </w:rPr>
      </w:pPr>
      <m:oMathPara>
        <m:oMathParaPr>
          <m:jc m:val="left"/>
        </m:oMathParaPr>
        <m:oMath>
          <m:r>
            <w:rPr>
              <w:rFonts w:ascii="Cambria Math" w:hAnsi="Cambria Math"/>
            </w:rPr>
            <m:t>k=3</m:t>
          </m:r>
        </m:oMath>
      </m:oMathPara>
    </w:p>
    <w:p w:rsidR="00AB0F69" w:rsidRPr="00146452" w:rsidRDefault="00AB0F69"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3</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+3</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3-1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+3*</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24</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e>
              </m:eqArr>
            </m:e>
          </m:d>
          <m:r>
            <w:rPr>
              <w:rFonts w:ascii="Cambria Math" w:eastAsiaTheme="minorEastAsia" w:hAnsi="Cambria Math"/>
            </w:rPr>
            <m:t>=</m:t>
          </m:r>
          <m:r>
            <w:rPr>
              <w:rFonts w:ascii="Cambria Math" w:eastAsiaTheme="minorEastAsia" w:hAnsi="Cambria Math"/>
            </w:rPr>
            <w:br/>
          </m:r>
        </m:oMath>
        <m:oMath>
          <m:r>
            <m:rPr>
              <m:aln/>
            </m:rPr>
            <w:rPr>
              <w:rFonts w:ascii="Cambria Math" w:hAnsi="Cambria Math"/>
            </w:rPr>
            <m:t>=0+3</m:t>
          </m:r>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24</m:t>
                  </m:r>
                </m:den>
              </m:f>
            </m:e>
          </m:d>
          <m:r>
            <w:rPr>
              <w:rFonts w:ascii="Cambria Math" w:hAnsi="Cambria Math"/>
            </w:rPr>
            <m:t>=</m:t>
          </m:r>
          <m:borderBox>
            <m:borderBoxPr>
              <m:ctrlPr>
                <w:rPr>
                  <w:rFonts w:ascii="Cambria Math" w:hAnsi="Cambria Math"/>
                  <w:i/>
                </w:rPr>
              </m:ctrlPr>
            </m:borderBoxPr>
            <m:e>
              <m:r>
                <w:rPr>
                  <w:rFonts w:ascii="Cambria Math" w:hAnsi="Cambria Math"/>
                </w:rPr>
                <m:t>1</m:t>
              </m:r>
            </m:e>
          </m:borderBox>
        </m:oMath>
      </m:oMathPara>
    </w:p>
    <w:p w:rsidR="00146452" w:rsidRDefault="00146452" w:rsidP="00DE3F53">
      <w:pPr>
        <w:jc w:val="both"/>
        <w:rPr>
          <w:rFonts w:eastAsiaTheme="minorEastAsia"/>
        </w:rPr>
      </w:pPr>
    </w:p>
    <w:p w:rsidR="00146452" w:rsidRDefault="00146452" w:rsidP="00DE3F53">
      <w:pPr>
        <w:jc w:val="both"/>
        <w:rPr>
          <w:rFonts w:eastAsiaTheme="minorEastAsia"/>
        </w:rPr>
      </w:pPr>
    </w:p>
    <w:p w:rsidR="00146452" w:rsidRDefault="00146452" w:rsidP="00DE3F53">
      <w:pPr>
        <w:jc w:val="both"/>
        <w:rPr>
          <w:rFonts w:eastAsiaTheme="minorEastAsia"/>
        </w:rPr>
      </w:pPr>
    </w:p>
    <w:p w:rsidR="00146452" w:rsidRPr="008331CA" w:rsidRDefault="00146452" w:rsidP="00DE3F53">
      <w:pPr>
        <w:jc w:val="both"/>
        <w:rPr>
          <w:rFonts w:eastAsiaTheme="minorEastAsia"/>
        </w:rPr>
      </w:pPr>
      <m:oMathPara>
        <m:oMathParaPr>
          <m:jc m:val="left"/>
        </m:oMathParaPr>
        <m:oMath>
          <m:r>
            <w:rPr>
              <w:rFonts w:ascii="Cambria Math" w:hAnsi="Cambria Math"/>
            </w:rPr>
            <w:lastRenderedPageBreak/>
            <m:t>k=</m:t>
          </m:r>
          <m:r>
            <w:rPr>
              <w:rFonts w:ascii="Cambria Math" w:hAnsi="Cambria Math"/>
            </w:rPr>
            <m:t>4</m:t>
          </m:r>
        </m:oMath>
      </m:oMathPara>
    </w:p>
    <w:p w:rsidR="00146452" w:rsidRPr="00146452" w:rsidRDefault="00146452"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4</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m:t>
          </m:r>
          <m:r>
            <w:rPr>
              <w:rFonts w:ascii="Cambria Math" w:eastAsiaTheme="minorEastAsia" w:hAnsi="Cambria Math"/>
            </w:rPr>
            <m:t>4</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4</m:t>
                  </m:r>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+4</m:t>
          </m:r>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24</m:t>
                      </m:r>
                    </m:den>
                  </m:f>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-8</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e>
              </m:eqArr>
            </m:e>
          </m:d>
          <m:r>
            <w:rPr>
              <w:rFonts w:ascii="Cambria Math" w:eastAsiaTheme="minorEastAsia" w:hAnsi="Cambria Math"/>
            </w:rPr>
            <m:t>=</m:t>
          </m:r>
          <m:r>
            <w:rPr>
              <w:rFonts w:ascii="Cambria Math" w:eastAsiaTheme="minorEastAsia" w:hAnsi="Cambria Math"/>
            </w:rPr>
            <w:br/>
          </m:r>
        </m:oMath>
        <m:oMath>
          <m:r>
            <m:rPr>
              <m:aln/>
            </m:rPr>
            <w:rPr>
              <w:rFonts w:ascii="Cambria Math" w:hAnsi="Cambria Math"/>
            </w:rPr>
            <m:t>=0+4</m:t>
          </m:r>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24</m:t>
                  </m:r>
                </m:den>
              </m:f>
            </m:e>
          </m:d>
          <m:r>
            <w:rPr>
              <w:rFonts w:ascii="Cambria Math" w:hAnsi="Cambria Math"/>
            </w:rPr>
            <m:t>=</m:t>
          </m:r>
          <m:borderBox>
            <m:borderBoxPr>
              <m:ctrlPr>
                <w:rPr>
                  <w:rFonts w:ascii="Cambria Math" w:hAnsi="Cambria Math"/>
                  <w:i/>
                </w:rPr>
              </m:ctrlPr>
            </m:borderBoxPr>
            <m:e>
              <m:r>
                <w:rPr>
                  <w:rFonts w:ascii="Cambria Math" w:hAnsi="Cambria Math"/>
                </w:rPr>
                <m:t>1</m:t>
              </m:r>
            </m:e>
          </m:borderBox>
        </m:oMath>
      </m:oMathPara>
    </w:p>
    <w:p w:rsidR="00146452" w:rsidRPr="008331CA" w:rsidRDefault="00146452" w:rsidP="00DE3F53">
      <w:pPr>
        <w:jc w:val="both"/>
        <w:rPr>
          <w:rFonts w:eastAsiaTheme="minorEastAsia"/>
        </w:rPr>
      </w:pPr>
      <m:oMathPara>
        <m:oMathParaPr>
          <m:jc m:val="left"/>
        </m:oMathParaPr>
        <m:oMath>
          <m:r>
            <w:rPr>
              <w:rFonts w:ascii="Cambria Math" w:hAnsi="Cambria Math"/>
            </w:rPr>
            <m:t>k=</m:t>
          </m:r>
          <m:r>
            <w:rPr>
              <w:rFonts w:ascii="Cambria Math" w:hAnsi="Cambria Math"/>
            </w:rPr>
            <m:t>5</m:t>
          </m:r>
        </m:oMath>
      </m:oMathPara>
    </w:p>
    <w:p w:rsidR="00146452" w:rsidRPr="00146452" w:rsidRDefault="00146452" w:rsidP="00DE3F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5</m:t>
                  </m:r>
                </m:sup>
              </m:s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eastAsiaTheme="minorEastAsia" w:hAnsi="Cambria Math"/>
            </w:rPr>
            <m:t>+</m:t>
          </m:r>
          <m:r>
            <w:rPr>
              <w:rFonts w:ascii="Cambria Math" w:eastAsiaTheme="minorEastAsia" w:hAnsi="Cambria Math"/>
            </w:rPr>
            <m:t>5</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e>
                  </m:d>
                </m:e>
                <m:sup>
                  <m:r>
                    <w:rPr>
                      <w:rFonts w:ascii="Cambria Math" w:eastAsiaTheme="minorEastAsia" w:hAnsi="Cambria Math"/>
                    </w:rPr>
                    <m:t>5</m:t>
                  </m:r>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24</m:t>
                      </m:r>
                    </m:den>
                  </m:f>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+16</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e>
              </m:eqArr>
            </m:e>
          </m:d>
          <m:r>
            <w:rPr>
              <w:rFonts w:ascii="Cambria Math" w:eastAsiaTheme="minorEastAsia" w:hAnsi="Cambria Math"/>
            </w:rPr>
            <m:t>=</m:t>
          </m:r>
          <m:r>
            <w:rPr>
              <w:rFonts w:ascii="Cambria Math" w:eastAsiaTheme="minorEastAsia" w:hAnsi="Cambria Math"/>
            </w:rPr>
            <w:br/>
          </m:r>
        </m:oMath>
        <m:oMath>
          <m:r>
            <m:rPr>
              <m:aln/>
            </m:rPr>
            <w:rPr>
              <w:rFonts w:ascii="Cambria Math" w:hAnsi="Cambria Math"/>
            </w:rPr>
            <m:t>=0+</m:t>
          </m:r>
          <m:r>
            <w:rPr>
              <w:rFonts w:ascii="Cambria Math" w:hAnsi="Cambria Math"/>
            </w:rPr>
            <m:t>5</m:t>
          </m:r>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24</m:t>
                  </m:r>
                </m:den>
              </m:f>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24</m:t>
              </m:r>
            </m:den>
          </m:f>
          <m:r>
            <w:rPr>
              <w:rFonts w:ascii="Cambria Math" w:hAnsi="Cambria Math"/>
            </w:rPr>
            <m:t>≠1</m:t>
          </m:r>
        </m:oMath>
      </m:oMathPara>
    </w:p>
    <w:p w:rsidR="00BE3CC4" w:rsidRDefault="00CA7960" w:rsidP="00DE3F53">
      <w:pPr>
        <w:jc w:val="both"/>
        <w:rPr>
          <w:rFonts w:eastAsiaTheme="minorEastAsia"/>
        </w:rPr>
      </w:pPr>
      <w:r>
        <w:t xml:space="preserve">La ecuación </w:t>
      </w:r>
      <m:oMath>
        <m:d>
          <m:dPr>
            <m:ctrlPr>
              <w:rPr>
                <w:rFonts w:ascii="Cambria Math" w:eastAsiaTheme="minorEastAsia" w:hAnsi="Cambria Math"/>
                <w:i/>
              </w:rPr>
            </m:ctrlPr>
          </m:dPr>
          <m:e>
            <m:r>
              <w:rPr>
                <w:rFonts w:ascii="Cambria Math" w:eastAsiaTheme="minorEastAsia" w:hAnsi="Cambria Math"/>
              </w:rPr>
              <m:t>2</m:t>
            </m:r>
          </m:e>
        </m:d>
      </m:oMath>
      <w:r>
        <w:t xml:space="preserve"> </w:t>
      </w:r>
      <w:r w:rsidR="00AB0F69">
        <w:t xml:space="preserve">es de </w:t>
      </w:r>
      <w:r w:rsidR="00AB0F69" w:rsidRPr="002F5583">
        <w:rPr>
          <w:i/>
        </w:rPr>
        <w:t>Orden</w:t>
      </w:r>
      <w:r w:rsidR="00AB0F69">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rsidR="00AB0F69">
        <w:rPr>
          <w:rFonts w:eastAsiaTheme="minorEastAsia"/>
        </w:rPr>
        <w:t>.</w:t>
      </w:r>
      <w:r w:rsidR="00BE3CC4">
        <w:pict>
          <v:rect id="_x0000_i1026" style="width:0;height:1.5pt" o:hralign="center" o:hrstd="t" o:hr="t" fillcolor="#a0a0a0" stroked="f"/>
        </w:pict>
      </w:r>
    </w:p>
    <w:p w:rsidR="009F7A88" w:rsidRDefault="00CA7960" w:rsidP="00DE3F53">
      <w:pPr>
        <w:jc w:val="both"/>
      </w:pPr>
      <w:r>
        <w:rPr>
          <w:rFonts w:eastAsiaTheme="minorEastAsia"/>
        </w:rPr>
        <w:t xml:space="preserve">El método Predictor-Corrector definido por las ecuaciones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y </w:t>
      </w:r>
      <m:oMath>
        <m:d>
          <m:dPr>
            <m:ctrlPr>
              <w:rPr>
                <w:rFonts w:ascii="Cambria Math" w:eastAsiaTheme="minorEastAsia" w:hAnsi="Cambria Math"/>
                <w:i/>
              </w:rPr>
            </m:ctrlPr>
          </m:dPr>
          <m:e>
            <m:r>
              <w:rPr>
                <w:rFonts w:ascii="Cambria Math" w:eastAsiaTheme="minorEastAsia" w:hAnsi="Cambria Math"/>
              </w:rPr>
              <m:t>2</m:t>
            </m:r>
          </m:e>
        </m:d>
      </m:oMath>
      <w:r w:rsidR="002F5583">
        <w:rPr>
          <w:rFonts w:eastAsiaTheme="minorEastAsia"/>
        </w:rPr>
        <w:t xml:space="preserve">, es un método </w:t>
      </w:r>
      <w:r w:rsidR="002F5583" w:rsidRPr="002F5583">
        <w:rPr>
          <w:rFonts w:eastAsiaTheme="minorEastAsia"/>
          <w:i/>
        </w:rPr>
        <w:t>Consistente</w:t>
      </w:r>
      <w:r w:rsidR="00146452">
        <w:rPr>
          <w:rFonts w:eastAsiaTheme="minorEastAsia"/>
        </w:rPr>
        <w:t>,</w:t>
      </w:r>
      <w:r w:rsidR="002F5583">
        <w:rPr>
          <w:rFonts w:eastAsiaTheme="minorEastAsia"/>
        </w:rPr>
        <w:t xml:space="preserve"> </w:t>
      </w:r>
      <w:r w:rsidR="00146452">
        <w:rPr>
          <w:rFonts w:eastAsiaTheme="minorEastAsia"/>
        </w:rPr>
        <w:t>con un</w:t>
      </w:r>
      <w:r w:rsidR="002F5583">
        <w:rPr>
          <w:rFonts w:eastAsiaTheme="minorEastAsia"/>
        </w:rPr>
        <w:t xml:space="preserve"> </w:t>
      </w:r>
      <w:r w:rsidR="002F5583" w:rsidRPr="002F5583">
        <w:rPr>
          <w:rFonts w:eastAsiaTheme="minorEastAsia"/>
          <w:i/>
        </w:rPr>
        <w:t>Orden</w:t>
      </w:r>
      <w:r w:rsidR="002F5583">
        <w:rPr>
          <w:rFonts w:eastAsiaTheme="minorEastAsia"/>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3</m:t>
                </m:r>
              </m:sup>
            </m:sSup>
          </m:e>
        </m:d>
      </m:oMath>
      <w:r w:rsidR="00146452">
        <w:rPr>
          <w:rFonts w:eastAsiaTheme="minorEastAsia"/>
        </w:rPr>
        <w:t xml:space="preserve"> para la parte predictora y un </w:t>
      </w:r>
      <w:r w:rsidR="00146452" w:rsidRPr="002F5583">
        <w:rPr>
          <w:rFonts w:eastAsiaTheme="minorEastAsia"/>
          <w:i/>
        </w:rPr>
        <w:t>Orden</w:t>
      </w:r>
      <w:r w:rsidR="00146452">
        <w:rPr>
          <w:rFonts w:eastAsiaTheme="minorEastAsia"/>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rsidR="00146452">
        <w:rPr>
          <w:rFonts w:eastAsiaTheme="minorEastAsia"/>
        </w:rPr>
        <w:t xml:space="preserve"> para</w:t>
      </w:r>
      <w:r w:rsidR="00146452">
        <w:rPr>
          <w:rFonts w:eastAsiaTheme="minorEastAsia"/>
        </w:rPr>
        <w:t xml:space="preserve"> la parte correctora</w:t>
      </w:r>
      <w:r w:rsidR="002F5583">
        <w:rPr>
          <w:rFonts w:eastAsiaTheme="minorEastAsia"/>
        </w:rPr>
        <w:t>.</w:t>
      </w:r>
    </w:p>
    <w:p w:rsidR="002F5583" w:rsidRDefault="00DE3F53" w:rsidP="00DE3F53">
      <w:pPr>
        <w:jc w:val="both"/>
      </w:pPr>
      <w:r>
        <w:t xml:space="preserve">Como orden general del método, se puede pensar en un </w:t>
      </w:r>
      <w:r w:rsidRPr="002F5583">
        <w:rPr>
          <w:rFonts w:eastAsiaTheme="minorEastAsia"/>
          <w:i/>
        </w:rPr>
        <w:t>Orden</w:t>
      </w:r>
      <w:r>
        <w:rPr>
          <w:rFonts w:eastAsiaTheme="minorEastAsia"/>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t xml:space="preserve">, debido a que es el corrector quien especifica la precisión del método en general, ya que el predictor solo hace una mejor aproximación al valor </w:t>
      </w:r>
      <m:oMath>
        <m:sSub>
          <m:sSubPr>
            <m:ctrlPr>
              <w:rPr>
                <w:rFonts w:ascii="Cambria Math" w:hAnsi="Cambria Math"/>
                <w:i/>
              </w:rPr>
            </m:ctrlPr>
          </m:sSubPr>
          <m:e>
            <m:r>
              <w:rPr>
                <w:rFonts w:ascii="Cambria Math" w:hAnsi="Cambria Math"/>
              </w:rPr>
              <m:t>w</m:t>
            </m:r>
          </m:e>
          <m:sub>
            <m:r>
              <w:rPr>
                <w:rFonts w:ascii="Cambria Math" w:hAnsi="Cambria Math"/>
              </w:rPr>
              <m:t>n+1</m:t>
            </m:r>
          </m:sub>
        </m:sSub>
      </m:oMath>
      <w:r w:rsidR="009B0A85">
        <w:rPr>
          <w:rFonts w:eastAsiaTheme="minorEastAsia"/>
        </w:rPr>
        <w:t xml:space="preserve"> necesario en la formula correctora</w:t>
      </w:r>
      <w:r>
        <w:rPr>
          <w:rFonts w:eastAsiaTheme="minorEastAsia"/>
        </w:rPr>
        <w:t>.</w:t>
      </w:r>
    </w:p>
    <w:p w:rsidR="002F5583" w:rsidRDefault="002F5583" w:rsidP="00DE3F53">
      <w:pPr>
        <w:jc w:val="both"/>
      </w:pPr>
      <w:r>
        <w:br w:type="page"/>
      </w:r>
    </w:p>
    <w:p w:rsidR="002F5583" w:rsidRDefault="002F5583" w:rsidP="00C04AFF">
      <w:pPr>
        <w:jc w:val="both"/>
      </w:pPr>
      <w:r>
        <w:lastRenderedPageBreak/>
        <w:t>b) PVI:</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gridCol w:w="1843"/>
      </w:tblGrid>
      <w:tr w:rsidR="002F5583" w:rsidTr="002F5583">
        <w:trPr>
          <w:trHeight w:val="547"/>
          <w:jc w:val="center"/>
        </w:trPr>
        <w:tc>
          <w:tcPr>
            <w:tcW w:w="2505" w:type="dxa"/>
            <w:vMerge w:val="restart"/>
            <w:vAlign w:val="center"/>
          </w:tcPr>
          <w:p w:rsidR="002F5583" w:rsidRDefault="002F5583" w:rsidP="00C04AFF">
            <w:pPr>
              <w:jc w:val="both"/>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r>
                          <w:rPr>
                            <w:rFonts w:ascii="Cambria Math" w:hAnsi="Cambria Math"/>
                          </w:rPr>
                          <m:t xml:space="preserve">                            </m:t>
                        </m:r>
                      </m:e>
                    </m:eqArr>
                  </m:e>
                </m:d>
              </m:oMath>
            </m:oMathPara>
          </w:p>
        </w:tc>
        <w:tc>
          <w:tcPr>
            <w:tcW w:w="1843" w:type="dxa"/>
            <w:vAlign w:val="center"/>
          </w:tcPr>
          <w:p w:rsidR="002F5583" w:rsidRDefault="002F5583" w:rsidP="00C04AFF">
            <w:pPr>
              <w:jc w:val="both"/>
            </w:pPr>
            <m:oMathPara>
              <m:oMath>
                <m:r>
                  <w:rPr>
                    <w:rFonts w:ascii="Cambria Math" w:hAnsi="Cambria Math"/>
                  </w:rPr>
                  <m:t>0≤t≤10</m:t>
                </m:r>
              </m:oMath>
            </m:oMathPara>
          </w:p>
        </w:tc>
      </w:tr>
      <w:tr w:rsidR="002F5583" w:rsidTr="002F5583">
        <w:trPr>
          <w:jc w:val="center"/>
        </w:trPr>
        <w:tc>
          <w:tcPr>
            <w:tcW w:w="2505" w:type="dxa"/>
            <w:vMerge/>
            <w:vAlign w:val="center"/>
          </w:tcPr>
          <w:p w:rsidR="002F5583" w:rsidRDefault="002F5583" w:rsidP="00C04AFF">
            <w:pPr>
              <w:jc w:val="both"/>
            </w:pPr>
          </w:p>
        </w:tc>
        <w:tc>
          <w:tcPr>
            <w:tcW w:w="1843" w:type="dxa"/>
            <w:vAlign w:val="center"/>
          </w:tcPr>
          <w:p w:rsidR="002F5583" w:rsidRDefault="002F5583" w:rsidP="00C04AFF">
            <w:pPr>
              <w:jc w:val="both"/>
            </w:pPr>
          </w:p>
        </w:tc>
      </w:tr>
    </w:tbl>
    <w:p w:rsidR="002F5583" w:rsidRDefault="002F5583" w:rsidP="00C04AFF">
      <w:pPr>
        <w:jc w:val="both"/>
      </w:pPr>
    </w:p>
    <w:p w:rsidR="002F5583" w:rsidRDefault="002F5583" w:rsidP="00C04AFF">
      <w:pPr>
        <w:jc w:val="both"/>
        <w:rPr>
          <w:rFonts w:eastAsiaTheme="minorEastAsia"/>
        </w:rPr>
      </w:pPr>
      <w:r>
        <w:t xml:space="preserve">Con solución exacta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type m:val="lin"/>
            <m:ctrlPr>
              <w:rPr>
                <w:rFonts w:ascii="Cambria Math" w:hAnsi="Cambria Math"/>
                <w:i/>
              </w:rPr>
            </m:ctrlPr>
          </m:fPr>
          <m:num>
            <m:r>
              <w:rPr>
                <w:rFonts w:ascii="Cambria Math" w:hAnsi="Cambria Math"/>
              </w:rPr>
              <m:t>t</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den>
        </m:f>
      </m:oMath>
      <w:r w:rsidR="00C04AFF">
        <w:rPr>
          <w:rFonts w:eastAsiaTheme="minorEastAsia"/>
        </w:rPr>
        <w:t xml:space="preserve">; y con pasos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r>
          <w:rPr>
            <w:rFonts w:ascii="Cambria Math" w:hAnsi="Cambria Math"/>
          </w:rPr>
          <m:t>1</m:t>
        </m:r>
        <m:r>
          <w:rPr>
            <w:rFonts w:ascii="Cambria Math" w:hAnsi="Cambria Math"/>
          </w:rPr>
          <m:t>2</m:t>
        </m:r>
        <m:r>
          <w:rPr>
            <w:rFonts w:ascii="Cambria Math" w:hAnsi="Cambria Math"/>
          </w:rPr>
          <m:t>5</m:t>
        </m:r>
      </m:oMath>
      <w:r w:rsidR="00C04AFF">
        <w:rPr>
          <w:rFonts w:eastAsiaTheme="minorEastAsia"/>
        </w:rPr>
        <w:t xml:space="preserve"> y</w:t>
      </w:r>
      <w:r w:rsidR="00C04AFF">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r>
          <w:rPr>
            <w:rFonts w:ascii="Cambria Math" w:hAnsi="Cambria Math"/>
          </w:rPr>
          <m:t>0625</m:t>
        </m:r>
      </m:oMath>
      <w:r>
        <w:rPr>
          <w:rFonts w:eastAsiaTheme="minorEastAsia"/>
        </w:rPr>
        <w:t>.</w:t>
      </w:r>
    </w:p>
    <w:p w:rsidR="00C04AFF" w:rsidRDefault="00C04AFF" w:rsidP="00C04AFF">
      <w:pPr>
        <w:jc w:val="both"/>
        <w:rPr>
          <w:rFonts w:eastAsiaTheme="minorEastAsia"/>
        </w:rPr>
      </w:pPr>
      <w:r>
        <w:rPr>
          <w:rFonts w:eastAsiaTheme="minorEastAsia"/>
        </w:rPr>
        <w:t xml:space="preserve">Para poder calcular el orden empírico </w:t>
      </w:r>
      <m:oMath>
        <m:r>
          <w:rPr>
            <w:rFonts w:ascii="Cambria Math" w:eastAsiaTheme="minorEastAsia" w:hAnsi="Cambria Math"/>
          </w:rPr>
          <m:t>m</m:t>
        </m:r>
      </m:oMath>
      <w:r>
        <w:rPr>
          <w:rFonts w:eastAsiaTheme="minorEastAsia"/>
        </w:rPr>
        <w:t xml:space="preserve"> hay que utilizar la siguiente relación:</w:t>
      </w:r>
    </w:p>
    <w:p w:rsidR="00C04AFF" w:rsidRDefault="00C04AFF" w:rsidP="00C04AF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d>
            </m:e>
            <m:sup>
              <m:r>
                <w:rPr>
                  <w:rFonts w:ascii="Cambria Math" w:eastAsiaTheme="minorEastAsia" w:hAnsi="Cambria Math"/>
                </w:rPr>
                <m:t>m</m:t>
              </m:r>
            </m:sup>
          </m:sSup>
          <m:r>
            <w:rPr>
              <w:rFonts w:ascii="Cambria Math" w:eastAsiaTheme="minorEastAsia" w:hAnsi="Cambria Math"/>
            </w:rPr>
            <w:br/>
          </m:r>
        </m:oMath>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d>
            </m:e>
            <m:sup>
              <m:r>
                <w:rPr>
                  <w:rFonts w:ascii="Cambria Math" w:eastAsiaTheme="minorEastAsia" w:hAnsi="Cambria Math"/>
                </w:rPr>
                <m:t>m</m:t>
              </m:r>
            </m:sup>
          </m:sSup>
          <m: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d>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d>
                </m:e>
                <m:sup>
                  <m:r>
                    <w:rPr>
                      <w:rFonts w:ascii="Cambria Math" w:eastAsiaTheme="minorEastAsia" w:hAnsi="Cambria Math"/>
                    </w:rPr>
                    <m:t>m</m:t>
                  </m:r>
                </m:sup>
              </m:sSup>
            </m:e>
          </m:func>
          <m: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d>
            </m:e>
          </m:func>
          <m:r>
            <m:rPr>
              <m:aln/>
            </m:rPr>
            <w:rPr>
              <w:rFonts w:ascii="Cambria Math" w:eastAsiaTheme="minorEastAsia" w:hAnsi="Cambria Math"/>
            </w:rPr>
            <m:t>=</m:t>
          </m:r>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d>
            </m:e>
          </m:func>
          <m:r>
            <w:rPr>
              <w:rFonts w:ascii="Cambria Math" w:eastAsiaTheme="minorEastAsia" w:hAnsi="Cambria Math"/>
            </w:rPr>
            <w:br/>
          </m:r>
        </m:oMath>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en>
                      </m:f>
                    </m:e>
                  </m:d>
                </m:e>
              </m:func>
            </m:num>
            <m:den>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d>
                </m:e>
              </m:func>
            </m:den>
          </m:f>
          <m:r>
            <m:rPr>
              <m:aln/>
            </m:rPr>
            <w:rPr>
              <w:rFonts w:ascii="Cambria Math" w:eastAsiaTheme="minorEastAsia" w:hAnsi="Cambria Math"/>
            </w:rPr>
            <m:t>=m</m:t>
          </m:r>
        </m:oMath>
      </m:oMathPara>
    </w:p>
    <w:p w:rsidR="00C04AFF" w:rsidRDefault="00C04AFF" w:rsidP="00C04AFF">
      <w:pPr>
        <w:jc w:val="both"/>
        <w:rPr>
          <w:rFonts w:eastAsiaTheme="minorEastAsia"/>
        </w:rPr>
      </w:pPr>
      <w:r>
        <w:t xml:space="preserve">Con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los errores del método del inciso a), calculados con pasos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xml:space="preserve"> y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respectivamente.</w:t>
      </w:r>
      <w:r w:rsidR="005600EA">
        <w:rPr>
          <w:rFonts w:eastAsiaTheme="minorEastAsia"/>
        </w:rPr>
        <w:t xml:space="preserve"> Como los errores corresponden a distintos </w:t>
      </w:r>
      <m:oMath>
        <m:r>
          <w:rPr>
            <w:rFonts w:ascii="Cambria Math" w:eastAsiaTheme="minorEastAsia" w:hAnsi="Cambria Math"/>
          </w:rPr>
          <m:t>h</m:t>
        </m:r>
      </m:oMath>
      <w:r w:rsidR="005600EA">
        <w:rPr>
          <w:rFonts w:eastAsiaTheme="minorEastAsia"/>
        </w:rPr>
        <w:t>, es preciso tomar los puntos que tengan en común a la hora de hacer el cociente entre ellos.</w:t>
      </w:r>
    </w:p>
    <w:p w:rsidR="004A1DF2" w:rsidRDefault="00C04AFF" w:rsidP="005600EA">
      <w:pPr>
        <w:jc w:val="both"/>
        <w:rPr>
          <w:rFonts w:eastAsiaTheme="minorEastAsia"/>
        </w:rPr>
      </w:pPr>
      <w:r>
        <w:t xml:space="preserve">El método requiere calcular los </w:t>
      </w:r>
      <w:r w:rsidR="005600EA">
        <w:t>cuatro</w:t>
      </w:r>
      <w:r>
        <w:t xml:space="preserve"> primeros pasos mediante la solución exacta; esto sería</w:t>
      </w:r>
      <w:r w:rsidR="005600EA">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00EA">
        <w:rPr>
          <w:rFonts w:eastAsiaTheme="minorEastAsia"/>
        </w:rPr>
        <w:t xml:space="preserve">, para </w:t>
      </w:r>
      <m:oMath>
        <m:r>
          <w:rPr>
            <w:rFonts w:ascii="Cambria Math" w:eastAsiaTheme="minorEastAsia" w:hAnsi="Cambria Math"/>
          </w:rPr>
          <m:t>i=0,1,2,3</m:t>
        </m:r>
      </m:oMath>
      <w:r w:rsidR="005600EA">
        <w:rPr>
          <w:rFonts w:eastAsiaTheme="minorEastAsia"/>
        </w:rPr>
        <w:t xml:space="preserve">. Dividiendo el intervalo del PVI por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5600EA">
        <w:rPr>
          <w:rFonts w:eastAsiaTheme="minorEastAsia"/>
        </w:rPr>
        <w:t xml:space="preserve"> y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5600EA">
        <w:rPr>
          <w:rFonts w:eastAsiaTheme="minorEastAsia"/>
        </w:rPr>
        <w:t>, obtenemos los siguientes datos:</w:t>
      </w:r>
    </w:p>
    <w:p w:rsidR="005600EA" w:rsidRDefault="005600EA" w:rsidP="005600EA">
      <w:pPr>
        <w:jc w:val="both"/>
      </w:pPr>
      <m:oMathPara>
        <m:oMath>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0.125</m:t>
              </m:r>
            </m:den>
          </m:f>
          <m:r>
            <w:rPr>
              <w:rFonts w:ascii="Cambria Math" w:eastAsiaTheme="minorEastAsia" w:hAnsi="Cambria Math"/>
            </w:rPr>
            <m:t>=80</m:t>
          </m:r>
          <m:r>
            <w:rPr>
              <w:rFonts w:ascii="Cambria Math" w:eastAsiaTheme="minorEastAsia" w:hAnsi="Cambria Math"/>
            </w:rPr>
            <w:br/>
          </m:r>
        </m:oMath>
        <m:oMath>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0.</m:t>
              </m:r>
              <m:r>
                <w:rPr>
                  <w:rFonts w:ascii="Cambria Math" w:hAnsi="Cambria Math"/>
                </w:rPr>
                <m:t>06</m:t>
              </m:r>
              <m:r>
                <w:rPr>
                  <w:rFonts w:ascii="Cambria Math" w:hAnsi="Cambria Math"/>
                </w:rPr>
                <m:t>25</m:t>
              </m:r>
            </m:den>
          </m:f>
          <m:r>
            <w:rPr>
              <w:rFonts w:ascii="Cambria Math" w:eastAsiaTheme="minorEastAsia" w:hAnsi="Cambria Math"/>
            </w:rPr>
            <m:t>=</m:t>
          </m:r>
          <m:r>
            <w:rPr>
              <w:rFonts w:ascii="Cambria Math" w:eastAsiaTheme="minorEastAsia" w:hAnsi="Cambria Math"/>
            </w:rPr>
            <m:t>160</m:t>
          </m:r>
        </m:oMath>
      </m:oMathPara>
    </w:p>
    <w:p w:rsidR="00CF5D4A" w:rsidRDefault="005600EA" w:rsidP="00CF5D4A">
      <w:pPr>
        <w:jc w:val="both"/>
      </w:pPr>
      <w:r>
        <w:t xml:space="preserve">Y los puntos en común entre ambos intervalos son los puntos definidos </w:t>
      </w:r>
      <w:r w:rsidR="00CF5D4A">
        <w:t xml:space="preserve">a partir de </w:t>
      </w:r>
      <m:oMath>
        <m:r>
          <w:rPr>
            <w:rFonts w:ascii="Cambria Math" w:hAnsi="Cambria Math"/>
          </w:rPr>
          <w:br/>
        </m:r>
        <m:sSub>
          <m:sSubPr>
            <m:ctrlPr>
              <w:rPr>
                <w:rFonts w:ascii="Cambria Math" w:hAnsi="Cambria Math"/>
                <w:i/>
              </w:rPr>
            </m:ctrlPr>
          </m:sSubPr>
          <m:e>
            <m:r>
              <w:rPr>
                <w:rFonts w:ascii="Cambria Math" w:hAnsi="Cambria Math"/>
              </w:rPr>
              <m:t>h</m:t>
            </m:r>
          </m:e>
          <m:sub>
            <m:r>
              <w:rPr>
                <w:rFonts w:ascii="Cambria Math" w:hAnsi="Cambria Math"/>
              </w:rPr>
              <m:t>1</m:t>
            </m:r>
          </m:sub>
        </m:sSub>
      </m:oMath>
      <w:r w:rsidR="00CF5D4A">
        <w:t xml:space="preserve"> debido a que 80 es múltiplo de 160 (</w:t>
      </w:r>
      <m:oMath>
        <m:r>
          <w:rPr>
            <w:rFonts w:ascii="Cambria Math" w:hAnsi="Cambria Math"/>
          </w:rPr>
          <m:t>80*2=160</m:t>
        </m:r>
      </m:oMath>
      <w:r w:rsidR="00CF5D4A">
        <w:t>).</w:t>
      </w:r>
    </w:p>
    <w:p w:rsidR="00CF5D4A" w:rsidRDefault="00564126" w:rsidP="00CF5D4A">
      <w:pPr>
        <w:jc w:val="both"/>
      </w:pPr>
      <w:r>
        <w:t xml:space="preserve">Para poder calcular </w:t>
      </w:r>
      <m:oMath>
        <m:r>
          <w:rPr>
            <w:rFonts w:ascii="Cambria Math" w:hAnsi="Cambria Math"/>
          </w:rPr>
          <m:t>m</m:t>
        </m:r>
      </m:oMath>
      <w:r>
        <w:t xml:space="preserve">, tomamos los puntos que tienen en común el vector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t xml:space="preserve"> con respecto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t>. Luego, se calcula la norma de ambos:</w:t>
      </w:r>
    </w:p>
    <w:p w:rsidR="00564126" w:rsidRDefault="00564126" w:rsidP="00CF5D4A">
      <w:pPr>
        <w:jc w:val="both"/>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m:rPr>
              <m:aln/>
            </m:rPr>
            <w:rPr>
              <w:rFonts w:ascii="Cambria Math" w:eastAsiaTheme="minorEastAsia" w:hAnsi="Cambria Math"/>
            </w:rPr>
            <m:t>=</m:t>
          </m:r>
          <m:r>
            <w:rPr>
              <w:rFonts w:ascii="Cambria Math" w:eastAsiaTheme="minorEastAsia" w:hAnsi="Cambria Math"/>
            </w:rPr>
            <m:t>0.0002636</m:t>
          </m:r>
          <m:r>
            <w:rPr>
              <w:rFonts w:ascii="Cambria Math" w:eastAsiaTheme="minorEastAsia" w:hAnsi="Cambria Math"/>
            </w:rPr>
            <w:br/>
          </m:r>
        </m:oMath>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sub>
              </m:sSub>
            </m:e>
          </m:d>
          <m:r>
            <w:rPr>
              <w:rFonts w:ascii="Cambria Math" w:eastAsiaTheme="minorEastAsia" w:hAnsi="Cambria Math"/>
            </w:rPr>
            <m:t>=</m:t>
          </m:r>
          <m:r>
            <w:rPr>
              <w:rFonts w:ascii="Cambria Math" w:eastAsiaTheme="minorEastAsia" w:hAnsi="Cambria Math"/>
            </w:rPr>
            <m:t>0.0000226</m:t>
          </m:r>
        </m:oMath>
      </m:oMathPara>
    </w:p>
    <w:p w:rsidR="00CF5D4A" w:rsidRDefault="00564126" w:rsidP="00CF5D4A">
      <w:pPr>
        <w:jc w:val="both"/>
        <w:rPr>
          <w:rFonts w:eastAsiaTheme="minorEastAsia"/>
        </w:rPr>
      </w:pPr>
      <w:r>
        <w:t xml:space="preserve">Hacemos los cocientes </w:t>
      </w:r>
      <m:oMath>
        <m:f>
          <m:fPr>
            <m:type m:val="lin"/>
            <m:ctrlPr>
              <w:rPr>
                <w:rFonts w:ascii="Cambria Math"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den>
        </m:f>
      </m:oMath>
      <w:r>
        <w:rPr>
          <w:rFonts w:eastAsiaTheme="minorEastAsia"/>
        </w:rPr>
        <w:t xml:space="preserve"> y </w:t>
      </w:r>
      <m:oMath>
        <m:f>
          <m:fPr>
            <m:type m:val="lin"/>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oMath>
      <w:r>
        <w:rPr>
          <w:rFonts w:eastAsiaTheme="minorEastAsia"/>
        </w:rPr>
        <w:t>:</w:t>
      </w:r>
    </w:p>
    <w:p w:rsidR="00564126" w:rsidRDefault="00564126" w:rsidP="00CF5D4A">
      <w:pPr>
        <w:jc w:val="both"/>
        <w:rPr>
          <w:rFonts w:eastAsiaTheme="minorEastAsia"/>
        </w:rPr>
      </w:pPr>
    </w:p>
    <w:p w:rsidR="00564126" w:rsidRPr="00564126" w:rsidRDefault="00564126" w:rsidP="00CF5D4A">
      <w:pPr>
        <w:jc w:val="both"/>
        <w:rPr>
          <w:rFonts w:eastAsiaTheme="minorEastAsia"/>
        </w:rPr>
      </w:pPr>
      <m:oMathPara>
        <m:oMath>
          <m:f>
            <m:fPr>
              <m:ctrlPr>
                <w:rPr>
                  <w:rFonts w:ascii="Cambria Math"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0.0000226</m:t>
              </m:r>
            </m:num>
            <m:den>
              <m:r>
                <w:rPr>
                  <w:rFonts w:ascii="Cambria Math" w:eastAsiaTheme="minorEastAsia" w:hAnsi="Cambria Math"/>
                </w:rPr>
                <m:t>0.0002636</m:t>
              </m:r>
            </m:den>
          </m:f>
          <m:r>
            <w:rPr>
              <w:rFonts w:ascii="Cambria Math" w:eastAsiaTheme="minorEastAsia" w:hAnsi="Cambria Math"/>
            </w:rPr>
            <m:t>=</m:t>
          </m:r>
          <m:r>
            <w:rPr>
              <w:rFonts w:ascii="Cambria Math" w:eastAsiaTheme="minorEastAsia" w:hAnsi="Cambria Math"/>
            </w:rPr>
            <m:t>0.0857360</m:t>
          </m:r>
          <m:r>
            <w:rPr>
              <w:rFonts w:ascii="Cambria Math" w:eastAsiaTheme="minorEastAsia" w:hAnsi="Cambria Math"/>
            </w:rPr>
            <w:br/>
          </m:r>
        </m:oMath>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0.0625</m:t>
              </m:r>
            </m:num>
            <m:den>
              <m:r>
                <w:rPr>
                  <w:rFonts w:ascii="Cambria Math" w:eastAsiaTheme="minorEastAsia" w:hAnsi="Cambria Math"/>
                </w:rPr>
                <m:t>0.125</m:t>
              </m:r>
            </m:den>
          </m:f>
          <m:r>
            <w:rPr>
              <w:rFonts w:ascii="Cambria Math" w:eastAsiaTheme="minorEastAsia" w:hAnsi="Cambria Math"/>
            </w:rPr>
            <m:t>=0.5</m:t>
          </m:r>
        </m:oMath>
      </m:oMathPara>
    </w:p>
    <w:p w:rsidR="00564126" w:rsidRDefault="00564126" w:rsidP="00CF5D4A">
      <w:pPr>
        <w:jc w:val="both"/>
        <w:rPr>
          <w:rFonts w:eastAsiaTheme="minorEastAsia"/>
        </w:rPr>
      </w:pPr>
      <w:r>
        <w:rPr>
          <w:rFonts w:eastAsiaTheme="minorEastAsia"/>
        </w:rPr>
        <w:t xml:space="preserve">Aplicamos logaritmos a cada factor, y </w:t>
      </w:r>
      <w:r w:rsidR="00A85E18">
        <w:rPr>
          <w:rFonts w:eastAsiaTheme="minorEastAsia"/>
        </w:rPr>
        <w:t>hacemos el cociente</w:t>
      </w:r>
      <w:r>
        <w:rPr>
          <w:rFonts w:eastAsiaTheme="minorEastAsia"/>
        </w:rPr>
        <w:t>:</w:t>
      </w:r>
    </w:p>
    <w:p w:rsidR="00564126" w:rsidRDefault="00564126" w:rsidP="00CF5D4A">
      <w:pPr>
        <w:jc w:val="both"/>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den>
                      </m:f>
                    </m:e>
                  </m:d>
                </m:e>
              </m:func>
            </m:num>
            <m:den>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0.0857360</m:t>
                      </m:r>
                    </m:e>
                  </m:d>
                </m:e>
              </m:func>
            </m:num>
            <m:den>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0.5</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- 2.4580454</m:t>
              </m:r>
            </m:num>
            <m:den>
              <m:r>
                <w:rPr>
                  <w:rFonts w:ascii="Cambria Math" w:eastAsiaTheme="minorEastAsia" w:hAnsi="Cambria Math"/>
                </w:rPr>
                <m:t>-</m:t>
              </m:r>
              <m:r>
                <w:rPr>
                  <w:rFonts w:ascii="Cambria Math" w:eastAsiaTheme="minorEastAsia" w:hAnsi="Cambria Math"/>
                </w:rPr>
                <m:t>0.6931472</m:t>
              </m:r>
            </m:den>
          </m:f>
          <m:r>
            <w:rPr>
              <w:rFonts w:ascii="Cambria Math" w:eastAsiaTheme="minorEastAsia" w:hAnsi="Cambria Math"/>
            </w:rPr>
            <m:t>=</m:t>
          </m:r>
          <m:borderBox>
            <m:borderBoxPr>
              <m:ctrlPr>
                <w:rPr>
                  <w:rFonts w:ascii="Cambria Math" w:eastAsiaTheme="minorEastAsia" w:hAnsi="Cambria Math"/>
                  <w:i/>
                </w:rPr>
              </m:ctrlPr>
            </m:borderBoxPr>
            <m:e>
              <m:r>
                <w:rPr>
                  <w:rFonts w:ascii="Cambria Math" w:eastAsiaTheme="minorEastAsia" w:hAnsi="Cambria Math"/>
                </w:rPr>
                <m:t>3.5462098</m:t>
              </m:r>
            </m:e>
          </m:borderBox>
        </m:oMath>
      </m:oMathPara>
    </w:p>
    <w:p w:rsidR="00564126" w:rsidRDefault="00C920C1" w:rsidP="00CF5D4A">
      <w:pPr>
        <w:jc w:val="both"/>
      </w:pPr>
      <w:r>
        <w:t xml:space="preserve">Como se puede apreciar, obtenemos un valor de </w:t>
      </w:r>
      <m:oMath>
        <m:r>
          <w:rPr>
            <w:rFonts w:ascii="Cambria Math" w:hAnsi="Cambria Math"/>
          </w:rPr>
          <m:t>m</m:t>
        </m:r>
      </m:oMath>
      <w:r>
        <w:t xml:space="preserve"> para el método en general (predictor y corrector). Se puede optar por hacer </w:t>
      </w:r>
      <w:r w:rsidR="009B0A85">
        <w:t>aplicarle la función</w:t>
      </w:r>
      <w:r>
        <w:t xml:space="preserve"> piso o techo </w:t>
      </w:r>
      <w:r w:rsidR="009B0A85">
        <w:t>al</w:t>
      </w:r>
      <w:r>
        <w:t xml:space="preserve"> valor para obtener un </w:t>
      </w:r>
      <w:r w:rsidR="009B0A85">
        <w:t>número</w:t>
      </w:r>
      <w:r>
        <w:t xml:space="preserve"> entero, y así poder relacionarlo con el orden teórico calculado en el inciso anterior.</w:t>
      </w:r>
    </w:p>
    <w:p w:rsidR="00C920C1" w:rsidRDefault="00C920C1" w:rsidP="00CF5D4A">
      <w:pPr>
        <w:jc w:val="both"/>
      </w:pPr>
      <w:r>
        <w:t xml:space="preserve">Analizando el error del método, podemos concluir que al dividir el paso </w:t>
      </w:r>
      <m:oMath>
        <m:r>
          <w:rPr>
            <w:rFonts w:ascii="Cambria Math" w:hAnsi="Cambria Math"/>
          </w:rPr>
          <m:t>h</m:t>
        </m:r>
      </m:oMath>
      <w:r>
        <w:t xml:space="preserve"> por dos, el mismo disminuye cuadráticamente</w:t>
      </w:r>
      <w:r w:rsidR="009B0A85">
        <w:t>, mejorando la aproximación a la solución real.</w:t>
      </w:r>
    </w:p>
    <w:p w:rsidR="002F5583" w:rsidRDefault="00CF5D4A" w:rsidP="00CF5D4A">
      <w:pPr>
        <w:jc w:val="both"/>
      </w:pPr>
      <w:r>
        <w:t xml:space="preserve"> </w:t>
      </w:r>
      <w:r w:rsidR="002F5583">
        <w:br w:type="page"/>
      </w:r>
    </w:p>
    <w:p w:rsidR="009F7A88" w:rsidRDefault="009F7A88" w:rsidP="00C04AFF">
      <w:pPr>
        <w:jc w:val="both"/>
      </w:pPr>
      <w:r>
        <w:lastRenderedPageBreak/>
        <w:t>Ejercicio 9</w:t>
      </w:r>
    </w:p>
    <w:p w:rsidR="001B43E6" w:rsidRDefault="00E86064" w:rsidP="00C04AFF">
      <w:pPr>
        <w:jc w:val="both"/>
      </w:pPr>
      <w:r>
        <w:t xml:space="preserve">a) </w:t>
      </w:r>
      <w:r w:rsidR="001B43E6">
        <w:t xml:space="preserve">Método de </w:t>
      </w:r>
      <w:proofErr w:type="spellStart"/>
      <w:r w:rsidR="001B43E6">
        <w:t>Runge-Kutta</w:t>
      </w:r>
      <w:proofErr w:type="spellEnd"/>
      <w:r w:rsidR="001B43E6">
        <w:t xml:space="preserve"> de 4</w:t>
      </w:r>
      <w:r w:rsidR="001B43E6" w:rsidRPr="001B43E6">
        <w:rPr>
          <w:vertAlign w:val="superscript"/>
        </w:rPr>
        <w:t>to</w:t>
      </w:r>
      <w:r w:rsidR="001B43E6">
        <w:t xml:space="preserve"> Orden: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1B43E6" w:rsidTr="001B43E6">
        <w:tc>
          <w:tcPr>
            <w:tcW w:w="8645" w:type="dxa"/>
          </w:tcPr>
          <w:p w:rsidR="001B43E6" w:rsidRPr="001B43E6" w:rsidRDefault="001B43E6" w:rsidP="001B43E6">
            <w:pPr>
              <w:jc w:val="both"/>
              <w:rPr>
                <w:rFonts w:ascii="Courier New" w:hAnsi="Courier New" w:cs="Courier New"/>
                <w:sz w:val="20"/>
                <w:szCs w:val="20"/>
              </w:rPr>
            </w:pPr>
            <w:proofErr w:type="spellStart"/>
            <w:r w:rsidRPr="001B43E6">
              <w:rPr>
                <w:rFonts w:ascii="Courier New" w:hAnsi="Courier New" w:cs="Courier New"/>
                <w:sz w:val="20"/>
                <w:szCs w:val="20"/>
              </w:rPr>
              <w:t>function</w:t>
            </w:r>
            <w:proofErr w:type="spellEnd"/>
            <w:r w:rsidRPr="001B43E6">
              <w:rPr>
                <w:rFonts w:ascii="Courier New" w:hAnsi="Courier New" w:cs="Courier New"/>
                <w:sz w:val="20"/>
                <w:szCs w:val="20"/>
              </w:rPr>
              <w:t xml:space="preserve"> [</w:t>
            </w:r>
            <w:proofErr w:type="spellStart"/>
            <w:r w:rsidRPr="001B43E6">
              <w:rPr>
                <w:rFonts w:ascii="Courier New" w:hAnsi="Courier New" w:cs="Courier New"/>
                <w:sz w:val="20"/>
                <w:szCs w:val="20"/>
              </w:rPr>
              <w:t>t,w,e</w:t>
            </w:r>
            <w:proofErr w:type="spellEnd"/>
            <w:r w:rsidRPr="001B43E6">
              <w:rPr>
                <w:rFonts w:ascii="Courier New" w:hAnsi="Courier New" w:cs="Courier New"/>
                <w:sz w:val="20"/>
                <w:szCs w:val="20"/>
              </w:rPr>
              <w:t>] = RungeKutta4(</w:t>
            </w:r>
            <w:proofErr w:type="spellStart"/>
            <w:r w:rsidRPr="001B43E6">
              <w:rPr>
                <w:rFonts w:ascii="Courier New" w:hAnsi="Courier New" w:cs="Courier New"/>
                <w:sz w:val="20"/>
                <w:szCs w:val="20"/>
              </w:rPr>
              <w:t>f,a,b,h,alfa,yex</w:t>
            </w:r>
            <w:proofErr w:type="spellEnd"/>
            <w:r w:rsidRPr="001B43E6">
              <w:rPr>
                <w:rFonts w:ascii="Courier New" w:hAnsi="Courier New" w:cs="Courier New"/>
                <w:sz w:val="20"/>
                <w:szCs w:val="20"/>
              </w:rPr>
              <w:t>)</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N=(b-a)/h;</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t=(</w:t>
            </w:r>
            <w:proofErr w:type="spellStart"/>
            <w:r w:rsidRPr="001B43E6">
              <w:rPr>
                <w:rFonts w:ascii="Courier New" w:hAnsi="Courier New" w:cs="Courier New"/>
                <w:sz w:val="20"/>
                <w:szCs w:val="20"/>
              </w:rPr>
              <w:t>a:h:b</w:t>
            </w:r>
            <w:proofErr w:type="spellEnd"/>
            <w:r w:rsidRPr="001B43E6">
              <w:rPr>
                <w:rFonts w:ascii="Courier New" w:hAnsi="Courier New" w:cs="Courier New"/>
                <w:sz w:val="20"/>
                <w:szCs w:val="20"/>
              </w:rPr>
              <w:t>);</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w(1,:)=alfa;</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w:t>
            </w:r>
            <w:proofErr w:type="spellStart"/>
            <w:r w:rsidRPr="001B43E6">
              <w:rPr>
                <w:rFonts w:ascii="Courier New" w:hAnsi="Courier New" w:cs="Courier New"/>
                <w:sz w:val="20"/>
                <w:szCs w:val="20"/>
              </w:rPr>
              <w:t>for</w:t>
            </w:r>
            <w:proofErr w:type="spellEnd"/>
            <w:r w:rsidRPr="001B43E6">
              <w:rPr>
                <w:rFonts w:ascii="Courier New" w:hAnsi="Courier New" w:cs="Courier New"/>
                <w:sz w:val="20"/>
                <w:szCs w:val="20"/>
              </w:rPr>
              <w:t xml:space="preserve"> (i=1:N)</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K1=h*f(t(i),w(i,:));</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K2=h*f(t(i)+0.5*</w:t>
            </w:r>
            <w:proofErr w:type="spellStart"/>
            <w:r w:rsidRPr="001B43E6">
              <w:rPr>
                <w:rFonts w:ascii="Courier New" w:hAnsi="Courier New" w:cs="Courier New"/>
                <w:sz w:val="20"/>
                <w:szCs w:val="20"/>
              </w:rPr>
              <w:t>h,w</w:t>
            </w:r>
            <w:proofErr w:type="spellEnd"/>
            <w:r w:rsidRPr="001B43E6">
              <w:rPr>
                <w:rFonts w:ascii="Courier New" w:hAnsi="Courier New" w:cs="Courier New"/>
                <w:sz w:val="20"/>
                <w:szCs w:val="20"/>
              </w:rPr>
              <w:t>(i,:)+0.5*K1);</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K3=h*f(t(i)+0.5*</w:t>
            </w:r>
            <w:proofErr w:type="spellStart"/>
            <w:r w:rsidRPr="001B43E6">
              <w:rPr>
                <w:rFonts w:ascii="Courier New" w:hAnsi="Courier New" w:cs="Courier New"/>
                <w:sz w:val="20"/>
                <w:szCs w:val="20"/>
              </w:rPr>
              <w:t>h,w</w:t>
            </w:r>
            <w:proofErr w:type="spellEnd"/>
            <w:r w:rsidRPr="001B43E6">
              <w:rPr>
                <w:rFonts w:ascii="Courier New" w:hAnsi="Courier New" w:cs="Courier New"/>
                <w:sz w:val="20"/>
                <w:szCs w:val="20"/>
              </w:rPr>
              <w:t>(i,:)+0.5*K2);</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K4=h*f(t(i)+</w:t>
            </w:r>
            <w:proofErr w:type="spellStart"/>
            <w:r w:rsidRPr="001B43E6">
              <w:rPr>
                <w:rFonts w:ascii="Courier New" w:hAnsi="Courier New" w:cs="Courier New"/>
                <w:sz w:val="20"/>
                <w:szCs w:val="20"/>
              </w:rPr>
              <w:t>h,w</w:t>
            </w:r>
            <w:proofErr w:type="spellEnd"/>
            <w:r w:rsidRPr="001B43E6">
              <w:rPr>
                <w:rFonts w:ascii="Courier New" w:hAnsi="Courier New" w:cs="Courier New"/>
                <w:sz w:val="20"/>
                <w:szCs w:val="20"/>
              </w:rPr>
              <w:t>(i,:)+K3);</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g(i,:)=K1+2*K2+2*K3+K4;</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w:t>
            </w:r>
            <w:proofErr w:type="gramStart"/>
            <w:r w:rsidRPr="001B43E6">
              <w:rPr>
                <w:rFonts w:ascii="Courier New" w:hAnsi="Courier New" w:cs="Courier New"/>
                <w:sz w:val="20"/>
                <w:szCs w:val="20"/>
              </w:rPr>
              <w:t>w(</w:t>
            </w:r>
            <w:proofErr w:type="gramEnd"/>
            <w:r w:rsidRPr="001B43E6">
              <w:rPr>
                <w:rFonts w:ascii="Courier New" w:hAnsi="Courier New" w:cs="Courier New"/>
                <w:sz w:val="20"/>
                <w:szCs w:val="20"/>
              </w:rPr>
              <w:t>i+1,:)=w(i,:)+(1/6).*g(i,:);</w:t>
            </w:r>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w:t>
            </w:r>
            <w:proofErr w:type="spellStart"/>
            <w:r w:rsidRPr="001B43E6">
              <w:rPr>
                <w:rFonts w:ascii="Courier New" w:hAnsi="Courier New" w:cs="Courier New"/>
                <w:sz w:val="20"/>
                <w:szCs w:val="20"/>
              </w:rPr>
              <w:t>end</w:t>
            </w:r>
            <w:proofErr w:type="spellEnd"/>
          </w:p>
          <w:p w:rsidR="001B43E6" w:rsidRPr="001B43E6" w:rsidRDefault="001B43E6" w:rsidP="001B43E6">
            <w:pPr>
              <w:jc w:val="both"/>
              <w:rPr>
                <w:rFonts w:ascii="Courier New" w:hAnsi="Courier New" w:cs="Courier New"/>
                <w:sz w:val="20"/>
                <w:szCs w:val="20"/>
              </w:rPr>
            </w:pPr>
            <w:r w:rsidRPr="001B43E6">
              <w:rPr>
                <w:rFonts w:ascii="Courier New" w:hAnsi="Courier New" w:cs="Courier New"/>
                <w:sz w:val="20"/>
                <w:szCs w:val="20"/>
              </w:rPr>
              <w:t xml:space="preserve">    e=</w:t>
            </w:r>
            <w:proofErr w:type="spellStart"/>
            <w:r w:rsidRPr="001B43E6">
              <w:rPr>
                <w:rFonts w:ascii="Courier New" w:hAnsi="Courier New" w:cs="Courier New"/>
                <w:sz w:val="20"/>
                <w:szCs w:val="20"/>
              </w:rPr>
              <w:t>abs</w:t>
            </w:r>
            <w:proofErr w:type="spellEnd"/>
            <w:r w:rsidRPr="001B43E6">
              <w:rPr>
                <w:rFonts w:ascii="Courier New" w:hAnsi="Courier New" w:cs="Courier New"/>
                <w:sz w:val="20"/>
                <w:szCs w:val="20"/>
              </w:rPr>
              <w:t>(</w:t>
            </w:r>
            <w:proofErr w:type="spellStart"/>
            <w:r w:rsidRPr="001B43E6">
              <w:rPr>
                <w:rFonts w:ascii="Courier New" w:hAnsi="Courier New" w:cs="Courier New"/>
                <w:sz w:val="20"/>
                <w:szCs w:val="20"/>
              </w:rPr>
              <w:t>yex</w:t>
            </w:r>
            <w:proofErr w:type="spellEnd"/>
            <w:r w:rsidRPr="001B43E6">
              <w:rPr>
                <w:rFonts w:ascii="Courier New" w:hAnsi="Courier New" w:cs="Courier New"/>
                <w:sz w:val="20"/>
                <w:szCs w:val="20"/>
              </w:rPr>
              <w:t>(t)-w);</w:t>
            </w:r>
          </w:p>
          <w:p w:rsidR="001B43E6" w:rsidRDefault="001B43E6" w:rsidP="001B43E6">
            <w:pPr>
              <w:jc w:val="both"/>
            </w:pPr>
            <w:proofErr w:type="spellStart"/>
            <w:r w:rsidRPr="001B43E6">
              <w:rPr>
                <w:rFonts w:ascii="Courier New" w:hAnsi="Courier New" w:cs="Courier New"/>
                <w:sz w:val="20"/>
                <w:szCs w:val="20"/>
              </w:rPr>
              <w:t>endfunction</w:t>
            </w:r>
            <w:proofErr w:type="spellEnd"/>
          </w:p>
        </w:tc>
      </w:tr>
    </w:tbl>
    <w:p w:rsidR="001B43E6" w:rsidRDefault="001B43E6" w:rsidP="00FC1CC7">
      <w:pPr>
        <w:jc w:val="both"/>
      </w:pPr>
    </w:p>
    <w:p w:rsidR="009F7A88" w:rsidRDefault="007E1674" w:rsidP="00FC1CC7">
      <w:pPr>
        <w:jc w:val="both"/>
      </w:pPr>
      <w:r>
        <w:t>Con p</w:t>
      </w:r>
      <w:r w:rsidR="001B43E6">
        <w:t xml:space="preserve">asos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=0.2</m:t>
        </m:r>
      </m:oMath>
      <w:r w:rsidR="001B43E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=0.1</m:t>
        </m:r>
      </m:oMath>
      <w:r w:rsidR="001B43E6">
        <w:rPr>
          <w:rFonts w:eastAsiaTheme="minorEastAsia"/>
        </w:rPr>
        <w:t xml:space="preserve"> y </w:t>
      </w:r>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=0.05</m:t>
        </m:r>
      </m:oMath>
      <w:r w:rsidR="001B43E6">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978"/>
        <w:gridCol w:w="2524"/>
      </w:tblGrid>
      <w:tr w:rsidR="0043782C" w:rsidTr="0043782C">
        <w:tc>
          <w:tcPr>
            <w:tcW w:w="4219" w:type="dxa"/>
            <w:vMerge w:val="restart"/>
            <w:vAlign w:val="center"/>
          </w:tcPr>
          <w:p w:rsidR="0043782C" w:rsidRDefault="001B43E6" w:rsidP="0043782C">
            <w:pPr>
              <w:jc w:val="center"/>
            </w:pPr>
            <w:r>
              <w:t>PVI</w:t>
            </w:r>
            <w:r w:rsidR="00FB3599">
              <w:t xml:space="preserve"> </w:t>
            </w:r>
            <w:r w:rsidR="0043782C">
              <w:t xml:space="preserve"> </w:t>
            </w:r>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e>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 xml:space="preserve">                       </m:t>
                      </m:r>
                    </m:e>
                  </m:eqArr>
                </m:e>
              </m:d>
            </m:oMath>
          </w:p>
        </w:tc>
        <w:tc>
          <w:tcPr>
            <w:tcW w:w="1978" w:type="dxa"/>
            <w:vAlign w:val="center"/>
          </w:tcPr>
          <w:p w:rsidR="0043782C" w:rsidRDefault="0043782C" w:rsidP="0043782C">
            <w:pPr>
              <w:jc w:val="center"/>
            </w:pPr>
            <m:oMath>
              <m:r>
                <w:rPr>
                  <w:rFonts w:ascii="Cambria Math" w:hAnsi="Cambria Math"/>
                </w:rPr>
                <m:t>0≤t≤2</m:t>
              </m:r>
            </m:oMath>
            <w:r>
              <w:rPr>
                <w:rFonts w:eastAsiaTheme="minorEastAsia"/>
              </w:rPr>
              <w:t>,</w:t>
            </w:r>
          </w:p>
        </w:tc>
        <w:tc>
          <w:tcPr>
            <w:tcW w:w="2524" w:type="dxa"/>
            <w:vAlign w:val="center"/>
          </w:tcPr>
          <w:p w:rsidR="0043782C" w:rsidRDefault="0043782C" w:rsidP="0043782C">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=0</m:t>
              </m:r>
            </m:oMath>
            <w:r>
              <w:rPr>
                <w:rFonts w:eastAsiaTheme="minorEastAsia"/>
              </w:rPr>
              <w:t>;</w:t>
            </w:r>
          </w:p>
        </w:tc>
      </w:tr>
      <w:tr w:rsidR="0043782C" w:rsidTr="0043782C">
        <w:tc>
          <w:tcPr>
            <w:tcW w:w="4219" w:type="dxa"/>
            <w:vMerge/>
            <w:vAlign w:val="center"/>
          </w:tcPr>
          <w:p w:rsidR="0043782C" w:rsidRDefault="0043782C" w:rsidP="0043782C">
            <w:pPr>
              <w:jc w:val="center"/>
            </w:pPr>
          </w:p>
        </w:tc>
        <w:tc>
          <w:tcPr>
            <w:tcW w:w="1978" w:type="dxa"/>
            <w:vAlign w:val="center"/>
          </w:tcPr>
          <w:p w:rsidR="0043782C" w:rsidRDefault="0043782C" w:rsidP="0043782C">
            <w:pPr>
              <w:jc w:val="center"/>
            </w:pPr>
            <m:oMath>
              <m:r>
                <w:rPr>
                  <w:rFonts w:ascii="Cambria Math" w:hAnsi="Cambria Math"/>
                </w:rPr>
                <m:t>0≤t≤2</m:t>
              </m:r>
            </m:oMath>
            <w:r>
              <w:rPr>
                <w:rFonts w:eastAsiaTheme="minorEastAsia"/>
              </w:rPr>
              <w:t>,</w:t>
            </w:r>
          </w:p>
        </w:tc>
        <w:tc>
          <w:tcPr>
            <w:tcW w:w="2524" w:type="dxa"/>
            <w:vAlign w:val="center"/>
          </w:tcPr>
          <w:p w:rsidR="0043782C" w:rsidRDefault="0043782C" w:rsidP="0043782C">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m:t>
              </m:r>
            </m:oMath>
            <w:r>
              <w:rPr>
                <w:rFonts w:eastAsiaTheme="minorEastAsia"/>
              </w:rPr>
              <w:t>.</w:t>
            </w:r>
          </w:p>
        </w:tc>
      </w:tr>
    </w:tbl>
    <w:p w:rsidR="009F7A88" w:rsidRDefault="001B43E6" w:rsidP="00FC1CC7">
      <w:pPr>
        <w:jc w:val="both"/>
      </w:pPr>
      <w:r>
        <w:t xml:space="preserve"> </w:t>
      </w:r>
    </w:p>
    <w:p w:rsidR="0043782C" w:rsidRDefault="00FB3599" w:rsidP="00FC1CC7">
      <w:pPr>
        <w:jc w:val="both"/>
      </w:pPr>
      <w:r>
        <w:t xml:space="preserve">Para poder calcular los errores máximos de cada ecuación, para cada </w:t>
      </w:r>
      <w:r w:rsidR="007E1674">
        <w:t xml:space="preserve">paso </w:t>
      </w:r>
      <m:oMath>
        <m:r>
          <w:rPr>
            <w:rFonts w:ascii="Cambria Math" w:hAnsi="Cambria Math"/>
          </w:rPr>
          <m:t>h</m:t>
        </m:r>
      </m:oMath>
      <w:r>
        <w:t>, utilizamos las soluciones analíticas del sist</w:t>
      </w:r>
      <w:r w:rsidR="007E1674">
        <w:t>ema de ecuaciones diferenciales:</w:t>
      </w:r>
    </w:p>
    <w:p w:rsidR="00FB3599" w:rsidRPr="00FB3599" w:rsidRDefault="00FB3599" w:rsidP="00FC1CC7">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t</m:t>
              </m:r>
            </m:e>
          </m:d>
          <m:r>
            <m:rPr>
              <m:aln/>
            </m:rP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-2t</m:t>
              </m:r>
            </m:sup>
          </m:sSup>
        </m:oMath>
      </m:oMathPara>
    </w:p>
    <w:p w:rsidR="00FB3599" w:rsidRDefault="007E1674" w:rsidP="00FC1CC7">
      <w:pPr>
        <w:jc w:val="both"/>
      </w:pPr>
      <w:r>
        <w:t xml:space="preserve">Los errores máximos son, para cada paso </w:t>
      </w:r>
      <m:oMath>
        <m:r>
          <w:rPr>
            <w:rFonts w:ascii="Cambria Math" w:hAnsi="Cambria Math"/>
          </w:rPr>
          <m:t>h</m:t>
        </m:r>
      </m:oMath>
      <w:r>
        <w:t xml:space="preserve"> y para cada ecuación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61"/>
        <w:gridCol w:w="2161"/>
        <w:gridCol w:w="2161"/>
        <w:gridCol w:w="2162"/>
      </w:tblGrid>
      <w:tr w:rsidR="007E1674" w:rsidTr="00117B84">
        <w:tc>
          <w:tcPr>
            <w:tcW w:w="2161" w:type="dxa"/>
            <w:vAlign w:val="center"/>
          </w:tcPr>
          <w:p w:rsidR="007E1674" w:rsidRDefault="007E1674" w:rsidP="007E1674">
            <w:pPr>
              <w:jc w:val="center"/>
            </w:pPr>
          </w:p>
        </w:tc>
        <w:tc>
          <w:tcPr>
            <w:tcW w:w="2161" w:type="dxa"/>
            <w:vAlign w:val="center"/>
          </w:tcPr>
          <w:p w:rsidR="007E1674" w:rsidRDefault="007E1674" w:rsidP="007E1674">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=0.2</m:t>
                </m:r>
              </m:oMath>
            </m:oMathPara>
          </w:p>
        </w:tc>
        <w:tc>
          <w:tcPr>
            <w:tcW w:w="2161" w:type="dxa"/>
            <w:vAlign w:val="center"/>
          </w:tcPr>
          <w:p w:rsidR="007E1674" w:rsidRDefault="007E1674" w:rsidP="007E1674">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=0.1</m:t>
                </m:r>
              </m:oMath>
            </m:oMathPara>
          </w:p>
        </w:tc>
        <w:tc>
          <w:tcPr>
            <w:tcW w:w="2162" w:type="dxa"/>
            <w:vAlign w:val="center"/>
          </w:tcPr>
          <w:p w:rsidR="007E1674" w:rsidRDefault="007E1674" w:rsidP="007E1674">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=0.05</m:t>
                </m:r>
              </m:oMath>
            </m:oMathPara>
          </w:p>
        </w:tc>
      </w:tr>
      <w:tr w:rsidR="007E1674" w:rsidTr="00117B84">
        <w:tc>
          <w:tcPr>
            <w:tcW w:w="2161" w:type="dxa"/>
            <w:vAlign w:val="center"/>
          </w:tcPr>
          <w:p w:rsidR="007E1674" w:rsidRDefault="007E1674" w:rsidP="007E1674">
            <w:pPr>
              <w:jc w:val="cente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oMath>
            </m:oMathPara>
          </w:p>
        </w:tc>
        <w:tc>
          <w:tcPr>
            <w:tcW w:w="2161" w:type="dxa"/>
            <w:vAlign w:val="center"/>
          </w:tcPr>
          <w:p w:rsidR="007E1674" w:rsidRDefault="007E1674" w:rsidP="007E1674">
            <w:pPr>
              <w:jc w:val="center"/>
            </w:pPr>
            <w:r>
              <w:t>0.0002730</w:t>
            </w:r>
          </w:p>
        </w:tc>
        <w:tc>
          <w:tcPr>
            <w:tcW w:w="2161" w:type="dxa"/>
            <w:vAlign w:val="center"/>
          </w:tcPr>
          <w:p w:rsidR="007E1674" w:rsidRDefault="007E1674" w:rsidP="007E1674">
            <w:pPr>
              <w:jc w:val="center"/>
            </w:pPr>
            <w:r>
              <w:t>0.0000150</w:t>
            </w:r>
          </w:p>
        </w:tc>
        <w:tc>
          <w:tcPr>
            <w:tcW w:w="2162" w:type="dxa"/>
            <w:vAlign w:val="center"/>
          </w:tcPr>
          <w:p w:rsidR="007E1674" w:rsidRDefault="007E1674" w:rsidP="007E1674">
            <w:pPr>
              <w:jc w:val="center"/>
            </w:pPr>
            <w:r>
              <w:t>0.0000009</w:t>
            </w:r>
          </w:p>
        </w:tc>
      </w:tr>
      <w:tr w:rsidR="007E1674" w:rsidTr="00117B84">
        <w:tc>
          <w:tcPr>
            <w:tcW w:w="2161" w:type="dxa"/>
            <w:vAlign w:val="center"/>
          </w:tcPr>
          <w:p w:rsidR="007E1674" w:rsidRDefault="007E1674" w:rsidP="007E1674">
            <w:pPr>
              <w:jc w:val="cente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161" w:type="dxa"/>
            <w:vAlign w:val="center"/>
          </w:tcPr>
          <w:p w:rsidR="007E1674" w:rsidRDefault="007E1674" w:rsidP="007E1674">
            <w:pPr>
              <w:jc w:val="center"/>
            </w:pPr>
            <w:r>
              <w:t>0.0002616</w:t>
            </w:r>
          </w:p>
        </w:tc>
        <w:tc>
          <w:tcPr>
            <w:tcW w:w="2161" w:type="dxa"/>
            <w:vAlign w:val="center"/>
          </w:tcPr>
          <w:p w:rsidR="007E1674" w:rsidRDefault="007E1674" w:rsidP="007E1674">
            <w:pPr>
              <w:jc w:val="center"/>
            </w:pPr>
            <w:r>
              <w:t>0.0000143</w:t>
            </w:r>
          </w:p>
        </w:tc>
        <w:tc>
          <w:tcPr>
            <w:tcW w:w="2162" w:type="dxa"/>
            <w:vAlign w:val="center"/>
          </w:tcPr>
          <w:p w:rsidR="007E1674" w:rsidRDefault="007E1674" w:rsidP="007E1674">
            <w:pPr>
              <w:jc w:val="center"/>
            </w:pPr>
            <w:r>
              <w:t>0.0000008</w:t>
            </w:r>
          </w:p>
        </w:tc>
      </w:tr>
    </w:tbl>
    <w:p w:rsidR="007E1674" w:rsidRDefault="007E1674" w:rsidP="007E1674">
      <w:pPr>
        <w:jc w:val="both"/>
      </w:pPr>
    </w:p>
    <w:p w:rsidR="007E1674" w:rsidRDefault="007E1674" w:rsidP="007E1674">
      <w:pPr>
        <w:jc w:val="both"/>
        <w:rPr>
          <w:rFonts w:eastAsiaTheme="minorEastAsia"/>
        </w:rPr>
      </w:pPr>
      <w:r>
        <w:t xml:space="preserve">Inmediatamente se puede apreciar que el método de </w:t>
      </w:r>
      <w:proofErr w:type="spellStart"/>
      <w:r>
        <w:t>Runge-Kutta</w:t>
      </w:r>
      <w:proofErr w:type="spellEnd"/>
      <w:r>
        <w:t xml:space="preserve"> de 4</w:t>
      </w:r>
      <w:r w:rsidRPr="001B43E6">
        <w:rPr>
          <w:vertAlign w:val="superscript"/>
        </w:rPr>
        <w:t>to</w:t>
      </w:r>
      <w:r>
        <w:t xml:space="preserve"> Orden aproxima la solución del sistema, para los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dados, con una cota de error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w:r w:rsidR="007F5897">
        <w:rPr>
          <w:rFonts w:eastAsiaTheme="minorEastAsia"/>
        </w:rPr>
        <w:t xml:space="preserve">A pesar de que el método requiere evaluar la función cuatro veces por cada iteración (cantidad definida según el ancho del intervalo y del paso </w:t>
      </w:r>
      <m:oMath>
        <m:r>
          <w:rPr>
            <w:rFonts w:ascii="Cambria Math" w:eastAsiaTheme="minorEastAsia" w:hAnsi="Cambria Math"/>
          </w:rPr>
          <m:t>h</m:t>
        </m:r>
      </m:oMath>
      <w:r w:rsidR="007F5897">
        <w:rPr>
          <w:rFonts w:eastAsiaTheme="minorEastAsia"/>
        </w:rPr>
        <w:t>), produce excelentes resultados</w:t>
      </w:r>
      <w:r w:rsidR="00FD4E62">
        <w:rPr>
          <w:rFonts w:eastAsiaTheme="minorEastAsia"/>
        </w:rPr>
        <w:t xml:space="preserve"> a un costo computacional razonable</w:t>
      </w:r>
      <w:r w:rsidR="007F5897">
        <w:rPr>
          <w:rFonts w:eastAsiaTheme="minorEastAsia"/>
        </w:rPr>
        <w:t xml:space="preserve">. Se deduce </w:t>
      </w:r>
      <w:r w:rsidR="00FD4E62">
        <w:rPr>
          <w:rFonts w:eastAsiaTheme="minorEastAsia"/>
        </w:rPr>
        <w:t xml:space="preserve">a partir de los resultados del método, que al dividir a la mitad el tamaño del paso el error absoluto disminuye en un factor </w:t>
      </w:r>
      <w:r w:rsidR="0097293E">
        <w:rPr>
          <w:rFonts w:eastAsiaTheme="minorEastAsia"/>
        </w:rPr>
        <w:t xml:space="preserve">aproximado </w:t>
      </w:r>
      <w:r w:rsidR="00FD4E62">
        <w:rPr>
          <w:rFonts w:eastAsiaTheme="minorEastAsia"/>
        </w:rPr>
        <w:t xml:space="preserve">de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00FD4E62">
        <w:rPr>
          <w:rFonts w:eastAsiaTheme="minorEastAsia"/>
        </w:rPr>
        <w:t xml:space="preserve"> (lo mismo se aplicaría para un factor de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256</m:t>
            </m:r>
          </m:den>
        </m:f>
      </m:oMath>
      <w:r w:rsidR="00FD4E62">
        <w:rPr>
          <w:rFonts w:eastAsiaTheme="minorEastAsia"/>
        </w:rPr>
        <w:t>). Un problema que puede surgir es cuando se tome un paso muy pequeño, lo cual produciría errores de redondeo en las cuatro evaluaciones de la función y, por lo tanto, acumulando los errores por cada iteración del método, dando lugar a resultados incorrectos.</w:t>
      </w:r>
    </w:p>
    <w:p w:rsidR="00E86064" w:rsidRDefault="00E86064">
      <w:pPr>
        <w:rPr>
          <w:rFonts w:eastAsiaTheme="minorEastAsia"/>
        </w:rPr>
      </w:pPr>
      <w:r>
        <w:rPr>
          <w:rFonts w:eastAsiaTheme="minorEastAsia"/>
        </w:rPr>
        <w:br w:type="page"/>
      </w:r>
    </w:p>
    <w:p w:rsidR="00E86064" w:rsidRDefault="00E86064" w:rsidP="007E1674">
      <w:pPr>
        <w:jc w:val="both"/>
      </w:pPr>
      <w:r>
        <w:lastRenderedPageBreak/>
        <w:t>b) PVI:</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701"/>
        <w:gridCol w:w="1701"/>
        <w:gridCol w:w="1701"/>
      </w:tblGrid>
      <w:tr w:rsidR="00E86064" w:rsidTr="00E86064">
        <w:tc>
          <w:tcPr>
            <w:tcW w:w="3544" w:type="dxa"/>
            <w:vAlign w:val="center"/>
          </w:tcPr>
          <w:p w:rsidR="00E86064" w:rsidRDefault="00D52F9B" w:rsidP="00D52F9B">
            <w:pPr>
              <w:jc w:val="center"/>
            </w:pPr>
            <m:oMath>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+2y=</m:t>
              </m:r>
              <m:sSup>
                <m:sSupPr>
                  <m:ctrlPr>
                    <w:rPr>
                      <w:rFonts w:ascii="Cambria Math" w:hAnsi="Cambria Math"/>
                      <w:i/>
                    </w:rPr>
                  </m:ctrlPr>
                </m:sSupPr>
                <m:e>
                  <m:r>
                    <w:rPr>
                      <w:rFonts w:ascii="Cambria Math" w:hAnsi="Cambria Math"/>
                    </w:rPr>
                    <m:t>t</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oMath>
            <w:r w:rsidR="00E86064">
              <w:rPr>
                <w:rFonts w:eastAsiaTheme="minorEastAsia"/>
              </w:rPr>
              <w:t>,</w:t>
            </w:r>
          </w:p>
        </w:tc>
        <w:tc>
          <w:tcPr>
            <w:tcW w:w="1701" w:type="dxa"/>
            <w:vAlign w:val="center"/>
          </w:tcPr>
          <w:p w:rsidR="00E86064" w:rsidRDefault="00E86064" w:rsidP="00E86064">
            <w:pPr>
              <w:jc w:val="center"/>
            </w:pPr>
            <m:oMath>
              <m:r>
                <w:rPr>
                  <w:rFonts w:ascii="Cambria Math" w:hAnsi="Cambria Math"/>
                </w:rPr>
                <m:t>1≤t≤2</m:t>
              </m:r>
            </m:oMath>
            <w:r>
              <w:rPr>
                <w:rFonts w:eastAsiaTheme="minorEastAsia"/>
              </w:rPr>
              <w:t>,</w:t>
            </w:r>
          </w:p>
        </w:tc>
        <w:tc>
          <w:tcPr>
            <w:tcW w:w="1701" w:type="dxa"/>
            <w:vAlign w:val="center"/>
          </w:tcPr>
          <w:p w:rsidR="00E86064" w:rsidRDefault="00E86064" w:rsidP="00E86064">
            <w:pPr>
              <w:jc w:val="center"/>
            </w:pP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=1</m:t>
              </m:r>
            </m:oMath>
            <w:r>
              <w:rPr>
                <w:rFonts w:eastAsiaTheme="minorEastAsia"/>
              </w:rPr>
              <w:t>,</w:t>
            </w:r>
          </w:p>
        </w:tc>
        <w:tc>
          <w:tcPr>
            <w:tcW w:w="1701" w:type="dxa"/>
            <w:vAlign w:val="center"/>
          </w:tcPr>
          <w:p w:rsidR="00E86064" w:rsidRDefault="00E86064" w:rsidP="00E86064">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=0</m:t>
                </m:r>
              </m:oMath>
            </m:oMathPara>
          </w:p>
        </w:tc>
      </w:tr>
    </w:tbl>
    <w:p w:rsidR="00E86064" w:rsidRDefault="00E86064" w:rsidP="00E86064">
      <w:pPr>
        <w:jc w:val="both"/>
      </w:pPr>
    </w:p>
    <w:p w:rsidR="00E86064" w:rsidRDefault="00E86064" w:rsidP="00E86064">
      <w:pPr>
        <w:jc w:val="both"/>
        <w:rPr>
          <w:rFonts w:eastAsiaTheme="minorEastAsia"/>
        </w:rPr>
      </w:pPr>
      <w:r>
        <w:t xml:space="preserve">Y cuya solución exacta 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7</m:t>
                </m:r>
              </m:num>
              <m:den>
                <m:r>
                  <w:rPr>
                    <w:rFonts w:ascii="Cambria Math" w:hAnsi="Cambria Math"/>
                  </w:rPr>
                  <m:t>4</m:t>
                </m:r>
              </m:den>
            </m:f>
          </m:e>
        </m:d>
        <m:r>
          <w:rPr>
            <w:rFonts w:ascii="Cambria Math" w:hAnsi="Cambria Math"/>
          </w:rPr>
          <m:t>t+</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r>
              <w:rPr>
                <w:rFonts w:ascii="Cambria Math" w:hAnsi="Cambria Math"/>
              </w:rPr>
              <m:t>t</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m:t>
        </m:r>
        <m:d>
          <m:dPr>
            <m:ctrlPr>
              <w:rPr>
                <w:rFonts w:ascii="Cambria Math" w:hAnsi="Cambria Math"/>
                <w:i/>
              </w:rPr>
            </m:ctrlPr>
          </m:dPr>
          <m:e>
            <m:r>
              <w:rPr>
                <w:rFonts w:ascii="Cambria Math" w:hAnsi="Cambria Math"/>
              </w:rPr>
              <m:t>3</m:t>
            </m:r>
          </m:e>
        </m:d>
        <m:sSup>
          <m:sSupPr>
            <m:ctrlPr>
              <w:rPr>
                <w:rFonts w:ascii="Cambria Math" w:hAnsi="Cambria Math"/>
                <w:i/>
              </w:rPr>
            </m:ctrlPr>
          </m:sSupPr>
          <m:e>
            <m:r>
              <w:rPr>
                <w:rFonts w:ascii="Cambria Math" w:hAnsi="Cambria Math"/>
              </w:rPr>
              <m:t>t</m:t>
            </m:r>
          </m:e>
          <m:sup>
            <m:r>
              <w:rPr>
                <w:rFonts w:ascii="Cambria Math" w:hAnsi="Cambria Math"/>
              </w:rPr>
              <m:t>3</m:t>
            </m:r>
          </m:sup>
        </m:sSup>
      </m:oMath>
      <w:r>
        <w:rPr>
          <w:rFonts w:eastAsiaTheme="minorEastAsia"/>
        </w:rPr>
        <w:t>.</w:t>
      </w:r>
    </w:p>
    <w:p w:rsidR="00E86064" w:rsidRDefault="00E86064" w:rsidP="00E86064">
      <w:pPr>
        <w:jc w:val="both"/>
      </w:pPr>
      <w:r>
        <w:t xml:space="preserve">Con pasos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=0.2</m:t>
        </m:r>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=0.1</m:t>
        </m:r>
      </m:oMath>
      <w:r>
        <w:rPr>
          <w:rFonts w:eastAsiaTheme="minorEastAsia"/>
        </w:rPr>
        <w:t xml:space="preserve"> y </w:t>
      </w:r>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=0.05</m:t>
        </m:r>
      </m:oMath>
      <w:r>
        <w:rPr>
          <w:rFonts w:eastAsiaTheme="minorEastAsia"/>
        </w:rPr>
        <w:t>.</w:t>
      </w:r>
    </w:p>
    <w:p w:rsidR="00E86064" w:rsidRDefault="00C22A51" w:rsidP="00E86064">
      <w:pPr>
        <w:jc w:val="both"/>
      </w:pPr>
      <w:r>
        <w:t xml:space="preserve">Se pide calcular la solución del PVI mediante un método Predictor-Corrector conformado por </w:t>
      </w:r>
      <w:proofErr w:type="spellStart"/>
      <w:r>
        <w:t>Runge-Kutta</w:t>
      </w:r>
      <w:proofErr w:type="spellEnd"/>
      <w:r>
        <w:t xml:space="preserve"> de </w:t>
      </w:r>
      <w:r>
        <w:t>4</w:t>
      </w:r>
      <w:r w:rsidRPr="001B43E6">
        <w:rPr>
          <w:vertAlign w:val="superscript"/>
        </w:rPr>
        <w:t>to</w:t>
      </w:r>
      <w:r>
        <w:t xml:space="preserve"> Orden</w:t>
      </w:r>
      <w:r>
        <w:t xml:space="preserve"> (Predictor) y Adams-</w:t>
      </w:r>
      <w:proofErr w:type="spellStart"/>
      <w:r>
        <w:t>Moulton</w:t>
      </w:r>
      <w:proofErr w:type="spellEnd"/>
      <w:r>
        <w:t xml:space="preserve"> de tres pasos (Corrector). </w:t>
      </w:r>
      <w:r w:rsidR="00E86064">
        <w:t xml:space="preserve">Como el PVI es una ecuación de segundo orden, no se puede aplicar directamente un método para resolver el PVI. Para poder aplicarlo, hay que reducir el orden de la ecuación diferencial con un </w:t>
      </w:r>
      <w:r w:rsidR="00E86064" w:rsidRPr="00E86064">
        <w:rPr>
          <w:b/>
        </w:rPr>
        <w:t>cambio de variabl</w:t>
      </w:r>
      <w:r w:rsidR="005A0669">
        <w:rPr>
          <w:b/>
        </w:rPr>
        <w:t>es</w:t>
      </w:r>
      <w:r w:rsidR="00E86064">
        <w:t>.</w:t>
      </w:r>
    </w:p>
    <w:p w:rsidR="00E86064" w:rsidRDefault="00D52F9B" w:rsidP="00E86064">
      <w:pPr>
        <w:jc w:val="both"/>
      </w:pPr>
      <w:r>
        <w:t>Se define lo siguiente:</w:t>
      </w:r>
    </w:p>
    <w:p w:rsidR="00D52F9B" w:rsidRPr="00D52F9B" w:rsidRDefault="00D52F9B" w:rsidP="00E86064">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m:rPr>
              <m:aln/>
            </m:rPr>
            <w:rPr>
              <w:rFonts w:ascii="Cambria Math" w:hAnsi="Cambria Math"/>
            </w:rPr>
            <m:t>=y</m:t>
          </m:r>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2</m:t>
              </m:r>
            </m:sub>
          </m:sSub>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w:br/>
          </m:r>
        </m:oMath>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D52F9B" w:rsidRDefault="00D52F9B" w:rsidP="00E86064">
      <w:pPr>
        <w:jc w:val="both"/>
        <w:rPr>
          <w:rFonts w:eastAsiaTheme="minorEastAsia"/>
        </w:rPr>
      </w:pPr>
      <w:r>
        <w:rPr>
          <w:rFonts w:eastAsiaTheme="minorEastAsia"/>
        </w:rPr>
        <w:t xml:space="preserve">De esta manera, se puede plantear un sistema de ecuaciones diferenciales, pero con las funciones incógnitas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Reemplazando en la ecuación diferencial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eastAsiaTheme="minorEastAsia"/>
        </w:rPr>
        <w:t xml:space="preserve"> y </w:t>
      </w:r>
      <m:oMath>
        <m:r>
          <w:rPr>
            <w:rFonts w:ascii="Cambria Math" w:hAnsi="Cambria Math"/>
          </w:rPr>
          <m:t>y</m:t>
        </m:r>
      </m:oMath>
      <w:r>
        <w:rPr>
          <w:rFonts w:eastAsiaTheme="minorEastAsia"/>
        </w:rPr>
        <w:t xml:space="preserve"> por </w:t>
      </w:r>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oMath>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respectivamente, obtenemos</w:t>
      </w:r>
      <w:r w:rsidR="00C22A51">
        <w:rPr>
          <w:rFonts w:eastAsiaTheme="minorEastAsia"/>
        </w:rPr>
        <w:t xml:space="preserve"> la siguiente ecuación diferencial de primer orden:</w:t>
      </w:r>
    </w:p>
    <w:p w:rsidR="00C22A51" w:rsidRPr="00BE3CC4" w:rsidRDefault="00C22A51" w:rsidP="00E86064">
      <w:pPr>
        <w:jc w:val="both"/>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-2t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m:rPr>
              <m:aln/>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w:br/>
          </m:r>
        </m:oMath>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r>
            <m:rPr>
              <m:aln/>
            </m:rPr>
            <w:rPr>
              <w:rFonts w:ascii="Cambria Math" w:hAnsi="Cambria Math"/>
            </w:rPr>
            <m:t>=t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rsidR="00BE3CC4" w:rsidRDefault="00BE3CC4" w:rsidP="00E86064">
      <w:pPr>
        <w:jc w:val="both"/>
        <w:rPr>
          <w:rFonts w:eastAsiaTheme="minorEastAsia"/>
        </w:rPr>
      </w:pPr>
      <w:r>
        <w:rPr>
          <w:rFonts w:eastAsiaTheme="minorEastAsia"/>
        </w:rPr>
        <w:t>El sistema de ecuaciones diferenciales de primer orden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310"/>
      </w:tblGrid>
      <w:tr w:rsidR="00D52F9B" w:rsidTr="00C22A51">
        <w:tc>
          <w:tcPr>
            <w:tcW w:w="7196" w:type="dxa"/>
            <w:vAlign w:val="center"/>
          </w:tcPr>
          <w:p w:rsidR="00D52F9B" w:rsidRDefault="00D52F9B" w:rsidP="00584CB8">
            <w:pPr>
              <w:jc w:val="center"/>
            </w:pPr>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oMath>
            <w:r w:rsidR="00584CB8">
              <w:rPr>
                <w:rFonts w:eastAsiaTheme="minorEastAsia"/>
              </w:rPr>
              <w:t xml:space="preserve"> </w:t>
            </w:r>
          </w:p>
        </w:tc>
        <w:tc>
          <w:tcPr>
            <w:tcW w:w="1310" w:type="dxa"/>
            <w:vAlign w:val="center"/>
          </w:tcPr>
          <w:p w:rsidR="00D52F9B" w:rsidRDefault="00D52F9B" w:rsidP="00C22A51">
            <w:pPr>
              <w:jc w:val="center"/>
            </w:pPr>
            <m:oMathPara>
              <m:oMath>
                <m:d>
                  <m:dPr>
                    <m:ctrlPr>
                      <w:rPr>
                        <w:rFonts w:ascii="Cambria Math" w:hAnsi="Cambria Math"/>
                        <w:i/>
                      </w:rPr>
                    </m:ctrlPr>
                  </m:dPr>
                  <m:e>
                    <m:r>
                      <w:rPr>
                        <w:rFonts w:ascii="Cambria Math" w:hAnsi="Cambria Math"/>
                      </w:rPr>
                      <m:t>1</m:t>
                    </m:r>
                  </m:e>
                </m:d>
              </m:oMath>
            </m:oMathPara>
          </w:p>
        </w:tc>
      </w:tr>
      <w:tr w:rsidR="00D52F9B" w:rsidTr="00C22A51">
        <w:tc>
          <w:tcPr>
            <w:tcW w:w="7196" w:type="dxa"/>
            <w:vAlign w:val="center"/>
          </w:tcPr>
          <w:p w:rsidR="00D52F9B" w:rsidRDefault="00D52F9B" w:rsidP="00C22A51">
            <w:pPr>
              <w:jc w:val="center"/>
            </w:pPr>
            <m:oMathPara>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oMath>
            </m:oMathPara>
          </w:p>
        </w:tc>
        <w:tc>
          <w:tcPr>
            <w:tcW w:w="1310" w:type="dxa"/>
            <w:vAlign w:val="center"/>
          </w:tcPr>
          <w:p w:rsidR="00D52F9B" w:rsidRDefault="00D52F9B" w:rsidP="00C22A51">
            <w:pPr>
              <w:jc w:val="center"/>
            </w:pPr>
            <m:oMathPara>
              <m:oMath>
                <m:d>
                  <m:dPr>
                    <m:ctrlPr>
                      <w:rPr>
                        <w:rFonts w:ascii="Cambria Math" w:hAnsi="Cambria Math"/>
                        <w:i/>
                      </w:rPr>
                    </m:ctrlPr>
                  </m:dPr>
                  <m:e>
                    <m:r>
                      <w:rPr>
                        <w:rFonts w:ascii="Cambria Math" w:hAnsi="Cambria Math"/>
                      </w:rPr>
                      <m:t>2</m:t>
                    </m:r>
                  </m:e>
                </m:d>
              </m:oMath>
            </m:oMathPara>
          </w:p>
        </w:tc>
      </w:tr>
    </w:tbl>
    <w:p w:rsidR="00D52F9B" w:rsidRDefault="00D52F9B" w:rsidP="00E86064">
      <w:pPr>
        <w:jc w:val="both"/>
      </w:pPr>
    </w:p>
    <w:p w:rsidR="00C22A51" w:rsidRDefault="00BE3CC4" w:rsidP="00E86064">
      <w:pPr>
        <w:jc w:val="both"/>
      </w:pPr>
      <w:r>
        <w:t>Con condiciones iniciales</w:t>
      </w:r>
      <w:r w:rsidR="00C22A51">
        <w:t>:</w:t>
      </w:r>
    </w:p>
    <w:p w:rsidR="00C22A51" w:rsidRDefault="00DC4CB6" w:rsidP="00E86064">
      <w:pPr>
        <w:jc w:val="both"/>
      </w:pPr>
      <m:oMathPara>
        <m:oMath>
          <m:r>
            <w:rPr>
              <w:rFonts w:ascii="Cambria Math" w:hAnsi="Cambria Math"/>
            </w:rPr>
            <m:t>y</m:t>
          </m:r>
          <m:d>
            <m:dPr>
              <m:ctrlPr>
                <w:rPr>
                  <w:rFonts w:ascii="Cambria Math" w:hAnsi="Cambria Math"/>
                  <w:i/>
                </w:rPr>
              </m:ctrlPr>
            </m:dPr>
            <m:e>
              <m:r>
                <w:rPr>
                  <w:rFonts w:ascii="Cambria Math" w:hAnsi="Cambria Math"/>
                </w:rPr>
                <m:t>1</m:t>
              </m:r>
            </m:e>
          </m:d>
          <m:r>
            <m:rPr>
              <m:aln/>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1</m:t>
          </m:r>
          <m:r>
            <w:rPr>
              <w:rFonts w:ascii="Cambria Math" w:hAnsi="Cambria Math"/>
            </w:rPr>
            <w:br/>
          </m:r>
        </m:oMath>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1</m:t>
              </m:r>
            </m:e>
          </m:d>
          <m:r>
            <m:rPr>
              <m:aln/>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m:oMathPara>
    </w:p>
    <w:p w:rsidR="00DC4CB6" w:rsidRDefault="00C22A51" w:rsidP="00E86064">
      <w:pPr>
        <w:jc w:val="both"/>
      </w:pPr>
      <w:r>
        <w:t xml:space="preserve">Ahora se puede aplicar el método de </w:t>
      </w:r>
      <w:proofErr w:type="spellStart"/>
      <w:r>
        <w:t>Runge-Kutta</w:t>
      </w:r>
      <w:proofErr w:type="spellEnd"/>
      <w:r>
        <w:t xml:space="preserve"> para obtener los primeros tres pasos </w:t>
      </w:r>
      <w:r w:rsidR="00DC4CB6">
        <w:t>necesarios para Adams-</w:t>
      </w:r>
      <w:proofErr w:type="spellStart"/>
      <w:r w:rsidR="00DC4CB6">
        <w:t>Moulton</w:t>
      </w:r>
      <w:proofErr w:type="spellEnd"/>
      <w:r w:rsidR="00DC4CB6">
        <w:t>.</w:t>
      </w:r>
    </w:p>
    <w:p w:rsidR="005A0669" w:rsidRDefault="005A0669" w:rsidP="005A0669">
      <w:pPr>
        <w:jc w:val="both"/>
      </w:pPr>
      <w:r>
        <w:t xml:space="preserve">Los errores máximos son, para cada paso </w:t>
      </w:r>
      <m:oMath>
        <m:r>
          <w:rPr>
            <w:rFonts w:ascii="Cambria Math" w:hAnsi="Cambria Math"/>
          </w:rPr>
          <m:t>h</m:t>
        </m:r>
      </m:oMath>
      <w:r>
        <w:t xml:space="preserve"> y para cada ecuación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61"/>
        <w:gridCol w:w="2161"/>
        <w:gridCol w:w="2161"/>
        <w:gridCol w:w="2162"/>
      </w:tblGrid>
      <w:tr w:rsidR="005A0669" w:rsidTr="00301EE2">
        <w:tc>
          <w:tcPr>
            <w:tcW w:w="2161" w:type="dxa"/>
            <w:vAlign w:val="center"/>
          </w:tcPr>
          <w:p w:rsidR="005A0669" w:rsidRDefault="005A0669" w:rsidP="00301EE2">
            <w:pPr>
              <w:jc w:val="center"/>
            </w:pPr>
          </w:p>
        </w:tc>
        <w:tc>
          <w:tcPr>
            <w:tcW w:w="2161" w:type="dxa"/>
            <w:vAlign w:val="center"/>
          </w:tcPr>
          <w:p w:rsidR="005A0669" w:rsidRDefault="005A0669" w:rsidP="00301EE2">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=0.2</m:t>
                </m:r>
              </m:oMath>
            </m:oMathPara>
          </w:p>
        </w:tc>
        <w:tc>
          <w:tcPr>
            <w:tcW w:w="2161" w:type="dxa"/>
            <w:vAlign w:val="center"/>
          </w:tcPr>
          <w:p w:rsidR="005A0669" w:rsidRDefault="005A0669" w:rsidP="00301EE2">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=0.1</m:t>
                </m:r>
              </m:oMath>
            </m:oMathPara>
          </w:p>
        </w:tc>
        <w:tc>
          <w:tcPr>
            <w:tcW w:w="2162" w:type="dxa"/>
            <w:vAlign w:val="center"/>
          </w:tcPr>
          <w:p w:rsidR="005A0669" w:rsidRDefault="005A0669" w:rsidP="00301EE2">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=0.05</m:t>
                </m:r>
              </m:oMath>
            </m:oMathPara>
          </w:p>
        </w:tc>
      </w:tr>
      <w:tr w:rsidR="005A0669" w:rsidTr="00421625">
        <w:tc>
          <w:tcPr>
            <w:tcW w:w="2161" w:type="dxa"/>
            <w:vAlign w:val="center"/>
          </w:tcPr>
          <w:p w:rsidR="005A0669" w:rsidRDefault="005A0669" w:rsidP="00301EE2">
            <w:pPr>
              <w:jc w:val="cente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oMath>
            </m:oMathPara>
          </w:p>
        </w:tc>
        <w:tc>
          <w:tcPr>
            <w:tcW w:w="2161" w:type="dxa"/>
          </w:tcPr>
          <w:p w:rsidR="005A0669" w:rsidRPr="0090048E" w:rsidRDefault="005A0669" w:rsidP="005A0669">
            <w:pPr>
              <w:jc w:val="center"/>
            </w:pPr>
            <w:r w:rsidRPr="0090048E">
              <w:t>0.0000889</w:t>
            </w:r>
          </w:p>
        </w:tc>
        <w:tc>
          <w:tcPr>
            <w:tcW w:w="2161" w:type="dxa"/>
            <w:vAlign w:val="center"/>
          </w:tcPr>
          <w:p w:rsidR="005A0669" w:rsidRDefault="005A0669" w:rsidP="00301EE2">
            <w:pPr>
              <w:jc w:val="center"/>
            </w:pPr>
            <w:r w:rsidRPr="005A0669">
              <w:t>0.0000036</w:t>
            </w:r>
          </w:p>
        </w:tc>
        <w:tc>
          <w:tcPr>
            <w:tcW w:w="2162" w:type="dxa"/>
            <w:vAlign w:val="center"/>
          </w:tcPr>
          <w:p w:rsidR="005A0669" w:rsidRDefault="005A0669" w:rsidP="00301EE2">
            <w:pPr>
              <w:jc w:val="center"/>
            </w:pPr>
            <w:r w:rsidRPr="005A0669">
              <w:t>0.0000002</w:t>
            </w:r>
          </w:p>
        </w:tc>
      </w:tr>
      <w:tr w:rsidR="005A0669" w:rsidTr="00421625">
        <w:tc>
          <w:tcPr>
            <w:tcW w:w="2161" w:type="dxa"/>
            <w:vAlign w:val="center"/>
          </w:tcPr>
          <w:p w:rsidR="005A0669" w:rsidRDefault="005A0669" w:rsidP="00301EE2">
            <w:pPr>
              <w:jc w:val="cente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161" w:type="dxa"/>
          </w:tcPr>
          <w:p w:rsidR="005A0669" w:rsidRDefault="005A0669" w:rsidP="005A0669">
            <w:pPr>
              <w:jc w:val="center"/>
            </w:pPr>
            <w:r w:rsidRPr="0090048E">
              <w:t>0.0000437</w:t>
            </w:r>
          </w:p>
        </w:tc>
        <w:tc>
          <w:tcPr>
            <w:tcW w:w="2161" w:type="dxa"/>
            <w:vAlign w:val="center"/>
          </w:tcPr>
          <w:p w:rsidR="005A0669" w:rsidRDefault="005A0669" w:rsidP="005A0669">
            <w:pPr>
              <w:jc w:val="center"/>
            </w:pPr>
            <w:r>
              <w:t>0.0000055</w:t>
            </w:r>
          </w:p>
        </w:tc>
        <w:tc>
          <w:tcPr>
            <w:tcW w:w="2162" w:type="dxa"/>
            <w:vAlign w:val="center"/>
          </w:tcPr>
          <w:p w:rsidR="005A0669" w:rsidRDefault="005A0669" w:rsidP="005A0669">
            <w:pPr>
              <w:jc w:val="center"/>
            </w:pPr>
            <w:r>
              <w:t>0.000000</w:t>
            </w:r>
            <w:r>
              <w:t>6</w:t>
            </w:r>
          </w:p>
        </w:tc>
      </w:tr>
    </w:tbl>
    <w:p w:rsidR="005A0669" w:rsidRDefault="005A0669" w:rsidP="00E86064">
      <w:pPr>
        <w:jc w:val="both"/>
      </w:pPr>
    </w:p>
    <w:p w:rsidR="005A0669" w:rsidRDefault="005A0669" w:rsidP="00E86064">
      <w:pPr>
        <w:jc w:val="both"/>
        <w:rPr>
          <w:rFonts w:eastAsiaTheme="minorEastAsia"/>
        </w:rPr>
      </w:pPr>
      <w:r>
        <w:lastRenderedPageBreak/>
        <w:t xml:space="preserve">Recordemos que </w:t>
      </w:r>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esto quiere decir que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aproxima a la solución </w:t>
      </w:r>
      <m:oMath>
        <m:r>
          <w:rPr>
            <w:rFonts w:ascii="Cambria Math" w:eastAsiaTheme="minorEastAsia" w:hAnsi="Cambria Math"/>
          </w:rPr>
          <m:t>y</m:t>
        </m:r>
      </m:oMath>
      <w:r>
        <w:rPr>
          <w:rFonts w:eastAsiaTheme="minorEastAsia"/>
        </w:rPr>
        <w:t xml:space="preserve">, mientras que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aproxima a la derivada de la solución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eastAsiaTheme="minorEastAsia"/>
        </w:rPr>
        <w:t>.</w:t>
      </w:r>
      <w:r w:rsidR="0018707E">
        <w:rPr>
          <w:rFonts w:eastAsiaTheme="minorEastAsia"/>
        </w:rPr>
        <w:t xml:space="preserve"> Luego, con estas aproximaciones, se puede despejar el término de orden superior, para luego calcular su aproximación con las aproximaciones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8707E">
        <w:rPr>
          <w:rFonts w:eastAsiaTheme="minorEastAsia"/>
        </w:rPr>
        <w:t xml:space="preserve"> y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18707E">
        <w:rPr>
          <w:rFonts w:eastAsiaTheme="minorEastAsia"/>
        </w:rPr>
        <w:t>.</w:t>
      </w:r>
    </w:p>
    <w:p w:rsidR="005A0669" w:rsidRDefault="005A0669" w:rsidP="0018707E">
      <w:pPr>
        <w:jc w:val="both"/>
      </w:pPr>
      <w:r>
        <w:rPr>
          <w:rFonts w:eastAsiaTheme="minorEastAsia"/>
        </w:rPr>
        <w:t xml:space="preserve">Se deduce a partir de los resultados del método, que al dividir a la mitad el tamaño del paso el error absoluto disminuye en un factor aproximado de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(lo mismo se aplicaría para un factor de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256</m:t>
            </m:r>
          </m:den>
        </m:f>
      </m:oMath>
      <w:r>
        <w:rPr>
          <w:rFonts w:eastAsiaTheme="minorEastAsia"/>
        </w:rPr>
        <w:t>).</w:t>
      </w:r>
      <w:r>
        <w:rPr>
          <w:rFonts w:eastAsiaTheme="minorEastAsia"/>
        </w:rPr>
        <w:t xml:space="preserve"> La combinación de</w:t>
      </w:r>
      <w:r w:rsidR="0018707E">
        <w:rPr>
          <w:rFonts w:eastAsiaTheme="minorEastAsia"/>
        </w:rPr>
        <w:t xml:space="preserve"> </w:t>
      </w:r>
      <w:proofErr w:type="spellStart"/>
      <w:r w:rsidR="0018707E">
        <w:rPr>
          <w:rFonts w:eastAsiaTheme="minorEastAsia"/>
        </w:rPr>
        <w:t>Runge-Kutta</w:t>
      </w:r>
      <w:proofErr w:type="spellEnd"/>
      <w:r w:rsidR="0018707E">
        <w:rPr>
          <w:rFonts w:eastAsiaTheme="minorEastAsia"/>
        </w:rPr>
        <w:t xml:space="preserve"> </w:t>
      </w:r>
      <w:r w:rsidR="0018707E">
        <w:t>de 4</w:t>
      </w:r>
      <w:r w:rsidR="0018707E" w:rsidRPr="001B43E6">
        <w:rPr>
          <w:vertAlign w:val="superscript"/>
        </w:rPr>
        <w:t>to</w:t>
      </w:r>
      <w:r w:rsidR="0018707E">
        <w:t xml:space="preserve"> Orden</w:t>
      </w:r>
      <w:r w:rsidR="0018707E">
        <w:t xml:space="preserve"> como formula predictora con Adams-</w:t>
      </w:r>
      <w:proofErr w:type="spellStart"/>
      <w:r w:rsidR="0018707E">
        <w:t>Moulton</w:t>
      </w:r>
      <w:proofErr w:type="spellEnd"/>
      <w:r w:rsidR="0018707E">
        <w:t xml:space="preserve"> de tres pasos como formula correctora produce resultados </w:t>
      </w:r>
      <w:r w:rsidR="0018707E">
        <w:t xml:space="preserve">con una cota de error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oMath>
      <w:r w:rsidR="0018707E">
        <w:rPr>
          <w:rFonts w:eastAsiaTheme="minorEastAsia"/>
        </w:rPr>
        <w:t>.</w:t>
      </w:r>
    </w:p>
    <w:sectPr w:rsidR="005A0669" w:rsidSect="00171E76">
      <w:headerReference w:type="default" r:id="rId8"/>
      <w:footerReference w:type="default" r:id="rId9"/>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301" w:rsidRDefault="009D4301" w:rsidP="00EA5D64">
      <w:pPr>
        <w:spacing w:after="0" w:line="240" w:lineRule="auto"/>
      </w:pPr>
      <w:r>
        <w:separator/>
      </w:r>
    </w:p>
  </w:endnote>
  <w:endnote w:type="continuationSeparator" w:id="0">
    <w:p w:rsidR="009D4301" w:rsidRDefault="009D4301" w:rsidP="00EA5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939710"/>
      <w:docPartObj>
        <w:docPartGallery w:val="Page Numbers (Bottom of Page)"/>
        <w:docPartUnique/>
      </w:docPartObj>
    </w:sdtPr>
    <w:sdtContent>
      <w:p w:rsidR="00D52F9B" w:rsidRDefault="00D52F9B" w:rsidP="00EA5D64">
        <w:pPr>
          <w:pStyle w:val="Piedepgina"/>
          <w:jc w:val="right"/>
        </w:pPr>
        <w:r>
          <w:fldChar w:fldCharType="begin"/>
        </w:r>
        <w:r>
          <w:instrText>PAGE   \* MERGEFORMAT</w:instrText>
        </w:r>
        <w:r>
          <w:fldChar w:fldCharType="separate"/>
        </w:r>
        <w:r w:rsidR="0018707E" w:rsidRPr="0018707E">
          <w:rPr>
            <w:noProof/>
            <w:lang w:val="es-ES"/>
          </w:rPr>
          <w:t>1</w:t>
        </w:r>
        <w:r>
          <w:fldChar w:fldCharType="end"/>
        </w:r>
      </w:p>
    </w:sdtContent>
  </w:sdt>
  <w:p w:rsidR="00D52F9B" w:rsidRDefault="00D52F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301" w:rsidRDefault="009D4301" w:rsidP="00EA5D64">
      <w:pPr>
        <w:spacing w:after="0" w:line="240" w:lineRule="auto"/>
      </w:pPr>
      <w:r>
        <w:separator/>
      </w:r>
    </w:p>
  </w:footnote>
  <w:footnote w:type="continuationSeparator" w:id="0">
    <w:p w:rsidR="009D4301" w:rsidRDefault="009D4301" w:rsidP="00EA5D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3"/>
    </w:tblGrid>
    <w:tr w:rsidR="00D52F9B" w:rsidTr="00EA5D64">
      <w:tc>
        <w:tcPr>
          <w:tcW w:w="4322" w:type="dxa"/>
        </w:tcPr>
        <w:p w:rsidR="00D52F9B" w:rsidRDefault="00D52F9B" w:rsidP="00EA5D64">
          <w:pPr>
            <w:pStyle w:val="Encabezado"/>
          </w:pPr>
          <w:r>
            <w:t>Cálculo Numérico 2012 – TP7</w:t>
          </w:r>
        </w:p>
      </w:tc>
      <w:tc>
        <w:tcPr>
          <w:tcW w:w="4323" w:type="dxa"/>
        </w:tcPr>
        <w:p w:rsidR="00D52F9B" w:rsidRDefault="00D52F9B" w:rsidP="00EA5D64">
          <w:pPr>
            <w:pStyle w:val="Encabezado"/>
            <w:jc w:val="right"/>
          </w:pPr>
          <w:r>
            <w:t>Tessi, Guillermo Carlos</w:t>
          </w:r>
        </w:p>
      </w:tc>
    </w:tr>
  </w:tbl>
  <w:p w:rsidR="00D52F9B" w:rsidRDefault="00D52F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7DA"/>
    <w:multiLevelType w:val="hybridMultilevel"/>
    <w:tmpl w:val="28D01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0CF2CD9"/>
    <w:multiLevelType w:val="hybridMultilevel"/>
    <w:tmpl w:val="022247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64"/>
    <w:rsid w:val="00045639"/>
    <w:rsid w:val="00117B84"/>
    <w:rsid w:val="00146452"/>
    <w:rsid w:val="00171E76"/>
    <w:rsid w:val="0018707E"/>
    <w:rsid w:val="001B43E6"/>
    <w:rsid w:val="001F7E54"/>
    <w:rsid w:val="002417AF"/>
    <w:rsid w:val="002A4D7B"/>
    <w:rsid w:val="002F0511"/>
    <w:rsid w:val="002F5583"/>
    <w:rsid w:val="0032527C"/>
    <w:rsid w:val="00332BB3"/>
    <w:rsid w:val="0033475F"/>
    <w:rsid w:val="0034240B"/>
    <w:rsid w:val="00377018"/>
    <w:rsid w:val="003A4E52"/>
    <w:rsid w:val="003F4417"/>
    <w:rsid w:val="0043782C"/>
    <w:rsid w:val="004A1DF2"/>
    <w:rsid w:val="00556E96"/>
    <w:rsid w:val="005600EA"/>
    <w:rsid w:val="00564126"/>
    <w:rsid w:val="00584CB8"/>
    <w:rsid w:val="005A0669"/>
    <w:rsid w:val="005A1CCE"/>
    <w:rsid w:val="006224BD"/>
    <w:rsid w:val="006A588C"/>
    <w:rsid w:val="006D307D"/>
    <w:rsid w:val="007E1674"/>
    <w:rsid w:val="007F5897"/>
    <w:rsid w:val="008331CA"/>
    <w:rsid w:val="008A1043"/>
    <w:rsid w:val="0097293E"/>
    <w:rsid w:val="00995578"/>
    <w:rsid w:val="009A4B09"/>
    <w:rsid w:val="009B0A85"/>
    <w:rsid w:val="009D4301"/>
    <w:rsid w:val="009E2D97"/>
    <w:rsid w:val="009F528C"/>
    <w:rsid w:val="009F7A88"/>
    <w:rsid w:val="00A85E18"/>
    <w:rsid w:val="00AB0F69"/>
    <w:rsid w:val="00AB3EAF"/>
    <w:rsid w:val="00B26AC3"/>
    <w:rsid w:val="00B6601F"/>
    <w:rsid w:val="00B90489"/>
    <w:rsid w:val="00BE013C"/>
    <w:rsid w:val="00BE3CC4"/>
    <w:rsid w:val="00C04AFF"/>
    <w:rsid w:val="00C22A51"/>
    <w:rsid w:val="00C53E50"/>
    <w:rsid w:val="00C633BF"/>
    <w:rsid w:val="00C920C1"/>
    <w:rsid w:val="00CA7960"/>
    <w:rsid w:val="00CF5D4A"/>
    <w:rsid w:val="00D52F9B"/>
    <w:rsid w:val="00D81AEE"/>
    <w:rsid w:val="00D8741E"/>
    <w:rsid w:val="00DC4CB6"/>
    <w:rsid w:val="00DE3F53"/>
    <w:rsid w:val="00DF21E5"/>
    <w:rsid w:val="00E27251"/>
    <w:rsid w:val="00E40505"/>
    <w:rsid w:val="00E76566"/>
    <w:rsid w:val="00E86064"/>
    <w:rsid w:val="00E92497"/>
    <w:rsid w:val="00EA5D64"/>
    <w:rsid w:val="00EB66CB"/>
    <w:rsid w:val="00F33A90"/>
    <w:rsid w:val="00FB3599"/>
    <w:rsid w:val="00FC1CC7"/>
    <w:rsid w:val="00FD4E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5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D64"/>
  </w:style>
  <w:style w:type="paragraph" w:styleId="Piedepgina">
    <w:name w:val="footer"/>
    <w:basedOn w:val="Normal"/>
    <w:link w:val="PiedepginaCar"/>
    <w:uiPriority w:val="99"/>
    <w:unhideWhenUsed/>
    <w:rsid w:val="00EA5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D64"/>
  </w:style>
  <w:style w:type="table" w:styleId="Tablaconcuadrcula">
    <w:name w:val="Table Grid"/>
    <w:basedOn w:val="Tablanormal"/>
    <w:uiPriority w:val="59"/>
    <w:rsid w:val="00EA5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417AF"/>
    <w:rPr>
      <w:color w:val="808080"/>
    </w:rPr>
  </w:style>
  <w:style w:type="paragraph" w:styleId="Textodeglobo">
    <w:name w:val="Balloon Text"/>
    <w:basedOn w:val="Normal"/>
    <w:link w:val="TextodegloboCar"/>
    <w:uiPriority w:val="99"/>
    <w:semiHidden/>
    <w:unhideWhenUsed/>
    <w:rsid w:val="00241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7AF"/>
    <w:rPr>
      <w:rFonts w:ascii="Tahoma" w:hAnsi="Tahoma" w:cs="Tahoma"/>
      <w:sz w:val="16"/>
      <w:szCs w:val="16"/>
    </w:rPr>
  </w:style>
  <w:style w:type="paragraph" w:styleId="Prrafodelista">
    <w:name w:val="List Paragraph"/>
    <w:basedOn w:val="Normal"/>
    <w:uiPriority w:val="34"/>
    <w:qFormat/>
    <w:rsid w:val="003A4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5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D64"/>
  </w:style>
  <w:style w:type="paragraph" w:styleId="Piedepgina">
    <w:name w:val="footer"/>
    <w:basedOn w:val="Normal"/>
    <w:link w:val="PiedepginaCar"/>
    <w:uiPriority w:val="99"/>
    <w:unhideWhenUsed/>
    <w:rsid w:val="00EA5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D64"/>
  </w:style>
  <w:style w:type="table" w:styleId="Tablaconcuadrcula">
    <w:name w:val="Table Grid"/>
    <w:basedOn w:val="Tablanormal"/>
    <w:uiPriority w:val="59"/>
    <w:rsid w:val="00EA5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417AF"/>
    <w:rPr>
      <w:color w:val="808080"/>
    </w:rPr>
  </w:style>
  <w:style w:type="paragraph" w:styleId="Textodeglobo">
    <w:name w:val="Balloon Text"/>
    <w:basedOn w:val="Normal"/>
    <w:link w:val="TextodegloboCar"/>
    <w:uiPriority w:val="99"/>
    <w:semiHidden/>
    <w:unhideWhenUsed/>
    <w:rsid w:val="00241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7AF"/>
    <w:rPr>
      <w:rFonts w:ascii="Tahoma" w:hAnsi="Tahoma" w:cs="Tahoma"/>
      <w:sz w:val="16"/>
      <w:szCs w:val="16"/>
    </w:rPr>
  </w:style>
  <w:style w:type="paragraph" w:styleId="Prrafodelista">
    <w:name w:val="List Paragraph"/>
    <w:basedOn w:val="Normal"/>
    <w:uiPriority w:val="34"/>
    <w:qFormat/>
    <w:rsid w:val="003A4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A"/>
    <w:rsid w:val="004119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19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19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9</Pages>
  <Words>1475</Words>
  <Characters>8115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VideoX</dc:creator>
  <cp:lastModifiedBy>VideoX</cp:lastModifiedBy>
  <cp:revision>11</cp:revision>
  <cp:lastPrinted>2012-09-21T17:58:00Z</cp:lastPrinted>
  <dcterms:created xsi:type="dcterms:W3CDTF">2012-11-23T16:38:00Z</dcterms:created>
  <dcterms:modified xsi:type="dcterms:W3CDTF">2012-11-24T21:32:00Z</dcterms:modified>
</cp:coreProperties>
</file>