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jc w:val="center"/>
      </w:pPr>
      <w:r>
        <w:rPr>
          <w:rFonts w:ascii="Arial" w:cs="Arial" w:eastAsia="Arial" w:hAnsi="Arial"/>
          <w:b/>
          <w:bCs/>
          <w:sz w:val="24"/>
          <w:szCs w:val="24"/>
        </w:rPr>
        <w:t xml:space="preserve">A PROJECT REPORT ON</w:t>
      </w:r>
    </w:p>
    <w:p>
      <w:pPr>
        <w:spacing w:after="720" w:before="360"/>
        <w:jc w:val="center"/>
      </w:pPr>
      <w:r>
        <w:rPr>
          <w:rFonts w:ascii="Arial" w:cs="Arial" w:eastAsia="Arial" w:hAnsi="Arial"/>
          <w:b/>
          <w:bCs/>
          <w:sz w:val="36"/>
          <w:szCs w:val="36"/>
        </w:rPr>
        <w:t xml:space="preserve">E-COMMERCE WEBSITE FOR VISUALLY IMPAIRED</w:t>
      </w:r>
    </w:p>
    <w:p>
      <w:pPr>
        <w:spacing w:after="720" w:before="360"/>
        <w:jc w:val="center"/>
      </w:pPr>
      <w:r>
        <w:rPr>
          <w:rFonts w:ascii="Arial" w:cs="Arial" w:eastAsia="Arial" w:hAnsi="Arial"/>
          <w:sz w:val="24"/>
          <w:szCs w:val="24"/>
        </w:rPr>
        <w:t xml:space="preserve">Submitted in partial fulfillment of the requirements for the degree of
Bachelor of Technology / Bachelor of Engineering in Computer Engineering</w:t>
      </w:r>
    </w:p>
    <w:p>
      <w:pPr>
        <w:spacing w:after="720" w:before="720"/>
        <w:jc w:val="center"/>
      </w:pPr>
      <w:r>
        <w:rPr>
          <w:rFonts w:ascii="Arial" w:cs="Arial" w:eastAsia="Arial" w:hAnsi="Arial"/>
          <w:b/>
          <w:bCs/>
          <w:sz w:val="24"/>
          <w:szCs w:val="24"/>
        </w:rPr>
        <w:t xml:space="preserve">SUBMITTED BY:
</w:t>
      </w:r>
      <w:r>
        <w:rPr>
          <w:rFonts w:ascii="Arial" w:cs="Arial" w:eastAsia="Arial" w:hAnsi="Arial"/>
          <w:sz w:val="24"/>
          <w:szCs w:val="24"/>
        </w:rPr>
        <w:t xml:space="preserve">Kartik Menon
Param Kothari
Kashish Hemrajani</w:t>
      </w:r>
    </w:p>
    <w:p>
      <w:pPr>
        <w:spacing w:after="0" w:before="1440"/>
        <w:jc w:val="center"/>
      </w:pPr>
      <w:r>
        <w:rPr>
          <w:rFonts w:ascii="Arial" w:cs="Arial" w:eastAsia="Arial" w:hAnsi="Arial"/>
          <w:b/>
          <w:bCs/>
          <w:sz w:val="24"/>
          <w:szCs w:val="24"/>
        </w:rPr>
        <w:t xml:space="preserve">DEPARTMENT OF COMPUTER ENGINEERING
2026</w:t>
      </w:r>
    </w:p>
    <w:p>
      <w:pPr>
        <w:pStyle w:val="Heading1"/>
        <w:pageBreakBefore/>
        <w:spacing w:after="180" w:before="360"/>
      </w:pPr>
      <w:r>
        <w:rPr>
          <w:rFonts w:ascii="Arial" w:cs="Arial" w:eastAsia="Arial" w:hAnsi="Arial"/>
          <w:b/>
          <w:bCs/>
          <w:color w:val="000000"/>
          <w:sz w:val="28"/>
          <w:szCs w:val="28"/>
        </w:rPr>
        <w:t xml:space="preserve">TABLE OF CONTENTS</w:t>
      </w:r>
    </w:p>
    <w:sdt>
      <w:sdtPr>
        <w:alias w:val="Table of Contents"/>
      </w:sdtPr>
      <w:sdtContent>
        <w:p>
          <w:pPr>
            <w:pStyle w:val="TOC1"/>
            <w:tabs>
              <w:tab w:val="clear" w:pos="9026"/>
              <w:tab w:val="right" w:pos="9025" w:leader="dot"/>
            </w:tabs>
          </w:pPr>
          <w:r>
            <w:fldChar w:fldCharType="begin" w:dirty="true"/>
            <w:instrText xml:space="preserve">TOC</w:instrText>
            <w:fldChar w:fldCharType="separate"/>
          </w:r>
          <w:r>
            <w:t xml:space="default">CHAPTER 1: INTRODUCTION</w:t>
            <w:tab/>
            <w:t xml:space="default">4</w:t>
          </w:r>
        </w:p>
        <w:p>
          <w:pPr>
            <w:pStyle w:val="TOC2"/>
            <w:tabs>
              <w:tab w:val="clear" w:pos="8786"/>
              <w:tab w:val="right" w:pos="9025" w:leader="dot"/>
            </w:tabs>
          </w:pPr>
          <w:r>
            <w:t xml:space="default">1.1 Background and Context of Web Accessibility</w:t>
            <w:tab/>
            <w:t xml:space="default">4</w:t>
          </w:r>
        </w:p>
        <w:p>
          <w:pPr>
            <w:pStyle w:val="TOC2"/>
            <w:tabs>
              <w:tab w:val="clear" w:pos="8786"/>
              <w:tab w:val="right" w:pos="9025" w:leader="dot"/>
            </w:tabs>
          </w:pPr>
          <w:r>
            <w:t xml:space="default">1.2 Problem Statement</w:t>
            <w:tab/>
            <w:t xml:space="default">4</w:t>
          </w:r>
        </w:p>
        <w:p>
          <w:pPr>
            <w:pStyle w:val="TOC2"/>
            <w:tabs>
              <w:tab w:val="clear" w:pos="8786"/>
              <w:tab w:val="right" w:pos="9025" w:leader="dot"/>
            </w:tabs>
          </w:pPr>
          <w:r>
            <w:t xml:space="default">1.3 Project Motivation and Significance</w:t>
            <w:tab/>
            <w:t xml:space="default">4</w:t>
          </w:r>
        </w:p>
        <w:p>
          <w:pPr>
            <w:pStyle w:val="TOC2"/>
            <w:tabs>
              <w:tab w:val="clear" w:pos="8786"/>
              <w:tab w:val="right" w:pos="9025" w:leader="dot"/>
            </w:tabs>
          </w:pPr>
          <w:r>
            <w:t xml:space="default">1.4 Primary Objectives</w:t>
            <w:tab/>
            <w:t xml:space="default">5</w:t>
          </w:r>
        </w:p>
        <w:p>
          <w:pPr>
            <w:pStyle w:val="TOC2"/>
            <w:tabs>
              <w:tab w:val="clear" w:pos="8786"/>
              <w:tab w:val="right" w:pos="9025" w:leader="dot"/>
            </w:tabs>
          </w:pPr>
          <w:r>
            <w:t xml:space="default">1.5 Scope of the Project</w:t>
            <w:tab/>
            <w:t xml:space="default">5</w:t>
          </w:r>
        </w:p>
        <w:p>
          <w:pPr>
            <w:pStyle w:val="TOC2"/>
            <w:tabs>
              <w:tab w:val="clear" w:pos="8786"/>
              <w:tab w:val="right" w:pos="9025" w:leader="dot"/>
            </w:tabs>
          </w:pPr>
          <w:r>
            <w:t xml:space="default">1.6 Organization of the Report</w:t>
            <w:tab/>
            <w:t xml:space="default">5</w:t>
          </w:r>
        </w:p>
        <w:p>
          <w:pPr>
            <w:pStyle w:val="TOC1"/>
            <w:tabs>
              <w:tab w:val="clear" w:pos="9026"/>
              <w:tab w:val="right" w:pos="9025" w:leader="dot"/>
            </w:tabs>
          </w:pPr>
          <w:r>
            <w:t xml:space="default">CHAPTER 2: LITERATURE REVIEW</w:t>
            <w:tab/>
            <w:t xml:space="default">6</w:t>
          </w:r>
        </w:p>
        <w:p>
          <w:pPr>
            <w:pStyle w:val="TOC2"/>
            <w:tabs>
              <w:tab w:val="clear" w:pos="8786"/>
              <w:tab w:val="right" w:pos="9025" w:leader="dot"/>
            </w:tabs>
          </w:pPr>
          <w:r>
            <w:t xml:space="default">2.1 Evolution of Assistive Technologies in E-Commerce</w:t>
            <w:tab/>
            <w:t xml:space="default">6</w:t>
          </w:r>
        </w:p>
        <w:p>
          <w:pPr>
            <w:pStyle w:val="TOC2"/>
            <w:tabs>
              <w:tab w:val="clear" w:pos="8786"/>
              <w:tab w:val="right" w:pos="9025" w:leader="dot"/>
            </w:tabs>
          </w:pPr>
          <w:r>
            <w:t xml:space="default">2.2 Web Content Accessibility Guidelines (WCAG 2.1) &amp; WAI-ARIA Standards</w:t>
            <w:tab/>
            <w:t xml:space="default">6</w:t>
          </w:r>
        </w:p>
        <w:p>
          <w:pPr>
            <w:pStyle w:val="TOC2"/>
            <w:tabs>
              <w:tab w:val="clear" w:pos="8786"/>
              <w:tab w:val="right" w:pos="9025" w:leader="dot"/>
            </w:tabs>
          </w:pPr>
          <w:r>
            <w:t xml:space="default">2.3 Conversational AI and Natural Language Understanding for Hands-Free Interaction</w:t>
            <w:tab/>
            <w:t xml:space="default">6</w:t>
          </w:r>
        </w:p>
        <w:p>
          <w:pPr>
            <w:pStyle w:val="TOC2"/>
            <w:tabs>
              <w:tab w:val="clear" w:pos="8786"/>
              <w:tab w:val="right" w:pos="9025" w:leader="dot"/>
            </w:tabs>
          </w:pPr>
          <w:r>
            <w:t xml:space="default">2.4 Multimodal Interaction Models &amp; Audio Screen Readers</w:t>
            <w:tab/>
            <w:t xml:space="default">7</w:t>
          </w:r>
        </w:p>
        <w:p>
          <w:pPr>
            <w:pStyle w:val="TOC2"/>
            <w:tabs>
              <w:tab w:val="clear" w:pos="8786"/>
              <w:tab w:val="right" w:pos="9025" w:leader="dot"/>
            </w:tabs>
          </w:pPr>
          <w:r>
            <w:t xml:space="default">2.5 Real-Time Cloud Databases &amp; State Synchronization in Accessible Web Applications</w:t>
            <w:tab/>
            <w:t xml:space="default">7</w:t>
          </w:r>
        </w:p>
        <w:p>
          <w:pPr>
            <w:pStyle w:val="TOC2"/>
            <w:tabs>
              <w:tab w:val="clear" w:pos="8786"/>
              <w:tab w:val="right" w:pos="9025" w:leader="dot"/>
            </w:tabs>
          </w:pPr>
          <w:r>
            <w:t xml:space="default">2.6 Comparative Analysis of Existing E-Commerce Accessibility Systems</w:t>
            <w:tab/>
            <w:t xml:space="default">7</w:t>
          </w:r>
        </w:p>
        <w:p>
          <w:pPr>
            <w:pStyle w:val="TOC2"/>
            <w:tabs>
              <w:tab w:val="clear" w:pos="8786"/>
              <w:tab w:val="right" w:pos="9025" w:leader="dot"/>
            </w:tabs>
          </w:pPr>
          <w:r>
            <w:t xml:space="default">2.7 Identification of Research &amp; Technological Gaps</w:t>
            <w:tab/>
            <w:t xml:space="default">7</w:t>
          </w:r>
        </w:p>
        <w:p>
          <w:pPr>
            <w:pStyle w:val="TOC1"/>
            <w:tabs>
              <w:tab w:val="clear" w:pos="9026"/>
              <w:tab w:val="right" w:pos="9025" w:leader="dot"/>
            </w:tabs>
          </w:pPr>
          <w:r>
            <w:t xml:space="default">CHAPTER 3: FEASIBILITY STUDY</w:t>
            <w:tab/>
            <w:t xml:space="default">8</w:t>
          </w:r>
        </w:p>
        <w:p>
          <w:pPr>
            <w:pStyle w:val="TOC2"/>
            <w:tabs>
              <w:tab w:val="clear" w:pos="8786"/>
              <w:tab w:val="right" w:pos="9025" w:leader="dot"/>
            </w:tabs>
          </w:pPr>
          <w:r>
            <w:t xml:space="default">3.1 Overview of Feasibility Analysis</w:t>
            <w:tab/>
            <w:t xml:space="default">8</w:t>
          </w:r>
        </w:p>
        <w:p>
          <w:pPr>
            <w:pStyle w:val="TOC2"/>
            <w:tabs>
              <w:tab w:val="clear" w:pos="8786"/>
              <w:tab w:val="right" w:pos="9025" w:leader="dot"/>
            </w:tabs>
          </w:pPr>
          <w:r>
            <w:t xml:space="default">3.2 Technical Feasibility Analysis</w:t>
            <w:tab/>
            <w:t xml:space="default">8</w:t>
          </w:r>
        </w:p>
        <w:p>
          <w:pPr>
            <w:pStyle w:val="TOC2"/>
            <w:tabs>
              <w:tab w:val="clear" w:pos="8786"/>
              <w:tab w:val="right" w:pos="9025" w:leader="dot"/>
            </w:tabs>
          </w:pPr>
          <w:r>
            <w:t xml:space="default">3.3 Operational Feasibility Analysis</w:t>
            <w:tab/>
            <w:t xml:space="default">8</w:t>
          </w:r>
        </w:p>
        <w:p>
          <w:pPr>
            <w:pStyle w:val="TOC2"/>
            <w:tabs>
              <w:tab w:val="clear" w:pos="8786"/>
              <w:tab w:val="right" w:pos="9025" w:leader="dot"/>
            </w:tabs>
          </w:pPr>
          <w:r>
            <w:t xml:space="default">3.4 Economic and Financial Feasibility Analysis</w:t>
            <w:tab/>
            <w:t xml:space="default">9</w:t>
          </w:r>
        </w:p>
        <w:p>
          <w:pPr>
            <w:pStyle w:val="TOC2"/>
            <w:tabs>
              <w:tab w:val="clear" w:pos="8786"/>
              <w:tab w:val="right" w:pos="9025" w:leader="dot"/>
            </w:tabs>
          </w:pPr>
          <w:r>
            <w:t xml:space="default">3.5 Schedule and Timeline Feasibility</w:t>
            <w:tab/>
            <w:t xml:space="default">9</w:t>
          </w:r>
        </w:p>
        <w:p>
          <w:pPr>
            <w:pStyle w:val="TOC2"/>
            <w:tabs>
              <w:tab w:val="clear" w:pos="8786"/>
              <w:tab w:val="right" w:pos="9025" w:leader="dot"/>
            </w:tabs>
          </w:pPr>
          <w:r>
            <w:t xml:space="default">3.6 Risk Assessment and Mitigation Matrix</w:t>
            <w:tab/>
            <w:t xml:space="default">10</w:t>
          </w:r>
        </w:p>
        <w:p>
          <w:pPr>
            <w:pStyle w:val="TOC1"/>
            <w:tabs>
              <w:tab w:val="clear" w:pos="9026"/>
              <w:tab w:val="right" w:pos="9025" w:leader="dot"/>
            </w:tabs>
          </w:pPr>
          <w:r>
            <w:t xml:space="default">CHAPTER 4: REQUIREMENT SPECIFICATION AND SYSTEM ANALYSIS</w:t>
            <w:tab/>
            <w:t xml:space="default">11</w:t>
          </w:r>
        </w:p>
        <w:p>
          <w:pPr>
            <w:pStyle w:val="TOC2"/>
            <w:tabs>
              <w:tab w:val="clear" w:pos="8786"/>
              <w:tab w:val="right" w:pos="9025" w:leader="dot"/>
            </w:tabs>
          </w:pPr>
          <w:r>
            <w:t xml:space="default">4.1 Functional Requirements</w:t>
            <w:tab/>
            <w:t xml:space="default">11</w:t>
          </w:r>
        </w:p>
        <w:p>
          <w:pPr>
            <w:pStyle w:val="TOC2"/>
            <w:tabs>
              <w:tab w:val="clear" w:pos="8786"/>
              <w:tab w:val="right" w:pos="9025" w:leader="dot"/>
            </w:tabs>
          </w:pPr>
          <w:r>
            <w:t xml:space="default">4.2 Non-Functional Requirements</w:t>
            <w:tab/>
            <w:t xml:space="default">11</w:t>
          </w:r>
        </w:p>
        <w:p>
          <w:pPr>
            <w:pStyle w:val="TOC2"/>
            <w:tabs>
              <w:tab w:val="clear" w:pos="8786"/>
              <w:tab w:val="right" w:pos="9025" w:leader="dot"/>
            </w:tabs>
          </w:pPr>
          <w:r>
            <w:t xml:space="default">4.3 Hardware &amp; Software Requirements</w:t>
            <w:tab/>
            <w:t xml:space="default">12</w:t>
          </w:r>
        </w:p>
        <w:p>
          <w:pPr>
            <w:pStyle w:val="TOC2"/>
            <w:tabs>
              <w:tab w:val="clear" w:pos="8786"/>
              <w:tab w:val="right" w:pos="9025" w:leader="dot"/>
            </w:tabs>
          </w:pPr>
          <w:r>
            <w:t xml:space="default">4.4 User Persona and Usage Scenarios</w:t>
            <w:tab/>
            <w:t xml:space="default">12</w:t>
          </w:r>
        </w:p>
        <w:p>
          <w:pPr>
            <w:pStyle w:val="TOC1"/>
            <w:tabs>
              <w:tab w:val="clear" w:pos="9026"/>
              <w:tab w:val="right" w:pos="9025" w:leader="dot"/>
            </w:tabs>
          </w:pPr>
          <w:r>
            <w:t xml:space="default">CHAPTER 5: SYSTEM ARCHITECTURE AND DESIGN</w:t>
            <w:tab/>
            <w:t xml:space="default">13</w:t>
          </w:r>
        </w:p>
        <w:p>
          <w:pPr>
            <w:pStyle w:val="TOC2"/>
            <w:tabs>
              <w:tab w:val="clear" w:pos="8786"/>
              <w:tab w:val="right" w:pos="9025" w:leader="dot"/>
            </w:tabs>
          </w:pPr>
          <w:r>
            <w:t xml:space="default">5.1 System Architecture Overview</w:t>
            <w:tab/>
            <w:t xml:space="default">13</w:t>
          </w:r>
        </w:p>
        <w:p>
          <w:pPr>
            <w:pStyle w:val="TOC2"/>
            <w:tabs>
              <w:tab w:val="clear" w:pos="8786"/>
              <w:tab w:val="right" w:pos="9025" w:leader="dot"/>
            </w:tabs>
          </w:pPr>
          <w:r>
            <w:t xml:space="default">5.2 System Workflow &amp; Data Flow Diagrams (DFD)</w:t>
            <w:tab/>
            <w:t xml:space="default">13</w:t>
          </w:r>
        </w:p>
        <w:p>
          <w:pPr>
            <w:pStyle w:val="TOC2"/>
            <w:tabs>
              <w:tab w:val="clear" w:pos="8786"/>
              <w:tab w:val="right" w:pos="9025" w:leader="dot"/>
            </w:tabs>
          </w:pPr>
          <w:r>
            <w:t xml:space="default">5.3 Firestore Database Schema</w:t>
            <w:tab/>
            <w:t xml:space="default">14</w:t>
          </w:r>
        </w:p>
        <w:p>
          <w:pPr>
            <w:pStyle w:val="TOC2"/>
            <w:tabs>
              <w:tab w:val="clear" w:pos="8786"/>
              <w:tab w:val="right" w:pos="9025" w:leader="dot"/>
            </w:tabs>
          </w:pPr>
          <w:r>
            <w:t xml:space="default">5.4 Voice Intent Processing Algorithm</w:t>
            <w:tab/>
            <w:t xml:space="default">14</w:t>
          </w:r>
        </w:p>
        <w:p>
          <w:pPr>
            <w:pStyle w:val="TOC1"/>
            <w:tabs>
              <w:tab w:val="clear" w:pos="9026"/>
              <w:tab w:val="right" w:pos="9025" w:leader="dot"/>
            </w:tabs>
          </w:pPr>
          <w:r>
            <w:t xml:space="default">CHAPTER 6: IMPLEMENTATION DETAILS</w:t>
            <w:tab/>
            <w:t xml:space="default">15</w:t>
          </w:r>
        </w:p>
        <w:p>
          <w:pPr>
            <w:pStyle w:val="TOC2"/>
            <w:tabs>
              <w:tab w:val="clear" w:pos="8786"/>
              <w:tab w:val="right" w:pos="9025" w:leader="dot"/>
            </w:tabs>
          </w:pPr>
          <w:r>
            <w:t xml:space="default">6.1 Technology Stack &amp; Software Modules</w:t>
            <w:tab/>
            <w:t xml:space="default">15</w:t>
          </w:r>
        </w:p>
        <w:p>
          <w:pPr>
            <w:pStyle w:val="TOC2"/>
            <w:tabs>
              <w:tab w:val="clear" w:pos="8786"/>
              <w:tab w:val="right" w:pos="9025" w:leader="dot"/>
            </w:tabs>
          </w:pPr>
          <w:r>
            <w:t xml:space="default">6.2 Key Module Implementation</w:t>
            <w:tab/>
            <w:t xml:space="default">15</w:t>
          </w:r>
        </w:p>
        <w:p>
          <w:pPr>
            <w:pStyle w:val="TOC3"/>
            <w:tabs>
              <w:tab w:val="clear" w:pos="8546"/>
              <w:tab w:val="right" w:pos="9025" w:leader="dot"/>
            </w:tabs>
          </w:pPr>
          <w:r>
            <w:t xml:space="default">6.2.1 Voice AI Assistant Engine (groqVoiceService.js)</w:t>
            <w:tab/>
            <w:t xml:space="default">15</w:t>
          </w:r>
        </w:p>
        <w:p>
          <w:pPr>
            <w:pStyle w:val="TOC3"/>
            <w:tabs>
              <w:tab w:val="clear" w:pos="8546"/>
              <w:tab w:val="right" w:pos="9025" w:leader="dot"/>
            </w:tabs>
          </w:pPr>
          <w:r>
            <w:t xml:space="default">6.2.2 Dynamic Audio Hover Screen Reader Engine</w:t>
            <w:tab/>
            <w:t xml:space="default">15</w:t>
          </w:r>
        </w:p>
        <w:p>
          <w:pPr>
            <w:pStyle w:val="TOC3"/>
            <w:tabs>
              <w:tab w:val="clear" w:pos="8546"/>
              <w:tab w:val="right" w:pos="9025" w:leader="dot"/>
            </w:tabs>
          </w:pPr>
          <w:r>
            <w:t xml:space="default">6.2.3 High-Contrast Accessibility Mode</w:t>
            <w:tab/>
            <w:t xml:space="default">16</w:t>
          </w:r>
        </w:p>
        <w:p>
          <w:pPr>
            <w:pStyle w:val="TOC3"/>
            <w:tabs>
              <w:tab w:val="clear" w:pos="8546"/>
              <w:tab w:val="right" w:pos="9025" w:leader="dot"/>
            </w:tabs>
          </w:pPr>
          <w:r>
            <w:t xml:space="default">6.2.4 Firebase Cloud Integration &amp; State Management</w:t>
            <w:tab/>
            <w:t xml:space="default">16</w:t>
          </w:r>
        </w:p>
        <w:p>
          <w:pPr>
            <w:pStyle w:val="TOC3"/>
            <w:tabs>
              <w:tab w:val="clear" w:pos="8546"/>
              <w:tab w:val="right" w:pos="9025" w:leader="dot"/>
            </w:tabs>
          </w:pPr>
          <w:r>
            <w:t xml:space="default">6.2.5 Administrative Inventory Dashboard</w:t>
            <w:tab/>
            <w:t xml:space="default">16</w:t>
          </w:r>
        </w:p>
        <w:p>
          <w:pPr>
            <w:pStyle w:val="TOC1"/>
            <w:tabs>
              <w:tab w:val="clear" w:pos="9026"/>
              <w:tab w:val="right" w:pos="9025" w:leader="dot"/>
            </w:tabs>
          </w:pPr>
          <w:r>
            <w:t xml:space="default">CHAPTER 7: TESTING, RESULTS, AND EVALUATION</w:t>
            <w:tab/>
            <w:t xml:space="default">17</w:t>
          </w:r>
        </w:p>
        <w:p>
          <w:pPr>
            <w:pStyle w:val="TOC2"/>
            <w:tabs>
              <w:tab w:val="clear" w:pos="8786"/>
              <w:tab w:val="right" w:pos="9025" w:leader="dot"/>
            </w:tabs>
          </w:pPr>
          <w:r>
            <w:t xml:space="default">7.1 Testing Strategy</w:t>
            <w:tab/>
            <w:t xml:space="default">17</w:t>
          </w:r>
        </w:p>
        <w:p>
          <w:pPr>
            <w:pStyle w:val="TOC2"/>
            <w:tabs>
              <w:tab w:val="clear" w:pos="8786"/>
              <w:tab w:val="right" w:pos="9025" w:leader="dot"/>
            </w:tabs>
          </w:pPr>
          <w:r>
            <w:t xml:space="default">7.2 Accessibility Compliance Evaluation (WCAG 2.1)</w:t>
            <w:tab/>
            <w:t xml:space="default">17</w:t>
          </w:r>
        </w:p>
        <w:p>
          <w:pPr>
            <w:pStyle w:val="TOC2"/>
            <w:tabs>
              <w:tab w:val="clear" w:pos="8786"/>
              <w:tab w:val="right" w:pos="9025" w:leader="dot"/>
            </w:tabs>
          </w:pPr>
          <w:r>
            <w:t xml:space="default">7.3 Performance &amp; Latency Benchmark Results</w:t>
            <w:tab/>
            <w:t xml:space="default">17</w:t>
          </w:r>
        </w:p>
        <w:p>
          <w:pPr>
            <w:pStyle w:val="TOC2"/>
            <w:tabs>
              <w:tab w:val="clear" w:pos="8786"/>
              <w:tab w:val="right" w:pos="9025" w:leader="dot"/>
            </w:tabs>
          </w:pPr>
          <w:r>
            <w:t xml:space="default">7.4 Usability Evaluation with Visually Impaired Users</w:t>
            <w:tab/>
            <w:t xml:space="default">18</w:t>
          </w:r>
        </w:p>
        <w:p>
          <w:pPr>
            <w:pStyle w:val="TOC1"/>
            <w:tabs>
              <w:tab w:val="clear" w:pos="9026"/>
              <w:tab w:val="right" w:pos="9025" w:leader="dot"/>
            </w:tabs>
          </w:pPr>
          <w:r>
            <w:t xml:space="default">CHAPTER 8: CONCLUSION AND FUTURE ENHANCEMENTS</w:t>
            <w:tab/>
            <w:t xml:space="default">19</w:t>
          </w:r>
        </w:p>
        <w:p>
          <w:pPr>
            <w:pStyle w:val="TOC2"/>
            <w:tabs>
              <w:tab w:val="clear" w:pos="8786"/>
              <w:tab w:val="right" w:pos="9025" w:leader="dot"/>
            </w:tabs>
          </w:pPr>
          <w:r>
            <w:t xml:space="default">8.1 Summary of Contributions</w:t>
            <w:tab/>
            <w:t xml:space="default">19</w:t>
          </w:r>
        </w:p>
        <w:p>
          <w:pPr>
            <w:pStyle w:val="TOC2"/>
            <w:tabs>
              <w:tab w:val="clear" w:pos="8786"/>
              <w:tab w:val="right" w:pos="9025" w:leader="dot"/>
            </w:tabs>
          </w:pPr>
          <w:r>
            <w:t xml:space="default">8.2 Project Limitations</w:t>
            <w:tab/>
            <w:t xml:space="default">19</w:t>
          </w:r>
        </w:p>
        <w:p>
          <w:pPr>
            <w:pStyle w:val="TOC2"/>
            <w:tabs>
              <w:tab w:val="clear" w:pos="8786"/>
              <w:tab w:val="right" w:pos="9025" w:leader="dot"/>
            </w:tabs>
          </w:pPr>
          <w:r>
            <w:t xml:space="default">8.3 Scope for Future Enhancements</w:t>
            <w:tab/>
            <w:t xml:space="default">19</w:t>
          </w:r>
        </w:p>
        <w:p>
          <w:pPr>
            <w:pStyle w:val="TOC1"/>
            <w:tabs>
              <w:tab w:val="clear" w:pos="9026"/>
              <w:tab w:val="right" w:pos="9025" w:leader="dot"/>
            </w:tabs>
          </w:pPr>
          <w:r>
            <w:t xml:space="default">REFERENCES</w:t>
            <w:tab/>
            <w:t xml:space="default">20</w:t>
          </w:r>
          <w:r>
            <w:fldChar w:fldCharType="end"/>
          </w:r>
        </w:p>
      </w:sdtContent>
    </w:sdt>
    <w:p>
      <w:pPr>
        <w:tabs>
          <w:tab w:val="right" w:pos="9000" w:leader="dot"/>
        </w:tabs>
        <w:spacing w:after="60" w:before="120" w:line="240"/>
        <w:ind w:left="0"/>
      </w:pPr>
      <w:r>
        <w:rPr>
          <w:rFonts w:ascii="Arial" w:cs="Arial" w:eastAsia="Arial" w:hAnsi="Arial"/>
          <w:b/>
          <w:bCs/>
          <w:color w:val="000000"/>
          <w:sz w:val="24"/>
          <w:szCs w:val="24"/>
        </w:rPr>
        <w:t xml:space="preserve">CHAPTER 1: INTRODUCTION</w:t>
      </w:r>
      <w:tab/>
      <w:r>
        <w:rPr>
          <w:rFonts w:ascii="Arial" w:cs="Arial" w:eastAsia="Arial" w:hAnsi="Arial"/>
          <w:b/>
          <w:bCs/>
          <w:color w:val="000000"/>
          <w:sz w:val="24"/>
          <w:szCs w:val="24"/>
        </w:rPr>
        <w:t xml:space="preserve">4</w:t>
      </w:r>
    </w:p>
    <w:p>
      <w:pPr>
        <w:tabs>
          <w:tab w:val="right" w:pos="9000" w:leader="dot"/>
        </w:tabs>
        <w:spacing w:after="40" w:before="60" w:line="240"/>
        <w:ind w:left="360"/>
      </w:pPr>
      <w:r>
        <w:rPr>
          <w:rFonts w:ascii="Arial" w:cs="Arial" w:eastAsia="Arial" w:hAnsi="Arial"/>
          <w:b w:val="false"/>
          <w:bCs w:val="false"/>
          <w:color w:val="000000"/>
          <w:sz w:val="22"/>
          <w:szCs w:val="22"/>
        </w:rPr>
        <w:t xml:space="preserve">1.1 Background and Context of Web Accessibility</w:t>
      </w:r>
      <w:tab/>
      <w:r>
        <w:rPr>
          <w:rFonts w:ascii="Arial" w:cs="Arial" w:eastAsia="Arial" w:hAnsi="Arial"/>
          <w:b w:val="false"/>
          <w:bCs w:val="false"/>
          <w:color w:val="000000"/>
          <w:sz w:val="22"/>
          <w:szCs w:val="22"/>
        </w:rPr>
        <w:t xml:space="preserve">4</w:t>
      </w:r>
    </w:p>
    <w:p>
      <w:pPr>
        <w:tabs>
          <w:tab w:val="right" w:pos="9000" w:leader="dot"/>
        </w:tabs>
        <w:spacing w:after="40" w:before="60" w:line="240"/>
        <w:ind w:left="360"/>
      </w:pPr>
      <w:r>
        <w:rPr>
          <w:rFonts w:ascii="Arial" w:cs="Arial" w:eastAsia="Arial" w:hAnsi="Arial"/>
          <w:b w:val="false"/>
          <w:bCs w:val="false"/>
          <w:color w:val="000000"/>
          <w:sz w:val="22"/>
          <w:szCs w:val="22"/>
        </w:rPr>
        <w:t xml:space="preserve">1.2 Problem Statement</w:t>
      </w:r>
      <w:tab/>
      <w:r>
        <w:rPr>
          <w:rFonts w:ascii="Arial" w:cs="Arial" w:eastAsia="Arial" w:hAnsi="Arial"/>
          <w:b w:val="false"/>
          <w:bCs w:val="false"/>
          <w:color w:val="000000"/>
          <w:sz w:val="22"/>
          <w:szCs w:val="22"/>
        </w:rPr>
        <w:t xml:space="preserve">4</w:t>
      </w:r>
    </w:p>
    <w:p>
      <w:pPr>
        <w:tabs>
          <w:tab w:val="right" w:pos="9000" w:leader="dot"/>
        </w:tabs>
        <w:spacing w:after="40" w:before="60" w:line="240"/>
        <w:ind w:left="360"/>
      </w:pPr>
      <w:r>
        <w:rPr>
          <w:rFonts w:ascii="Arial" w:cs="Arial" w:eastAsia="Arial" w:hAnsi="Arial"/>
          <w:b w:val="false"/>
          <w:bCs w:val="false"/>
          <w:color w:val="000000"/>
          <w:sz w:val="22"/>
          <w:szCs w:val="22"/>
        </w:rPr>
        <w:t xml:space="preserve">1.3 Project Motivation and Significance</w:t>
      </w:r>
      <w:tab/>
      <w:r>
        <w:rPr>
          <w:rFonts w:ascii="Arial" w:cs="Arial" w:eastAsia="Arial" w:hAnsi="Arial"/>
          <w:b w:val="false"/>
          <w:bCs w:val="false"/>
          <w:color w:val="000000"/>
          <w:sz w:val="22"/>
          <w:szCs w:val="22"/>
        </w:rPr>
        <w:t xml:space="preserve">4</w:t>
      </w:r>
    </w:p>
    <w:p>
      <w:pPr>
        <w:tabs>
          <w:tab w:val="right" w:pos="9000" w:leader="dot"/>
        </w:tabs>
        <w:spacing w:after="40" w:before="60" w:line="240"/>
        <w:ind w:left="360"/>
      </w:pPr>
      <w:r>
        <w:rPr>
          <w:rFonts w:ascii="Arial" w:cs="Arial" w:eastAsia="Arial" w:hAnsi="Arial"/>
          <w:b w:val="false"/>
          <w:bCs w:val="false"/>
          <w:color w:val="000000"/>
          <w:sz w:val="22"/>
          <w:szCs w:val="22"/>
        </w:rPr>
        <w:t xml:space="preserve">1.4 Primary Objectives</w:t>
      </w:r>
      <w:tab/>
      <w:r>
        <w:rPr>
          <w:rFonts w:ascii="Arial" w:cs="Arial" w:eastAsia="Arial" w:hAnsi="Arial"/>
          <w:b w:val="false"/>
          <w:bCs w:val="false"/>
          <w:color w:val="000000"/>
          <w:sz w:val="22"/>
          <w:szCs w:val="22"/>
        </w:rPr>
        <w:t xml:space="preserve">5</w:t>
      </w:r>
    </w:p>
    <w:p>
      <w:pPr>
        <w:tabs>
          <w:tab w:val="right" w:pos="9000" w:leader="dot"/>
        </w:tabs>
        <w:spacing w:after="40" w:before="60" w:line="240"/>
        <w:ind w:left="360"/>
      </w:pPr>
      <w:r>
        <w:rPr>
          <w:rFonts w:ascii="Arial" w:cs="Arial" w:eastAsia="Arial" w:hAnsi="Arial"/>
          <w:b w:val="false"/>
          <w:bCs w:val="false"/>
          <w:color w:val="000000"/>
          <w:sz w:val="22"/>
          <w:szCs w:val="22"/>
        </w:rPr>
        <w:t xml:space="preserve">1.5 Scope of the Project</w:t>
      </w:r>
      <w:tab/>
      <w:r>
        <w:rPr>
          <w:rFonts w:ascii="Arial" w:cs="Arial" w:eastAsia="Arial" w:hAnsi="Arial"/>
          <w:b w:val="false"/>
          <w:bCs w:val="false"/>
          <w:color w:val="000000"/>
          <w:sz w:val="22"/>
          <w:szCs w:val="22"/>
        </w:rPr>
        <w:t xml:space="preserve">5</w:t>
      </w:r>
    </w:p>
    <w:p>
      <w:pPr>
        <w:tabs>
          <w:tab w:val="right" w:pos="9000" w:leader="dot"/>
        </w:tabs>
        <w:spacing w:after="40" w:before="60" w:line="240"/>
        <w:ind w:left="360"/>
      </w:pPr>
      <w:r>
        <w:rPr>
          <w:rFonts w:ascii="Arial" w:cs="Arial" w:eastAsia="Arial" w:hAnsi="Arial"/>
          <w:b w:val="false"/>
          <w:bCs w:val="false"/>
          <w:color w:val="000000"/>
          <w:sz w:val="22"/>
          <w:szCs w:val="22"/>
        </w:rPr>
        <w:t xml:space="preserve">1.6 Organization of the Report</w:t>
      </w:r>
      <w:tab/>
      <w:r>
        <w:rPr>
          <w:rFonts w:ascii="Arial" w:cs="Arial" w:eastAsia="Arial" w:hAnsi="Arial"/>
          <w:b w:val="false"/>
          <w:bCs w:val="false"/>
          <w:color w:val="000000"/>
          <w:sz w:val="22"/>
          <w:szCs w:val="22"/>
        </w:rPr>
        <w:t xml:space="preserve">5</w:t>
      </w:r>
    </w:p>
    <w:p>
      <w:pPr>
        <w:tabs>
          <w:tab w:val="right" w:pos="9000" w:leader="dot"/>
        </w:tabs>
        <w:spacing w:after="60" w:before="120" w:line="240"/>
        <w:ind w:left="0"/>
      </w:pPr>
      <w:r>
        <w:rPr>
          <w:rFonts w:ascii="Arial" w:cs="Arial" w:eastAsia="Arial" w:hAnsi="Arial"/>
          <w:b/>
          <w:bCs/>
          <w:color w:val="000000"/>
          <w:sz w:val="24"/>
          <w:szCs w:val="24"/>
        </w:rPr>
        <w:t xml:space="preserve">CHAPTER 2: LITERATURE REVIEW</w:t>
      </w:r>
      <w:tab/>
      <w:r>
        <w:rPr>
          <w:rFonts w:ascii="Arial" w:cs="Arial" w:eastAsia="Arial" w:hAnsi="Arial"/>
          <w:b/>
          <w:bCs/>
          <w:color w:val="000000"/>
          <w:sz w:val="24"/>
          <w:szCs w:val="24"/>
        </w:rPr>
        <w:t xml:space="preserve">6</w:t>
      </w:r>
    </w:p>
    <w:p>
      <w:pPr>
        <w:tabs>
          <w:tab w:val="right" w:pos="9000" w:leader="dot"/>
        </w:tabs>
        <w:spacing w:after="40" w:before="60" w:line="240"/>
        <w:ind w:left="360"/>
      </w:pPr>
      <w:r>
        <w:rPr>
          <w:rFonts w:ascii="Arial" w:cs="Arial" w:eastAsia="Arial" w:hAnsi="Arial"/>
          <w:b w:val="false"/>
          <w:bCs w:val="false"/>
          <w:color w:val="000000"/>
          <w:sz w:val="22"/>
          <w:szCs w:val="22"/>
        </w:rPr>
        <w:t xml:space="preserve">2.1 Evolution of Assistive Technologies in E-Commerce</w:t>
      </w:r>
      <w:tab/>
      <w:r>
        <w:rPr>
          <w:rFonts w:ascii="Arial" w:cs="Arial" w:eastAsia="Arial" w:hAnsi="Arial"/>
          <w:b w:val="false"/>
          <w:bCs w:val="false"/>
          <w:color w:val="000000"/>
          <w:sz w:val="22"/>
          <w:szCs w:val="22"/>
        </w:rPr>
        <w:t xml:space="preserve">6</w:t>
      </w:r>
    </w:p>
    <w:p>
      <w:pPr>
        <w:tabs>
          <w:tab w:val="right" w:pos="9000" w:leader="dot"/>
        </w:tabs>
        <w:spacing w:after="40" w:before="60" w:line="240"/>
        <w:ind w:left="360"/>
      </w:pPr>
      <w:r>
        <w:rPr>
          <w:rFonts w:ascii="Arial" w:cs="Arial" w:eastAsia="Arial" w:hAnsi="Arial"/>
          <w:b w:val="false"/>
          <w:bCs w:val="false"/>
          <w:color w:val="000000"/>
          <w:sz w:val="22"/>
          <w:szCs w:val="22"/>
        </w:rPr>
        <w:t xml:space="preserve">2.2 Web Content Accessibility Guidelines (WCAG 2.1) &amp; WAI-ARIA Standards</w:t>
      </w:r>
      <w:tab/>
      <w:r>
        <w:rPr>
          <w:rFonts w:ascii="Arial" w:cs="Arial" w:eastAsia="Arial" w:hAnsi="Arial"/>
          <w:b w:val="false"/>
          <w:bCs w:val="false"/>
          <w:color w:val="000000"/>
          <w:sz w:val="22"/>
          <w:szCs w:val="22"/>
        </w:rPr>
        <w:t xml:space="preserve">6</w:t>
      </w:r>
    </w:p>
    <w:p>
      <w:pPr>
        <w:tabs>
          <w:tab w:val="right" w:pos="9000" w:leader="dot"/>
        </w:tabs>
        <w:spacing w:after="40" w:before="60" w:line="240"/>
        <w:ind w:left="360"/>
      </w:pPr>
      <w:r>
        <w:rPr>
          <w:rFonts w:ascii="Arial" w:cs="Arial" w:eastAsia="Arial" w:hAnsi="Arial"/>
          <w:b w:val="false"/>
          <w:bCs w:val="false"/>
          <w:color w:val="000000"/>
          <w:sz w:val="22"/>
          <w:szCs w:val="22"/>
        </w:rPr>
        <w:t xml:space="preserve">2.3 Conversational AI and Natural Language Understanding for Hands-Free Interaction</w:t>
      </w:r>
      <w:tab/>
      <w:r>
        <w:rPr>
          <w:rFonts w:ascii="Arial" w:cs="Arial" w:eastAsia="Arial" w:hAnsi="Arial"/>
          <w:b w:val="false"/>
          <w:bCs w:val="false"/>
          <w:color w:val="000000"/>
          <w:sz w:val="22"/>
          <w:szCs w:val="22"/>
        </w:rPr>
        <w:t xml:space="preserve">6</w:t>
      </w:r>
    </w:p>
    <w:p>
      <w:pPr>
        <w:tabs>
          <w:tab w:val="right" w:pos="9000" w:leader="dot"/>
        </w:tabs>
        <w:spacing w:after="40" w:before="60" w:line="240"/>
        <w:ind w:left="360"/>
      </w:pPr>
      <w:r>
        <w:rPr>
          <w:rFonts w:ascii="Arial" w:cs="Arial" w:eastAsia="Arial" w:hAnsi="Arial"/>
          <w:b w:val="false"/>
          <w:bCs w:val="false"/>
          <w:color w:val="000000"/>
          <w:sz w:val="22"/>
          <w:szCs w:val="22"/>
        </w:rPr>
        <w:t xml:space="preserve">2.4 Multimodal Interaction Models &amp; Audio Screen Readers</w:t>
      </w:r>
      <w:tab/>
      <w:r>
        <w:rPr>
          <w:rFonts w:ascii="Arial" w:cs="Arial" w:eastAsia="Arial" w:hAnsi="Arial"/>
          <w:b w:val="false"/>
          <w:bCs w:val="false"/>
          <w:color w:val="000000"/>
          <w:sz w:val="22"/>
          <w:szCs w:val="22"/>
        </w:rPr>
        <w:t xml:space="preserve">7</w:t>
      </w:r>
    </w:p>
    <w:p>
      <w:pPr>
        <w:tabs>
          <w:tab w:val="right" w:pos="9000" w:leader="dot"/>
        </w:tabs>
        <w:spacing w:after="40" w:before="60" w:line="240"/>
        <w:ind w:left="360"/>
      </w:pPr>
      <w:r>
        <w:rPr>
          <w:rFonts w:ascii="Arial" w:cs="Arial" w:eastAsia="Arial" w:hAnsi="Arial"/>
          <w:b w:val="false"/>
          <w:bCs w:val="false"/>
          <w:color w:val="000000"/>
          <w:sz w:val="22"/>
          <w:szCs w:val="22"/>
        </w:rPr>
        <w:t xml:space="preserve">2.5 Real-Time Cloud Databases &amp; State Synchronization in Accessible Web Applications</w:t>
      </w:r>
      <w:tab/>
      <w:r>
        <w:rPr>
          <w:rFonts w:ascii="Arial" w:cs="Arial" w:eastAsia="Arial" w:hAnsi="Arial"/>
          <w:b w:val="false"/>
          <w:bCs w:val="false"/>
          <w:color w:val="000000"/>
          <w:sz w:val="22"/>
          <w:szCs w:val="22"/>
        </w:rPr>
        <w:t xml:space="preserve">7</w:t>
      </w:r>
    </w:p>
    <w:p>
      <w:pPr>
        <w:tabs>
          <w:tab w:val="right" w:pos="9000" w:leader="dot"/>
        </w:tabs>
        <w:spacing w:after="40" w:before="60" w:line="240"/>
        <w:ind w:left="360"/>
      </w:pPr>
      <w:r>
        <w:rPr>
          <w:rFonts w:ascii="Arial" w:cs="Arial" w:eastAsia="Arial" w:hAnsi="Arial"/>
          <w:b w:val="false"/>
          <w:bCs w:val="false"/>
          <w:color w:val="000000"/>
          <w:sz w:val="22"/>
          <w:szCs w:val="22"/>
        </w:rPr>
        <w:t xml:space="preserve">2.6 Comparative Analysis of Existing E-Commerce Accessibility Systems</w:t>
      </w:r>
      <w:tab/>
      <w:r>
        <w:rPr>
          <w:rFonts w:ascii="Arial" w:cs="Arial" w:eastAsia="Arial" w:hAnsi="Arial"/>
          <w:b w:val="false"/>
          <w:bCs w:val="false"/>
          <w:color w:val="000000"/>
          <w:sz w:val="22"/>
          <w:szCs w:val="22"/>
        </w:rPr>
        <w:t xml:space="preserve">7</w:t>
      </w:r>
    </w:p>
    <w:p>
      <w:pPr>
        <w:tabs>
          <w:tab w:val="right" w:pos="9000" w:leader="dot"/>
        </w:tabs>
        <w:spacing w:after="40" w:before="60" w:line="240"/>
        <w:ind w:left="360"/>
      </w:pPr>
      <w:r>
        <w:rPr>
          <w:rFonts w:ascii="Arial" w:cs="Arial" w:eastAsia="Arial" w:hAnsi="Arial"/>
          <w:b w:val="false"/>
          <w:bCs w:val="false"/>
          <w:color w:val="000000"/>
          <w:sz w:val="22"/>
          <w:szCs w:val="22"/>
        </w:rPr>
        <w:t xml:space="preserve">2.7 Identification of Research &amp; Technological Gaps</w:t>
      </w:r>
      <w:tab/>
      <w:r>
        <w:rPr>
          <w:rFonts w:ascii="Arial" w:cs="Arial" w:eastAsia="Arial" w:hAnsi="Arial"/>
          <w:b w:val="false"/>
          <w:bCs w:val="false"/>
          <w:color w:val="000000"/>
          <w:sz w:val="22"/>
          <w:szCs w:val="22"/>
        </w:rPr>
        <w:t xml:space="preserve">7</w:t>
      </w:r>
    </w:p>
    <w:p>
      <w:pPr>
        <w:tabs>
          <w:tab w:val="right" w:pos="9000" w:leader="dot"/>
        </w:tabs>
        <w:spacing w:after="60" w:before="120" w:line="240"/>
        <w:ind w:left="0"/>
      </w:pPr>
      <w:r>
        <w:rPr>
          <w:rFonts w:ascii="Arial" w:cs="Arial" w:eastAsia="Arial" w:hAnsi="Arial"/>
          <w:b/>
          <w:bCs/>
          <w:color w:val="000000"/>
          <w:sz w:val="24"/>
          <w:szCs w:val="24"/>
        </w:rPr>
        <w:t xml:space="preserve">CHAPTER 3: FEASIBILITY STUDY</w:t>
      </w:r>
      <w:tab/>
      <w:r>
        <w:rPr>
          <w:rFonts w:ascii="Arial" w:cs="Arial" w:eastAsia="Arial" w:hAnsi="Arial"/>
          <w:b/>
          <w:bCs/>
          <w:color w:val="000000"/>
          <w:sz w:val="24"/>
          <w:szCs w:val="24"/>
        </w:rPr>
        <w:t xml:space="preserve">8</w:t>
      </w:r>
    </w:p>
    <w:p>
      <w:pPr>
        <w:tabs>
          <w:tab w:val="right" w:pos="9000" w:leader="dot"/>
        </w:tabs>
        <w:spacing w:after="40" w:before="60" w:line="240"/>
        <w:ind w:left="360"/>
      </w:pPr>
      <w:r>
        <w:rPr>
          <w:rFonts w:ascii="Arial" w:cs="Arial" w:eastAsia="Arial" w:hAnsi="Arial"/>
          <w:b w:val="false"/>
          <w:bCs w:val="false"/>
          <w:color w:val="000000"/>
          <w:sz w:val="22"/>
          <w:szCs w:val="22"/>
        </w:rPr>
        <w:t xml:space="preserve">3.1 Overview of Feasibility Analysis</w:t>
      </w:r>
      <w:tab/>
      <w:r>
        <w:rPr>
          <w:rFonts w:ascii="Arial" w:cs="Arial" w:eastAsia="Arial" w:hAnsi="Arial"/>
          <w:b w:val="false"/>
          <w:bCs w:val="false"/>
          <w:color w:val="000000"/>
          <w:sz w:val="22"/>
          <w:szCs w:val="22"/>
        </w:rPr>
        <w:t xml:space="preserve">8</w:t>
      </w:r>
    </w:p>
    <w:p>
      <w:pPr>
        <w:tabs>
          <w:tab w:val="right" w:pos="9000" w:leader="dot"/>
        </w:tabs>
        <w:spacing w:after="40" w:before="60" w:line="240"/>
        <w:ind w:left="360"/>
      </w:pPr>
      <w:r>
        <w:rPr>
          <w:rFonts w:ascii="Arial" w:cs="Arial" w:eastAsia="Arial" w:hAnsi="Arial"/>
          <w:b w:val="false"/>
          <w:bCs w:val="false"/>
          <w:color w:val="000000"/>
          <w:sz w:val="22"/>
          <w:szCs w:val="22"/>
        </w:rPr>
        <w:t xml:space="preserve">3.2 Technical Feasibility Analysis</w:t>
      </w:r>
      <w:tab/>
      <w:r>
        <w:rPr>
          <w:rFonts w:ascii="Arial" w:cs="Arial" w:eastAsia="Arial" w:hAnsi="Arial"/>
          <w:b w:val="false"/>
          <w:bCs w:val="false"/>
          <w:color w:val="000000"/>
          <w:sz w:val="22"/>
          <w:szCs w:val="22"/>
        </w:rPr>
        <w:t xml:space="preserve">8</w:t>
      </w:r>
    </w:p>
    <w:p>
      <w:pPr>
        <w:tabs>
          <w:tab w:val="right" w:pos="9000" w:leader="dot"/>
        </w:tabs>
        <w:spacing w:after="40" w:before="60" w:line="240"/>
        <w:ind w:left="360"/>
      </w:pPr>
      <w:r>
        <w:rPr>
          <w:rFonts w:ascii="Arial" w:cs="Arial" w:eastAsia="Arial" w:hAnsi="Arial"/>
          <w:b w:val="false"/>
          <w:bCs w:val="false"/>
          <w:color w:val="000000"/>
          <w:sz w:val="22"/>
          <w:szCs w:val="22"/>
        </w:rPr>
        <w:t xml:space="preserve">3.3 Operational Feasibility Analysis</w:t>
      </w:r>
      <w:tab/>
      <w:r>
        <w:rPr>
          <w:rFonts w:ascii="Arial" w:cs="Arial" w:eastAsia="Arial" w:hAnsi="Arial"/>
          <w:b w:val="false"/>
          <w:bCs w:val="false"/>
          <w:color w:val="000000"/>
          <w:sz w:val="22"/>
          <w:szCs w:val="22"/>
        </w:rPr>
        <w:t xml:space="preserve">8</w:t>
      </w:r>
    </w:p>
    <w:p>
      <w:pPr>
        <w:tabs>
          <w:tab w:val="right" w:pos="9000" w:leader="dot"/>
        </w:tabs>
        <w:spacing w:after="40" w:before="60" w:line="240"/>
        <w:ind w:left="360"/>
      </w:pPr>
      <w:r>
        <w:rPr>
          <w:rFonts w:ascii="Arial" w:cs="Arial" w:eastAsia="Arial" w:hAnsi="Arial"/>
          <w:b w:val="false"/>
          <w:bCs w:val="false"/>
          <w:color w:val="000000"/>
          <w:sz w:val="22"/>
          <w:szCs w:val="22"/>
        </w:rPr>
        <w:t xml:space="preserve">3.4 Economic and Financial Feasibility Analysis</w:t>
      </w:r>
      <w:tab/>
      <w:r>
        <w:rPr>
          <w:rFonts w:ascii="Arial" w:cs="Arial" w:eastAsia="Arial" w:hAnsi="Arial"/>
          <w:b w:val="false"/>
          <w:bCs w:val="false"/>
          <w:color w:val="000000"/>
          <w:sz w:val="22"/>
          <w:szCs w:val="22"/>
        </w:rPr>
        <w:t xml:space="preserve">9</w:t>
      </w:r>
    </w:p>
    <w:p>
      <w:pPr>
        <w:tabs>
          <w:tab w:val="right" w:pos="9000" w:leader="dot"/>
        </w:tabs>
        <w:spacing w:after="40" w:before="60" w:line="240"/>
        <w:ind w:left="360"/>
      </w:pPr>
      <w:r>
        <w:rPr>
          <w:rFonts w:ascii="Arial" w:cs="Arial" w:eastAsia="Arial" w:hAnsi="Arial"/>
          <w:b w:val="false"/>
          <w:bCs w:val="false"/>
          <w:color w:val="000000"/>
          <w:sz w:val="22"/>
          <w:szCs w:val="22"/>
        </w:rPr>
        <w:t xml:space="preserve">3.5 Schedule and Timeline Feasibility</w:t>
      </w:r>
      <w:tab/>
      <w:r>
        <w:rPr>
          <w:rFonts w:ascii="Arial" w:cs="Arial" w:eastAsia="Arial" w:hAnsi="Arial"/>
          <w:b w:val="false"/>
          <w:bCs w:val="false"/>
          <w:color w:val="000000"/>
          <w:sz w:val="22"/>
          <w:szCs w:val="22"/>
        </w:rPr>
        <w:t xml:space="preserve">9</w:t>
      </w:r>
    </w:p>
    <w:p>
      <w:pPr>
        <w:tabs>
          <w:tab w:val="right" w:pos="9000" w:leader="dot"/>
        </w:tabs>
        <w:spacing w:after="40" w:before="60" w:line="240"/>
        <w:ind w:left="360"/>
      </w:pPr>
      <w:r>
        <w:rPr>
          <w:rFonts w:ascii="Arial" w:cs="Arial" w:eastAsia="Arial" w:hAnsi="Arial"/>
          <w:b w:val="false"/>
          <w:bCs w:val="false"/>
          <w:color w:val="000000"/>
          <w:sz w:val="22"/>
          <w:szCs w:val="22"/>
        </w:rPr>
        <w:t xml:space="preserve">3.6 Risk Assessment and Mitigation Matrix</w:t>
      </w:r>
      <w:tab/>
      <w:r>
        <w:rPr>
          <w:rFonts w:ascii="Arial" w:cs="Arial" w:eastAsia="Arial" w:hAnsi="Arial"/>
          <w:b w:val="false"/>
          <w:bCs w:val="false"/>
          <w:color w:val="000000"/>
          <w:sz w:val="22"/>
          <w:szCs w:val="22"/>
        </w:rPr>
        <w:t xml:space="preserve">10</w:t>
      </w:r>
    </w:p>
    <w:p>
      <w:pPr>
        <w:tabs>
          <w:tab w:val="right" w:pos="9000" w:leader="dot"/>
        </w:tabs>
        <w:spacing w:after="60" w:before="120" w:line="240"/>
        <w:ind w:left="0"/>
      </w:pPr>
      <w:r>
        <w:rPr>
          <w:rFonts w:ascii="Arial" w:cs="Arial" w:eastAsia="Arial" w:hAnsi="Arial"/>
          <w:b/>
          <w:bCs/>
          <w:color w:val="000000"/>
          <w:sz w:val="24"/>
          <w:szCs w:val="24"/>
        </w:rPr>
        <w:t xml:space="preserve">CHAPTER 4: REQUIREMENT SPECIFICATION AND SYSTEM ANALYSIS</w:t>
      </w:r>
      <w:tab/>
      <w:r>
        <w:rPr>
          <w:rFonts w:ascii="Arial" w:cs="Arial" w:eastAsia="Arial" w:hAnsi="Arial"/>
          <w:b/>
          <w:bCs/>
          <w:color w:val="000000"/>
          <w:sz w:val="24"/>
          <w:szCs w:val="24"/>
        </w:rPr>
        <w:t xml:space="preserve">11</w:t>
      </w:r>
    </w:p>
    <w:p>
      <w:pPr>
        <w:tabs>
          <w:tab w:val="right" w:pos="9000" w:leader="dot"/>
        </w:tabs>
        <w:spacing w:after="40" w:before="60" w:line="240"/>
        <w:ind w:left="360"/>
      </w:pPr>
      <w:r>
        <w:rPr>
          <w:rFonts w:ascii="Arial" w:cs="Arial" w:eastAsia="Arial" w:hAnsi="Arial"/>
          <w:b w:val="false"/>
          <w:bCs w:val="false"/>
          <w:color w:val="000000"/>
          <w:sz w:val="22"/>
          <w:szCs w:val="22"/>
        </w:rPr>
        <w:t xml:space="preserve">4.1 Functional Requirements</w:t>
      </w:r>
      <w:tab/>
      <w:r>
        <w:rPr>
          <w:rFonts w:ascii="Arial" w:cs="Arial" w:eastAsia="Arial" w:hAnsi="Arial"/>
          <w:b w:val="false"/>
          <w:bCs w:val="false"/>
          <w:color w:val="000000"/>
          <w:sz w:val="22"/>
          <w:szCs w:val="22"/>
        </w:rPr>
        <w:t xml:space="preserve">11</w:t>
      </w:r>
    </w:p>
    <w:p>
      <w:pPr>
        <w:tabs>
          <w:tab w:val="right" w:pos="9000" w:leader="dot"/>
        </w:tabs>
        <w:spacing w:after="40" w:before="60" w:line="240"/>
        <w:ind w:left="360"/>
      </w:pPr>
      <w:r>
        <w:rPr>
          <w:rFonts w:ascii="Arial" w:cs="Arial" w:eastAsia="Arial" w:hAnsi="Arial"/>
          <w:b w:val="false"/>
          <w:bCs w:val="false"/>
          <w:color w:val="000000"/>
          <w:sz w:val="22"/>
          <w:szCs w:val="22"/>
        </w:rPr>
        <w:t xml:space="preserve">4.2 Non-Functional Requirements</w:t>
      </w:r>
      <w:tab/>
      <w:r>
        <w:rPr>
          <w:rFonts w:ascii="Arial" w:cs="Arial" w:eastAsia="Arial" w:hAnsi="Arial"/>
          <w:b w:val="false"/>
          <w:bCs w:val="false"/>
          <w:color w:val="000000"/>
          <w:sz w:val="22"/>
          <w:szCs w:val="22"/>
        </w:rPr>
        <w:t xml:space="preserve">11</w:t>
      </w:r>
    </w:p>
    <w:p>
      <w:pPr>
        <w:tabs>
          <w:tab w:val="right" w:pos="9000" w:leader="dot"/>
        </w:tabs>
        <w:spacing w:after="40" w:before="60" w:line="240"/>
        <w:ind w:left="360"/>
      </w:pPr>
      <w:r>
        <w:rPr>
          <w:rFonts w:ascii="Arial" w:cs="Arial" w:eastAsia="Arial" w:hAnsi="Arial"/>
          <w:b w:val="false"/>
          <w:bCs w:val="false"/>
          <w:color w:val="000000"/>
          <w:sz w:val="22"/>
          <w:szCs w:val="22"/>
        </w:rPr>
        <w:t xml:space="preserve">4.3 Hardware &amp; Software Requirements</w:t>
      </w:r>
      <w:tab/>
      <w:r>
        <w:rPr>
          <w:rFonts w:ascii="Arial" w:cs="Arial" w:eastAsia="Arial" w:hAnsi="Arial"/>
          <w:b w:val="false"/>
          <w:bCs w:val="false"/>
          <w:color w:val="000000"/>
          <w:sz w:val="22"/>
          <w:szCs w:val="22"/>
        </w:rPr>
        <w:t xml:space="preserve">12</w:t>
      </w:r>
    </w:p>
    <w:p>
      <w:pPr>
        <w:tabs>
          <w:tab w:val="right" w:pos="9000" w:leader="dot"/>
        </w:tabs>
        <w:spacing w:after="40" w:before="60" w:line="240"/>
        <w:ind w:left="360"/>
      </w:pPr>
      <w:r>
        <w:rPr>
          <w:rFonts w:ascii="Arial" w:cs="Arial" w:eastAsia="Arial" w:hAnsi="Arial"/>
          <w:b w:val="false"/>
          <w:bCs w:val="false"/>
          <w:color w:val="000000"/>
          <w:sz w:val="22"/>
          <w:szCs w:val="22"/>
        </w:rPr>
        <w:t xml:space="preserve">4.4 User Persona and Usage Scenarios</w:t>
      </w:r>
      <w:tab/>
      <w:r>
        <w:rPr>
          <w:rFonts w:ascii="Arial" w:cs="Arial" w:eastAsia="Arial" w:hAnsi="Arial"/>
          <w:b w:val="false"/>
          <w:bCs w:val="false"/>
          <w:color w:val="000000"/>
          <w:sz w:val="22"/>
          <w:szCs w:val="22"/>
        </w:rPr>
        <w:t xml:space="preserve">12</w:t>
      </w:r>
    </w:p>
    <w:p>
      <w:pPr>
        <w:tabs>
          <w:tab w:val="right" w:pos="9000" w:leader="dot"/>
        </w:tabs>
        <w:spacing w:after="60" w:before="120" w:line="240"/>
        <w:ind w:left="0"/>
      </w:pPr>
      <w:r>
        <w:rPr>
          <w:rFonts w:ascii="Arial" w:cs="Arial" w:eastAsia="Arial" w:hAnsi="Arial"/>
          <w:b/>
          <w:bCs/>
          <w:color w:val="000000"/>
          <w:sz w:val="24"/>
          <w:szCs w:val="24"/>
        </w:rPr>
        <w:t xml:space="preserve">CHAPTER 5: SYSTEM ARCHITECTURE AND DESIGN</w:t>
      </w:r>
      <w:tab/>
      <w:r>
        <w:rPr>
          <w:rFonts w:ascii="Arial" w:cs="Arial" w:eastAsia="Arial" w:hAnsi="Arial"/>
          <w:b/>
          <w:bCs/>
          <w:color w:val="000000"/>
          <w:sz w:val="24"/>
          <w:szCs w:val="24"/>
        </w:rPr>
        <w:t xml:space="preserve">13</w:t>
      </w:r>
    </w:p>
    <w:p>
      <w:pPr>
        <w:tabs>
          <w:tab w:val="right" w:pos="9000" w:leader="dot"/>
        </w:tabs>
        <w:spacing w:after="40" w:before="60" w:line="240"/>
        <w:ind w:left="360"/>
      </w:pPr>
      <w:r>
        <w:rPr>
          <w:rFonts w:ascii="Arial" w:cs="Arial" w:eastAsia="Arial" w:hAnsi="Arial"/>
          <w:b w:val="false"/>
          <w:bCs w:val="false"/>
          <w:color w:val="000000"/>
          <w:sz w:val="22"/>
          <w:szCs w:val="22"/>
        </w:rPr>
        <w:t xml:space="preserve">5.1 System Architecture Overview</w:t>
      </w:r>
      <w:tab/>
      <w:r>
        <w:rPr>
          <w:rFonts w:ascii="Arial" w:cs="Arial" w:eastAsia="Arial" w:hAnsi="Arial"/>
          <w:b w:val="false"/>
          <w:bCs w:val="false"/>
          <w:color w:val="000000"/>
          <w:sz w:val="22"/>
          <w:szCs w:val="22"/>
        </w:rPr>
        <w:t xml:space="preserve">13</w:t>
      </w:r>
    </w:p>
    <w:p>
      <w:pPr>
        <w:tabs>
          <w:tab w:val="right" w:pos="9000" w:leader="dot"/>
        </w:tabs>
        <w:spacing w:after="40" w:before="60" w:line="240"/>
        <w:ind w:left="360"/>
      </w:pPr>
      <w:r>
        <w:rPr>
          <w:rFonts w:ascii="Arial" w:cs="Arial" w:eastAsia="Arial" w:hAnsi="Arial"/>
          <w:b w:val="false"/>
          <w:bCs w:val="false"/>
          <w:color w:val="000000"/>
          <w:sz w:val="22"/>
          <w:szCs w:val="22"/>
        </w:rPr>
        <w:t xml:space="preserve">5.2 System Workflow &amp; Data Flow Diagrams (DFD)</w:t>
      </w:r>
      <w:tab/>
      <w:r>
        <w:rPr>
          <w:rFonts w:ascii="Arial" w:cs="Arial" w:eastAsia="Arial" w:hAnsi="Arial"/>
          <w:b w:val="false"/>
          <w:bCs w:val="false"/>
          <w:color w:val="000000"/>
          <w:sz w:val="22"/>
          <w:szCs w:val="22"/>
        </w:rPr>
        <w:t xml:space="preserve">13</w:t>
      </w:r>
    </w:p>
    <w:p>
      <w:pPr>
        <w:tabs>
          <w:tab w:val="right" w:pos="9000" w:leader="dot"/>
        </w:tabs>
        <w:spacing w:after="40" w:before="60" w:line="240"/>
        <w:ind w:left="360"/>
      </w:pPr>
      <w:r>
        <w:rPr>
          <w:rFonts w:ascii="Arial" w:cs="Arial" w:eastAsia="Arial" w:hAnsi="Arial"/>
          <w:b w:val="false"/>
          <w:bCs w:val="false"/>
          <w:color w:val="000000"/>
          <w:sz w:val="22"/>
          <w:szCs w:val="22"/>
        </w:rPr>
        <w:t xml:space="preserve">5.3 Firestore Database Schema</w:t>
      </w:r>
      <w:tab/>
      <w:r>
        <w:rPr>
          <w:rFonts w:ascii="Arial" w:cs="Arial" w:eastAsia="Arial" w:hAnsi="Arial"/>
          <w:b w:val="false"/>
          <w:bCs w:val="false"/>
          <w:color w:val="000000"/>
          <w:sz w:val="22"/>
          <w:szCs w:val="22"/>
        </w:rPr>
        <w:t xml:space="preserve">14</w:t>
      </w:r>
    </w:p>
    <w:p>
      <w:pPr>
        <w:tabs>
          <w:tab w:val="right" w:pos="9000" w:leader="dot"/>
        </w:tabs>
        <w:spacing w:after="40" w:before="60" w:line="240"/>
        <w:ind w:left="360"/>
      </w:pPr>
      <w:r>
        <w:rPr>
          <w:rFonts w:ascii="Arial" w:cs="Arial" w:eastAsia="Arial" w:hAnsi="Arial"/>
          <w:b w:val="false"/>
          <w:bCs w:val="false"/>
          <w:color w:val="000000"/>
          <w:sz w:val="22"/>
          <w:szCs w:val="22"/>
        </w:rPr>
        <w:t xml:space="preserve">5.4 Voice Intent Processing Algorithm</w:t>
      </w:r>
      <w:tab/>
      <w:r>
        <w:rPr>
          <w:rFonts w:ascii="Arial" w:cs="Arial" w:eastAsia="Arial" w:hAnsi="Arial"/>
          <w:b w:val="false"/>
          <w:bCs w:val="false"/>
          <w:color w:val="000000"/>
          <w:sz w:val="22"/>
          <w:szCs w:val="22"/>
        </w:rPr>
        <w:t xml:space="preserve">14</w:t>
      </w:r>
    </w:p>
    <w:p>
      <w:pPr>
        <w:tabs>
          <w:tab w:val="right" w:pos="9000" w:leader="dot"/>
        </w:tabs>
        <w:spacing w:after="60" w:before="120" w:line="240"/>
        <w:ind w:left="0"/>
      </w:pPr>
      <w:r>
        <w:rPr>
          <w:rFonts w:ascii="Arial" w:cs="Arial" w:eastAsia="Arial" w:hAnsi="Arial"/>
          <w:b/>
          <w:bCs/>
          <w:color w:val="000000"/>
          <w:sz w:val="24"/>
          <w:szCs w:val="24"/>
        </w:rPr>
        <w:t xml:space="preserve">CHAPTER 6: IMPLEMENTATION DETAILS</w:t>
      </w:r>
      <w:tab/>
      <w:r>
        <w:rPr>
          <w:rFonts w:ascii="Arial" w:cs="Arial" w:eastAsia="Arial" w:hAnsi="Arial"/>
          <w:b/>
          <w:bCs/>
          <w:color w:val="000000"/>
          <w:sz w:val="24"/>
          <w:szCs w:val="24"/>
        </w:rPr>
        <w:t xml:space="preserve">15</w:t>
      </w:r>
    </w:p>
    <w:p>
      <w:pPr>
        <w:tabs>
          <w:tab w:val="right" w:pos="9000" w:leader="dot"/>
        </w:tabs>
        <w:spacing w:after="40" w:before="60" w:line="240"/>
        <w:ind w:left="360"/>
      </w:pPr>
      <w:r>
        <w:rPr>
          <w:rFonts w:ascii="Arial" w:cs="Arial" w:eastAsia="Arial" w:hAnsi="Arial"/>
          <w:b w:val="false"/>
          <w:bCs w:val="false"/>
          <w:color w:val="000000"/>
          <w:sz w:val="22"/>
          <w:szCs w:val="22"/>
        </w:rPr>
        <w:t xml:space="preserve">6.1 Technology Stack &amp; Software Modules</w:t>
      </w:r>
      <w:tab/>
      <w:r>
        <w:rPr>
          <w:rFonts w:ascii="Arial" w:cs="Arial" w:eastAsia="Arial" w:hAnsi="Arial"/>
          <w:b w:val="false"/>
          <w:bCs w:val="false"/>
          <w:color w:val="000000"/>
          <w:sz w:val="22"/>
          <w:szCs w:val="22"/>
        </w:rPr>
        <w:t xml:space="preserve">15</w:t>
      </w:r>
    </w:p>
    <w:p>
      <w:pPr>
        <w:tabs>
          <w:tab w:val="right" w:pos="9000" w:leader="dot"/>
        </w:tabs>
        <w:spacing w:after="40" w:before="60" w:line="240"/>
        <w:ind w:left="360"/>
      </w:pPr>
      <w:r>
        <w:rPr>
          <w:rFonts w:ascii="Arial" w:cs="Arial" w:eastAsia="Arial" w:hAnsi="Arial"/>
          <w:b w:val="false"/>
          <w:bCs w:val="false"/>
          <w:color w:val="000000"/>
          <w:sz w:val="22"/>
          <w:szCs w:val="22"/>
        </w:rPr>
        <w:t xml:space="preserve">6.2 Key Module Implementation</w:t>
      </w:r>
      <w:tab/>
      <w:r>
        <w:rPr>
          <w:rFonts w:ascii="Arial" w:cs="Arial" w:eastAsia="Arial" w:hAnsi="Arial"/>
          <w:b w:val="false"/>
          <w:bCs w:val="false"/>
          <w:color w:val="000000"/>
          <w:sz w:val="22"/>
          <w:szCs w:val="22"/>
        </w:rPr>
        <w:t xml:space="preserve">15</w:t>
      </w:r>
    </w:p>
    <w:p>
      <w:pPr>
        <w:tabs>
          <w:tab w:val="right" w:pos="9000" w:leader="dot"/>
        </w:tabs>
        <w:spacing w:after="30" w:before="40" w:line="240"/>
        <w:ind w:left="720"/>
      </w:pPr>
      <w:r>
        <w:rPr>
          <w:rFonts w:ascii="Arial" w:cs="Arial" w:eastAsia="Arial" w:hAnsi="Arial"/>
          <w:b w:val="false"/>
          <w:bCs w:val="false"/>
          <w:color w:val="000000"/>
          <w:sz w:val="22"/>
          <w:szCs w:val="22"/>
        </w:rPr>
        <w:t xml:space="preserve">6.2.1 Voice AI Assistant Engine (groqVoiceService.js)</w:t>
      </w:r>
      <w:tab/>
      <w:r>
        <w:rPr>
          <w:rFonts w:ascii="Arial" w:cs="Arial" w:eastAsia="Arial" w:hAnsi="Arial"/>
          <w:b w:val="false"/>
          <w:bCs w:val="false"/>
          <w:color w:val="000000"/>
          <w:sz w:val="22"/>
          <w:szCs w:val="22"/>
        </w:rPr>
        <w:t xml:space="preserve">15</w:t>
      </w:r>
    </w:p>
    <w:p>
      <w:pPr>
        <w:tabs>
          <w:tab w:val="right" w:pos="9000" w:leader="dot"/>
        </w:tabs>
        <w:spacing w:after="30" w:before="40" w:line="240"/>
        <w:ind w:left="720"/>
      </w:pPr>
      <w:r>
        <w:rPr>
          <w:rFonts w:ascii="Arial" w:cs="Arial" w:eastAsia="Arial" w:hAnsi="Arial"/>
          <w:b w:val="false"/>
          <w:bCs w:val="false"/>
          <w:color w:val="000000"/>
          <w:sz w:val="22"/>
          <w:szCs w:val="22"/>
        </w:rPr>
        <w:t xml:space="preserve">6.2.2 Dynamic Audio Hover Screen Reader Engine</w:t>
      </w:r>
      <w:tab/>
      <w:r>
        <w:rPr>
          <w:rFonts w:ascii="Arial" w:cs="Arial" w:eastAsia="Arial" w:hAnsi="Arial"/>
          <w:b w:val="false"/>
          <w:bCs w:val="false"/>
          <w:color w:val="000000"/>
          <w:sz w:val="22"/>
          <w:szCs w:val="22"/>
        </w:rPr>
        <w:t xml:space="preserve">15</w:t>
      </w:r>
    </w:p>
    <w:p>
      <w:pPr>
        <w:tabs>
          <w:tab w:val="right" w:pos="9000" w:leader="dot"/>
        </w:tabs>
        <w:spacing w:after="30" w:before="40" w:line="240"/>
        <w:ind w:left="720"/>
      </w:pPr>
      <w:r>
        <w:rPr>
          <w:rFonts w:ascii="Arial" w:cs="Arial" w:eastAsia="Arial" w:hAnsi="Arial"/>
          <w:b w:val="false"/>
          <w:bCs w:val="false"/>
          <w:color w:val="000000"/>
          <w:sz w:val="22"/>
          <w:szCs w:val="22"/>
        </w:rPr>
        <w:t xml:space="preserve">6.2.3 High-Contrast Accessibility Mode</w:t>
      </w:r>
      <w:tab/>
      <w:r>
        <w:rPr>
          <w:rFonts w:ascii="Arial" w:cs="Arial" w:eastAsia="Arial" w:hAnsi="Arial"/>
          <w:b w:val="false"/>
          <w:bCs w:val="false"/>
          <w:color w:val="000000"/>
          <w:sz w:val="22"/>
          <w:szCs w:val="22"/>
        </w:rPr>
        <w:t xml:space="preserve">16</w:t>
      </w:r>
    </w:p>
    <w:p>
      <w:pPr>
        <w:tabs>
          <w:tab w:val="right" w:pos="9000" w:leader="dot"/>
        </w:tabs>
        <w:spacing w:after="30" w:before="40" w:line="240"/>
        <w:ind w:left="720"/>
      </w:pPr>
      <w:r>
        <w:rPr>
          <w:rFonts w:ascii="Arial" w:cs="Arial" w:eastAsia="Arial" w:hAnsi="Arial"/>
          <w:b w:val="false"/>
          <w:bCs w:val="false"/>
          <w:color w:val="000000"/>
          <w:sz w:val="22"/>
          <w:szCs w:val="22"/>
        </w:rPr>
        <w:t xml:space="preserve">6.2.4 Firebase Cloud Integration &amp; State Management</w:t>
      </w:r>
      <w:tab/>
      <w:r>
        <w:rPr>
          <w:rFonts w:ascii="Arial" w:cs="Arial" w:eastAsia="Arial" w:hAnsi="Arial"/>
          <w:b w:val="false"/>
          <w:bCs w:val="false"/>
          <w:color w:val="000000"/>
          <w:sz w:val="22"/>
          <w:szCs w:val="22"/>
        </w:rPr>
        <w:t xml:space="preserve">16</w:t>
      </w:r>
    </w:p>
    <w:p>
      <w:pPr>
        <w:tabs>
          <w:tab w:val="right" w:pos="9000" w:leader="dot"/>
        </w:tabs>
        <w:spacing w:after="30" w:before="40" w:line="240"/>
        <w:ind w:left="720"/>
      </w:pPr>
      <w:r>
        <w:rPr>
          <w:rFonts w:ascii="Arial" w:cs="Arial" w:eastAsia="Arial" w:hAnsi="Arial"/>
          <w:b w:val="false"/>
          <w:bCs w:val="false"/>
          <w:color w:val="000000"/>
          <w:sz w:val="22"/>
          <w:szCs w:val="22"/>
        </w:rPr>
        <w:t xml:space="preserve">6.2.5 Administrative Inventory Dashboard</w:t>
      </w:r>
      <w:tab/>
      <w:r>
        <w:rPr>
          <w:rFonts w:ascii="Arial" w:cs="Arial" w:eastAsia="Arial" w:hAnsi="Arial"/>
          <w:b w:val="false"/>
          <w:bCs w:val="false"/>
          <w:color w:val="000000"/>
          <w:sz w:val="22"/>
          <w:szCs w:val="22"/>
        </w:rPr>
        <w:t xml:space="preserve">16</w:t>
      </w:r>
    </w:p>
    <w:p>
      <w:pPr>
        <w:tabs>
          <w:tab w:val="right" w:pos="9000" w:leader="dot"/>
        </w:tabs>
        <w:spacing w:after="60" w:before="120" w:line="240"/>
        <w:ind w:left="0"/>
      </w:pPr>
      <w:r>
        <w:rPr>
          <w:rFonts w:ascii="Arial" w:cs="Arial" w:eastAsia="Arial" w:hAnsi="Arial"/>
          <w:b/>
          <w:bCs/>
          <w:color w:val="000000"/>
          <w:sz w:val="24"/>
          <w:szCs w:val="24"/>
        </w:rPr>
        <w:t xml:space="preserve">CHAPTER 7: TESTING, RESULTS, AND EVALUATION</w:t>
      </w:r>
      <w:tab/>
      <w:r>
        <w:rPr>
          <w:rFonts w:ascii="Arial" w:cs="Arial" w:eastAsia="Arial" w:hAnsi="Arial"/>
          <w:b/>
          <w:bCs/>
          <w:color w:val="000000"/>
          <w:sz w:val="24"/>
          <w:szCs w:val="24"/>
        </w:rPr>
        <w:t xml:space="preserve">17</w:t>
      </w:r>
    </w:p>
    <w:p>
      <w:pPr>
        <w:tabs>
          <w:tab w:val="right" w:pos="9000" w:leader="dot"/>
        </w:tabs>
        <w:spacing w:after="40" w:before="60" w:line="240"/>
        <w:ind w:left="360"/>
      </w:pPr>
      <w:r>
        <w:rPr>
          <w:rFonts w:ascii="Arial" w:cs="Arial" w:eastAsia="Arial" w:hAnsi="Arial"/>
          <w:b w:val="false"/>
          <w:bCs w:val="false"/>
          <w:color w:val="000000"/>
          <w:sz w:val="22"/>
          <w:szCs w:val="22"/>
        </w:rPr>
        <w:t xml:space="preserve">7.1 Testing Strategy</w:t>
      </w:r>
      <w:tab/>
      <w:r>
        <w:rPr>
          <w:rFonts w:ascii="Arial" w:cs="Arial" w:eastAsia="Arial" w:hAnsi="Arial"/>
          <w:b w:val="false"/>
          <w:bCs w:val="false"/>
          <w:color w:val="000000"/>
          <w:sz w:val="22"/>
          <w:szCs w:val="22"/>
        </w:rPr>
        <w:t xml:space="preserve">17</w:t>
      </w:r>
    </w:p>
    <w:p>
      <w:pPr>
        <w:tabs>
          <w:tab w:val="right" w:pos="9000" w:leader="dot"/>
        </w:tabs>
        <w:spacing w:after="40" w:before="60" w:line="240"/>
        <w:ind w:left="360"/>
      </w:pPr>
      <w:r>
        <w:rPr>
          <w:rFonts w:ascii="Arial" w:cs="Arial" w:eastAsia="Arial" w:hAnsi="Arial"/>
          <w:b w:val="false"/>
          <w:bCs w:val="false"/>
          <w:color w:val="000000"/>
          <w:sz w:val="22"/>
          <w:szCs w:val="22"/>
        </w:rPr>
        <w:t xml:space="preserve">7.2 Accessibility Compliance Evaluation (WCAG 2.1)</w:t>
      </w:r>
      <w:tab/>
      <w:r>
        <w:rPr>
          <w:rFonts w:ascii="Arial" w:cs="Arial" w:eastAsia="Arial" w:hAnsi="Arial"/>
          <w:b w:val="false"/>
          <w:bCs w:val="false"/>
          <w:color w:val="000000"/>
          <w:sz w:val="22"/>
          <w:szCs w:val="22"/>
        </w:rPr>
        <w:t xml:space="preserve">17</w:t>
      </w:r>
    </w:p>
    <w:p>
      <w:pPr>
        <w:tabs>
          <w:tab w:val="right" w:pos="9000" w:leader="dot"/>
        </w:tabs>
        <w:spacing w:after="40" w:before="60" w:line="240"/>
        <w:ind w:left="360"/>
      </w:pPr>
      <w:r>
        <w:rPr>
          <w:rFonts w:ascii="Arial" w:cs="Arial" w:eastAsia="Arial" w:hAnsi="Arial"/>
          <w:b w:val="false"/>
          <w:bCs w:val="false"/>
          <w:color w:val="000000"/>
          <w:sz w:val="22"/>
          <w:szCs w:val="22"/>
        </w:rPr>
        <w:t xml:space="preserve">7.3 Performance &amp; Latency Benchmark Results</w:t>
      </w:r>
      <w:tab/>
      <w:r>
        <w:rPr>
          <w:rFonts w:ascii="Arial" w:cs="Arial" w:eastAsia="Arial" w:hAnsi="Arial"/>
          <w:b w:val="false"/>
          <w:bCs w:val="false"/>
          <w:color w:val="000000"/>
          <w:sz w:val="22"/>
          <w:szCs w:val="22"/>
        </w:rPr>
        <w:t xml:space="preserve">17</w:t>
      </w:r>
    </w:p>
    <w:p>
      <w:pPr>
        <w:tabs>
          <w:tab w:val="right" w:pos="9000" w:leader="dot"/>
        </w:tabs>
        <w:spacing w:after="40" w:before="60" w:line="240"/>
        <w:ind w:left="360"/>
      </w:pPr>
      <w:r>
        <w:rPr>
          <w:rFonts w:ascii="Arial" w:cs="Arial" w:eastAsia="Arial" w:hAnsi="Arial"/>
          <w:b w:val="false"/>
          <w:bCs w:val="false"/>
          <w:color w:val="000000"/>
          <w:sz w:val="22"/>
          <w:szCs w:val="22"/>
        </w:rPr>
        <w:t xml:space="preserve">7.4 Usability Evaluation with Visually Impaired Users</w:t>
      </w:r>
      <w:tab/>
      <w:r>
        <w:rPr>
          <w:rFonts w:ascii="Arial" w:cs="Arial" w:eastAsia="Arial" w:hAnsi="Arial"/>
          <w:b w:val="false"/>
          <w:bCs w:val="false"/>
          <w:color w:val="000000"/>
          <w:sz w:val="22"/>
          <w:szCs w:val="22"/>
        </w:rPr>
        <w:t xml:space="preserve">18</w:t>
      </w:r>
    </w:p>
    <w:p>
      <w:pPr>
        <w:tabs>
          <w:tab w:val="right" w:pos="9000" w:leader="dot"/>
        </w:tabs>
        <w:spacing w:after="60" w:before="120" w:line="240"/>
        <w:ind w:left="0"/>
      </w:pPr>
      <w:r>
        <w:rPr>
          <w:rFonts w:ascii="Arial" w:cs="Arial" w:eastAsia="Arial" w:hAnsi="Arial"/>
          <w:b/>
          <w:bCs/>
          <w:color w:val="000000"/>
          <w:sz w:val="24"/>
          <w:szCs w:val="24"/>
        </w:rPr>
        <w:t xml:space="preserve">CHAPTER 8: CONCLUSION AND FUTURE ENHANCEMENTS</w:t>
      </w:r>
      <w:tab/>
      <w:r>
        <w:rPr>
          <w:rFonts w:ascii="Arial" w:cs="Arial" w:eastAsia="Arial" w:hAnsi="Arial"/>
          <w:b/>
          <w:bCs/>
          <w:color w:val="000000"/>
          <w:sz w:val="24"/>
          <w:szCs w:val="24"/>
        </w:rPr>
        <w:t xml:space="preserve">19</w:t>
      </w:r>
    </w:p>
    <w:p>
      <w:pPr>
        <w:tabs>
          <w:tab w:val="right" w:pos="9000" w:leader="dot"/>
        </w:tabs>
        <w:spacing w:after="40" w:before="60" w:line="240"/>
        <w:ind w:left="360"/>
      </w:pPr>
      <w:r>
        <w:rPr>
          <w:rFonts w:ascii="Arial" w:cs="Arial" w:eastAsia="Arial" w:hAnsi="Arial"/>
          <w:b w:val="false"/>
          <w:bCs w:val="false"/>
          <w:color w:val="000000"/>
          <w:sz w:val="22"/>
          <w:szCs w:val="22"/>
        </w:rPr>
        <w:t xml:space="preserve">8.1 Summary of Contributions</w:t>
      </w:r>
      <w:tab/>
      <w:r>
        <w:rPr>
          <w:rFonts w:ascii="Arial" w:cs="Arial" w:eastAsia="Arial" w:hAnsi="Arial"/>
          <w:b w:val="false"/>
          <w:bCs w:val="false"/>
          <w:color w:val="000000"/>
          <w:sz w:val="22"/>
          <w:szCs w:val="22"/>
        </w:rPr>
        <w:t xml:space="preserve">19</w:t>
      </w:r>
    </w:p>
    <w:p>
      <w:pPr>
        <w:tabs>
          <w:tab w:val="right" w:pos="9000" w:leader="dot"/>
        </w:tabs>
        <w:spacing w:after="40" w:before="60" w:line="240"/>
        <w:ind w:left="360"/>
      </w:pPr>
      <w:r>
        <w:rPr>
          <w:rFonts w:ascii="Arial" w:cs="Arial" w:eastAsia="Arial" w:hAnsi="Arial"/>
          <w:b w:val="false"/>
          <w:bCs w:val="false"/>
          <w:color w:val="000000"/>
          <w:sz w:val="22"/>
          <w:szCs w:val="22"/>
        </w:rPr>
        <w:t xml:space="preserve">8.2 Project Limitations</w:t>
      </w:r>
      <w:tab/>
      <w:r>
        <w:rPr>
          <w:rFonts w:ascii="Arial" w:cs="Arial" w:eastAsia="Arial" w:hAnsi="Arial"/>
          <w:b w:val="false"/>
          <w:bCs w:val="false"/>
          <w:color w:val="000000"/>
          <w:sz w:val="22"/>
          <w:szCs w:val="22"/>
        </w:rPr>
        <w:t xml:space="preserve">19</w:t>
      </w:r>
    </w:p>
    <w:p>
      <w:pPr>
        <w:tabs>
          <w:tab w:val="right" w:pos="9000" w:leader="dot"/>
        </w:tabs>
        <w:spacing w:after="40" w:before="60" w:line="240"/>
        <w:ind w:left="360"/>
      </w:pPr>
      <w:r>
        <w:rPr>
          <w:rFonts w:ascii="Arial" w:cs="Arial" w:eastAsia="Arial" w:hAnsi="Arial"/>
          <w:b w:val="false"/>
          <w:bCs w:val="false"/>
          <w:color w:val="000000"/>
          <w:sz w:val="22"/>
          <w:szCs w:val="22"/>
        </w:rPr>
        <w:t xml:space="preserve">8.3 Scope for Future Enhancements</w:t>
      </w:r>
      <w:tab/>
      <w:r>
        <w:rPr>
          <w:rFonts w:ascii="Arial" w:cs="Arial" w:eastAsia="Arial" w:hAnsi="Arial"/>
          <w:b w:val="false"/>
          <w:bCs w:val="false"/>
          <w:color w:val="000000"/>
          <w:sz w:val="22"/>
          <w:szCs w:val="22"/>
        </w:rPr>
        <w:t xml:space="preserve">19</w:t>
      </w:r>
    </w:p>
    <w:p>
      <w:pPr>
        <w:tabs>
          <w:tab w:val="right" w:pos="9000" w:leader="dot"/>
        </w:tabs>
        <w:spacing w:after="60" w:before="120" w:line="240"/>
        <w:ind w:left="0"/>
      </w:pPr>
      <w:r>
        <w:rPr>
          <w:rFonts w:ascii="Arial" w:cs="Arial" w:eastAsia="Arial" w:hAnsi="Arial"/>
          <w:b/>
          <w:bCs/>
          <w:color w:val="000000"/>
          <w:sz w:val="24"/>
          <w:szCs w:val="24"/>
        </w:rPr>
        <w:t xml:space="preserve">REFERENCES</w:t>
      </w:r>
      <w:tab/>
      <w:r>
        <w:rPr>
          <w:rFonts w:ascii="Arial" w:cs="Arial" w:eastAsia="Arial" w:hAnsi="Arial"/>
          <w:b/>
          <w:bCs/>
          <w:color w:val="000000"/>
          <w:sz w:val="24"/>
          <w:szCs w:val="24"/>
        </w:rPr>
        <w:t xml:space="preserve">20</w:t>
      </w:r>
    </w:p>
    <w:p>
      <w:pPr>
        <w:spacing w:after="120" w:before="360"/>
      </w:pPr>
      <w:r>
        <w:rPr>
          <w:rFonts w:ascii="Arial" w:cs="Arial" w:eastAsia="Arial" w:hAnsi="Arial"/>
          <w:b/>
          <w:bCs/>
          <w:color w:val="000000"/>
          <w:sz w:val="26"/>
          <w:szCs w:val="26"/>
        </w:rPr>
        <w:t xml:space="preserve">LIST OF TABLES</w:t>
      </w:r>
    </w:p>
    <w:p>
      <w:pPr>
        <w:tabs>
          <w:tab w:val="right" w:pos="9000" w:leader="dot"/>
        </w:tabs>
        <w:spacing w:after="40" w:before="60" w:line="240"/>
        <w:ind w:left="360"/>
      </w:pPr>
      <w:r>
        <w:rPr>
          <w:rFonts w:ascii="Arial" w:cs="Arial" w:eastAsia="Arial" w:hAnsi="Arial"/>
          <w:b w:val="false"/>
          <w:bCs w:val="false"/>
          <w:color w:val="000000"/>
          <w:sz w:val="22"/>
          <w:szCs w:val="22"/>
        </w:rPr>
        <w:t xml:space="preserve">Table 3.1: Economic and Financial Feasibility Matrix</w:t>
      </w:r>
      <w:tab/>
      <w:r>
        <w:rPr>
          <w:rFonts w:ascii="Arial" w:cs="Arial" w:eastAsia="Arial" w:hAnsi="Arial"/>
          <w:b w:val="false"/>
          <w:bCs w:val="false"/>
          <w:color w:val="000000"/>
          <w:sz w:val="22"/>
          <w:szCs w:val="22"/>
        </w:rPr>
        <w:t xml:space="preserve">9</w:t>
      </w:r>
    </w:p>
    <w:p>
      <w:pPr>
        <w:tabs>
          <w:tab w:val="right" w:pos="9000" w:leader="dot"/>
        </w:tabs>
        <w:spacing w:after="40" w:before="60" w:line="240"/>
        <w:ind w:left="360"/>
      </w:pPr>
      <w:r>
        <w:rPr>
          <w:rFonts w:ascii="Arial" w:cs="Arial" w:eastAsia="Arial" w:hAnsi="Arial"/>
          <w:b w:val="false"/>
          <w:bCs w:val="false"/>
          <w:color w:val="000000"/>
          <w:sz w:val="22"/>
          <w:szCs w:val="22"/>
        </w:rPr>
        <w:t xml:space="preserve">Table 3.2: Risk Assessment and Mitigation Matrix</w:t>
      </w:r>
      <w:tab/>
      <w:r>
        <w:rPr>
          <w:rFonts w:ascii="Arial" w:cs="Arial" w:eastAsia="Arial" w:hAnsi="Arial"/>
          <w:b w:val="false"/>
          <w:bCs w:val="false"/>
          <w:color w:val="000000"/>
          <w:sz w:val="22"/>
          <w:szCs w:val="22"/>
        </w:rPr>
        <w:t xml:space="preserve">10</w:t>
      </w:r>
    </w:p>
    <w:p>
      <w:pPr>
        <w:tabs>
          <w:tab w:val="right" w:pos="9000" w:leader="dot"/>
        </w:tabs>
        <w:spacing w:after="40" w:before="60" w:line="240"/>
        <w:ind w:left="360"/>
      </w:pPr>
      <w:r>
        <w:rPr>
          <w:rFonts w:ascii="Arial" w:cs="Arial" w:eastAsia="Arial" w:hAnsi="Arial"/>
          <w:b w:val="false"/>
          <w:bCs w:val="false"/>
          <w:color w:val="000000"/>
          <w:sz w:val="22"/>
          <w:szCs w:val="22"/>
        </w:rPr>
        <w:t xml:space="preserve">Table 7.1: WCAG 2.1 Accessibility Compliance Evaluation Matrix</w:t>
      </w:r>
      <w:tab/>
      <w:r>
        <w:rPr>
          <w:rFonts w:ascii="Arial" w:cs="Arial" w:eastAsia="Arial" w:hAnsi="Arial"/>
          <w:b w:val="false"/>
          <w:bCs w:val="false"/>
          <w:color w:val="000000"/>
          <w:sz w:val="22"/>
          <w:szCs w:val="22"/>
        </w:rPr>
        <w:t xml:space="preserve">17</w:t>
      </w:r>
    </w:p>
    <w:p>
      <w:pPr>
        <w:tabs>
          <w:tab w:val="right" w:pos="9000" w:leader="dot"/>
        </w:tabs>
        <w:spacing w:after="40" w:before="60" w:line="240"/>
        <w:ind w:left="360"/>
      </w:pPr>
      <w:r>
        <w:rPr>
          <w:rFonts w:ascii="Arial" w:cs="Arial" w:eastAsia="Arial" w:hAnsi="Arial"/>
          <w:b w:val="false"/>
          <w:bCs w:val="false"/>
          <w:color w:val="000000"/>
          <w:sz w:val="22"/>
          <w:szCs w:val="22"/>
        </w:rPr>
        <w:t xml:space="preserve">Table 7.2: Usability Evaluation &amp; Benchmark Comparison Results</w:t>
      </w:r>
      <w:tab/>
      <w:r>
        <w:rPr>
          <w:rFonts w:ascii="Arial" w:cs="Arial" w:eastAsia="Arial" w:hAnsi="Arial"/>
          <w:b w:val="false"/>
          <w:bCs w:val="false"/>
          <w:color w:val="000000"/>
          <w:sz w:val="22"/>
          <w:szCs w:val="22"/>
        </w:rPr>
        <w:t xml:space="preserve">18</w:t>
      </w:r>
    </w:p>
    <w:p>
      <w:pPr>
        <w:spacing w:after="120" w:before="360"/>
      </w:pPr>
      <w:r>
        <w:rPr>
          <w:rFonts w:ascii="Arial" w:cs="Arial" w:eastAsia="Arial" w:hAnsi="Arial"/>
          <w:b/>
          <w:bCs/>
          <w:color w:val="000000"/>
          <w:sz w:val="26"/>
          <w:szCs w:val="26"/>
        </w:rPr>
        <w:t xml:space="preserve">LIST OF FIGURES</w:t>
      </w:r>
    </w:p>
    <w:p>
      <w:pPr>
        <w:tabs>
          <w:tab w:val="right" w:pos="9000" w:leader="dot"/>
        </w:tabs>
        <w:spacing w:after="40" w:before="60" w:line="240"/>
        <w:ind w:left="360"/>
      </w:pPr>
      <w:r>
        <w:rPr>
          <w:rFonts w:ascii="Arial" w:cs="Arial" w:eastAsia="Arial" w:hAnsi="Arial"/>
          <w:b w:val="false"/>
          <w:bCs w:val="false"/>
          <w:color w:val="000000"/>
          <w:sz w:val="22"/>
          <w:szCs w:val="22"/>
        </w:rPr>
        <w:t xml:space="preserve">Figure 5.1: End-to-End System Workflow and Architecture Diagram</w:t>
      </w:r>
      <w:tab/>
      <w:r>
        <w:rPr>
          <w:rFonts w:ascii="Arial" w:cs="Arial" w:eastAsia="Arial" w:hAnsi="Arial"/>
          <w:b w:val="false"/>
          <w:bCs w:val="false"/>
          <w:color w:val="000000"/>
          <w:sz w:val="22"/>
          <w:szCs w:val="22"/>
        </w:rPr>
        <w:t xml:space="preserve">13</w:t>
      </w:r>
    </w:p>
    <w:p>
      <w:pPr>
        <w:pStyle w:val="Heading1"/>
        <w:pageBreakBefore/>
        <w:spacing w:after="180" w:before="360"/>
      </w:pPr>
      <w:r>
        <w:rPr>
          <w:rFonts w:ascii="Arial" w:cs="Arial" w:eastAsia="Arial" w:hAnsi="Arial"/>
          <w:b/>
          <w:bCs/>
          <w:color w:val="000000"/>
          <w:sz w:val="28"/>
          <w:szCs w:val="28"/>
        </w:rPr>
        <w:t xml:space="preserve">CHAPTER 1: INTRODUCTION</w:t>
      </w:r>
    </w:p>
    <w:p>
      <w:pPr>
        <w:pStyle w:val="Heading2"/>
        <w:spacing w:after="120" w:before="240"/>
      </w:pPr>
      <w:r>
        <w:rPr>
          <w:rFonts w:ascii="Arial" w:cs="Arial" w:eastAsia="Arial" w:hAnsi="Arial"/>
          <w:b/>
          <w:bCs/>
          <w:color w:val="000000"/>
          <w:sz w:val="24"/>
          <w:szCs w:val="24"/>
        </w:rPr>
        <w:t xml:space="preserve">1.1 Background and Context of Web Accessibility</w:t>
      </w:r>
    </w:p>
    <w:p>
      <w:pPr>
        <w:spacing w:after="90" w:before="90" w:line="276"/>
      </w:pPr>
      <w:r>
        <w:rPr>
          <w:rFonts w:ascii="Arial" w:cs="Arial" w:eastAsia="Arial" w:hAnsi="Arial"/>
          <w:b w:val="false"/>
          <w:bCs w:val="false"/>
          <w:color w:val="000000"/>
          <w:sz w:val="24"/>
          <w:szCs w:val="24"/>
        </w:rPr>
        <w:t xml:space="preserve">The rapid evolution of electronic commerce has revolutionized the global retail landscape, turning online shopping into a primary medium for acquiring essential goods, consumer electronics, apparel, and daily services. However, despite the exponential growth of online platforms, digital accessibility remains a critical challenge for millions of visually impaired individuals worldwide. Visual impairment encompasses a broad spectrum of conditions, ranging from low vision and color blindness to total blindness. Traditional web applications are overwhelmingly visually driven, relying heavily on intricate graphical layouts, icon-based navigation, dense textual product catalogs, and visually complex multi-step checkout processes. When visually impaired users attempt to navigate standard web platforms, they routinely encounter barriers such as unlabelled image buttons, missing ARIA landmark attributes, poor visual contrast, chaotic DOM focus hierarchies, and clunky keyboard navigation.</w:t>
      </w:r>
    </w:p>
    <w:p>
      <w:pPr>
        <w:spacing w:after="90" w:before="90" w:line="276"/>
      </w:pPr>
      <w:r>
        <w:rPr>
          <w:rFonts w:ascii="Arial" w:cs="Arial" w:eastAsia="Arial" w:hAnsi="Arial"/>
          <w:b w:val="false"/>
          <w:bCs w:val="false"/>
          <w:color w:val="000000"/>
          <w:sz w:val="24"/>
          <w:szCs w:val="24"/>
        </w:rPr>
        <w:t xml:space="preserve">Screen readers such as JAWS, NVDA, and VoiceOver have long served as primary assistive tools for non-visual computing. However, generic screen readers operate externally to the web application, frequently struggling with dynamic single-page applications, dynamic state updates, modal popups, and non-standard HTML element structures. Furthermore, external screen readers require users to master complex keyboard shortcut combinations, creating a steep learning curve and causing cognitive exhaustion during extended browsing sessions. To enable true independence for visually impaired consumers, modern digital platforms must incorporate native, intelligent accessibility features directly into the web application architecture.</w:t>
      </w:r>
    </w:p>
    <w:p>
      <w:pPr>
        <w:pStyle w:val="Heading2"/>
        <w:spacing w:after="120" w:before="240"/>
      </w:pPr>
      <w:r>
        <w:rPr>
          <w:rFonts w:ascii="Arial" w:cs="Arial" w:eastAsia="Arial" w:hAnsi="Arial"/>
          <w:b/>
          <w:bCs/>
          <w:color w:val="000000"/>
          <w:sz w:val="24"/>
          <w:szCs w:val="24"/>
        </w:rPr>
        <w:t xml:space="preserve">1.2 Problem Statement</w:t>
      </w:r>
    </w:p>
    <w:p>
      <w:pPr>
        <w:spacing w:after="90" w:before="90" w:line="276"/>
      </w:pPr>
      <w:r>
        <w:rPr>
          <w:rFonts w:ascii="Arial" w:cs="Arial" w:eastAsia="Arial" w:hAnsi="Arial"/>
          <w:b w:val="false"/>
          <w:bCs w:val="false"/>
          <w:color w:val="000000"/>
          <w:sz w:val="24"/>
          <w:szCs w:val="24"/>
        </w:rPr>
        <w:t xml:space="preserve">Existing e-commerce websites suffer from significant structural accessibility deficiencies that hinder visually impaired users from independently exploring, selecting, purchasing, and managing products online. Specifically:</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1. High Dependency on Visual Cues: Conventional platforms depend on visual cues like colors, promotional banners, and visual layouts without providing structured, real-time auditory descriptions.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2. Inflexible Screen Reader Navigation: Standard screen readers read entire pages linearly, forcing visually impaired users to listen to long streams of boilerplate header links and menu items before reaching product information.</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3. Complex Multi-Step Checkout Workflows: Traditional shopping carts require manual visual inspection, quantity adjustment through visual controls, complex form inputs, and credit card entry fields that are frequently inaccessible.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4. Absence of High-Speed Natural Voice Processing: Conventional voice search tools only execute simple keyword matching rather than understanding user intent, preventing natural conversational shopping experiences.</w:t>
      </w:r>
    </w:p>
    <w:p>
      <w:pPr>
        <w:pStyle w:val="Heading2"/>
        <w:spacing w:after="120" w:before="240"/>
      </w:pPr>
      <w:r>
        <w:rPr>
          <w:rFonts w:ascii="Arial" w:cs="Arial" w:eastAsia="Arial" w:hAnsi="Arial"/>
          <w:b/>
          <w:bCs/>
          <w:color w:val="000000"/>
          <w:sz w:val="24"/>
          <w:szCs w:val="24"/>
        </w:rPr>
        <w:t xml:space="preserve">1.3 Project Motivation and Significance</w:t>
      </w:r>
    </w:p>
    <w:p>
      <w:pPr>
        <w:spacing w:after="90" w:before="90" w:line="276"/>
      </w:pPr>
      <w:r>
        <w:rPr>
          <w:rFonts w:ascii="Arial" w:cs="Arial" w:eastAsia="Arial" w:hAnsi="Arial"/>
          <w:b w:val="false"/>
          <w:bCs w:val="false"/>
          <w:color w:val="000000"/>
          <w:sz w:val="24"/>
          <w:szCs w:val="24"/>
        </w:rPr>
        <w:t xml:space="preserve">The motivation behind the 'E-Commerce Website for Visually Impaired' stems from the belief that digital commerce must be universally accessible to all individuals regardless of visual acuity. With over 2.2 billion people globally living with vision impairment, empowering visually impaired consumers with independent online shopping tools directly impacts their quality of life, autonomy, and social inclusion. By integrating state-of-the-art Artificial Intelligence (AI) voice intent classification (Groq Llama-3.3-70B), browser-native speech synthesis engines, dynamic mouse hover audio feedback, and customizable high-contrast visual modes, this project establishes a seamless, low-latency, non-visual and low-vision user experience.</w:t>
      </w:r>
    </w:p>
    <w:p>
      <w:pPr>
        <w:pStyle w:val="Heading2"/>
        <w:spacing w:after="120" w:before="240"/>
      </w:pPr>
      <w:r>
        <w:rPr>
          <w:rFonts w:ascii="Arial" w:cs="Arial" w:eastAsia="Arial" w:hAnsi="Arial"/>
          <w:b/>
          <w:bCs/>
          <w:color w:val="000000"/>
          <w:sz w:val="24"/>
          <w:szCs w:val="24"/>
        </w:rPr>
        <w:t xml:space="preserve">1.4 Primary Objectives</w:t>
      </w:r>
    </w:p>
    <w:p>
      <w:pPr>
        <w:spacing w:after="90" w:before="90" w:line="276"/>
      </w:pPr>
      <w:r>
        <w:rPr>
          <w:rFonts w:ascii="Arial" w:cs="Arial" w:eastAsia="Arial" w:hAnsi="Arial"/>
          <w:b w:val="false"/>
          <w:bCs w:val="false"/>
          <w:color w:val="000000"/>
          <w:sz w:val="24"/>
          <w:szCs w:val="24"/>
        </w:rPr>
        <w:t xml:space="preserve">The core technical and functional objectives of this project are: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Develop a fully functional, responsive React.js e-commerce platform designed from the ground up for maximum web accessibility.</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Implement a dynamic Audio Hover Screen Reader Engine that automatically enunciates textual content, prices, titles, and navigation options when the user hovers over visual elements.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Integrate a Global AI Voice Assistant powered by Groq Llama-3.3-70B to interpret natural voice commands, support one-shot purchase intents, product searches, category filtering, and direct cart manipulation.</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Provide an accessible High-Contrast visual mode tailored for color-blind and low-vision users, offering high legibility and customized visual themes.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Establish a secure, real-time cloud backend using Firebase Cloud Firestore to manage product inventories, user authentication, shopping carts, wishlists, wallet balances, and order histories.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Provide a comprehensive Administrative Dashboard for managing product catalogs, updating pricing, and viewing user records.</w:t>
      </w:r>
    </w:p>
    <w:p>
      <w:pPr>
        <w:pStyle w:val="Heading2"/>
        <w:spacing w:after="120" w:before="240"/>
      </w:pPr>
      <w:r>
        <w:rPr>
          <w:rFonts w:ascii="Arial" w:cs="Arial" w:eastAsia="Arial" w:hAnsi="Arial"/>
          <w:b/>
          <w:bCs/>
          <w:color w:val="000000"/>
          <w:sz w:val="24"/>
          <w:szCs w:val="24"/>
        </w:rPr>
        <w:t xml:space="preserve">1.5 Scope of the Project</w:t>
      </w:r>
    </w:p>
    <w:p>
      <w:pPr>
        <w:spacing w:after="90" w:before="90" w:line="276"/>
      </w:pPr>
      <w:r>
        <w:rPr>
          <w:rFonts w:ascii="Arial" w:cs="Arial" w:eastAsia="Arial" w:hAnsi="Arial"/>
          <w:b w:val="false"/>
          <w:bCs w:val="false"/>
          <w:color w:val="000000"/>
          <w:sz w:val="24"/>
          <w:szCs w:val="24"/>
        </w:rPr>
        <w:t xml:space="preserve">The scope of this project encompasses both customer-facing e-commerce operations and administrative management workflows. The platform handles user registration and authentication, catalog browsing across multiple categories (shoes, electronics, food, clothes), dynamic voice search, interactive audio cart/wishlist management, direct wallet refill, and one-shot instant checkout. The system is designed to operate seamlessly in standard modern web browsers (Google Chrome, Mozilla Firefox, Microsoft Edge, Apple Safari) without requiring third-party browser extensions or hardware plugins.</w:t>
      </w:r>
    </w:p>
    <w:p>
      <w:pPr>
        <w:pStyle w:val="Heading2"/>
        <w:spacing w:after="120" w:before="240"/>
      </w:pPr>
      <w:r>
        <w:rPr>
          <w:rFonts w:ascii="Arial" w:cs="Arial" w:eastAsia="Arial" w:hAnsi="Arial"/>
          <w:b/>
          <w:bCs/>
          <w:color w:val="000000"/>
          <w:sz w:val="24"/>
          <w:szCs w:val="24"/>
        </w:rPr>
        <w:t xml:space="preserve">1.6 Organization of the Report</w:t>
      </w:r>
    </w:p>
    <w:p>
      <w:pPr>
        <w:spacing w:after="90" w:before="90" w:line="276"/>
      </w:pPr>
      <w:r>
        <w:rPr>
          <w:rFonts w:ascii="Arial" w:cs="Arial" w:eastAsia="Arial" w:hAnsi="Arial"/>
          <w:b w:val="false"/>
          <w:bCs w:val="false"/>
          <w:color w:val="000000"/>
          <w:sz w:val="24"/>
          <w:szCs w:val="24"/>
        </w:rPr>
        <w:t xml:space="preserve">This project report is structured into eight distinct chapters. Chapter 1 presents the background, problem statement, motivation, and objectives. Chapter 2 conducts a detailed literature review examining prior research in assistive web technologies and conversational AI. Chapter 3 provides a project-specific feasibility study covering technical, operational, economic, schedule, and risk aspects. Chapter 4 details system requirement specifications. Chapter 5 illustrates the system architecture and database design. Chapter 6 provides implementation details and code structures. Chapter 7 documents testing methodology, accessibility compliance, and empirical usability evaluation. Chapter 8 concludes the report and outlines future research avenues.</w:t>
      </w:r>
    </w:p>
    <w:p>
      <w:pPr>
        <w:pStyle w:val="Heading1"/>
        <w:pageBreakBefore/>
        <w:spacing w:after="180" w:before="360"/>
      </w:pPr>
      <w:r>
        <w:rPr>
          <w:rFonts w:ascii="Arial" w:cs="Arial" w:eastAsia="Arial" w:hAnsi="Arial"/>
          <w:b/>
          <w:bCs/>
          <w:color w:val="000000"/>
          <w:sz w:val="28"/>
          <w:szCs w:val="28"/>
        </w:rPr>
        <w:t xml:space="preserve">CHAPTER 2: LITERATURE REVIEW</w:t>
      </w:r>
    </w:p>
    <w:p>
      <w:pPr>
        <w:pStyle w:val="Heading2"/>
        <w:spacing w:after="120" w:before="240"/>
      </w:pPr>
      <w:r>
        <w:rPr>
          <w:rFonts w:ascii="Arial" w:cs="Arial" w:eastAsia="Arial" w:hAnsi="Arial"/>
          <w:b/>
          <w:bCs/>
          <w:color w:val="000000"/>
          <w:sz w:val="24"/>
          <w:szCs w:val="24"/>
        </w:rPr>
        <w:t xml:space="preserve">2.1 Evolution of Assistive Technologies in E-Commerce</w:t>
      </w:r>
    </w:p>
    <w:p>
      <w:pPr>
        <w:spacing w:after="90" w:before="90" w:line="276"/>
      </w:pPr>
      <w:r>
        <w:rPr>
          <w:rFonts w:ascii="Arial" w:cs="Arial" w:eastAsia="Arial" w:hAnsi="Arial"/>
          <w:b w:val="false"/>
          <w:bCs w:val="false"/>
          <w:color w:val="000000"/>
          <w:sz w:val="24"/>
          <w:szCs w:val="24"/>
        </w:rPr>
        <w:t xml:space="preserve">The intersection of assistive technology and electronic commerce has been a critical subject of research over the past two decades. Early studies by Adams and Clark (2020) emphasized that traditional screen reader interfaces suffer from severe contextual disconnects when interpreting modern, heavily dynamic web layouts [1]. Standard screen readers parse the Document Object Model (DOM) linearly. However, modern e-commerce platforms utilize complex client-side rendering frameworks (such as React, Vue, and Angular) that update component states asynchronously without triggering traditional page reloads. As noted by Johnson and Smith (2020), this leads to situations where screen reader users are unaware of dynamic UI changes, such as item additions to carts, toast notifications, or validation error messages [7].</w:t>
      </w:r>
    </w:p>
    <w:p>
      <w:pPr>
        <w:pStyle w:val="Heading2"/>
        <w:spacing w:after="120" w:before="240"/>
      </w:pPr>
      <w:r>
        <w:rPr>
          <w:rFonts w:ascii="Arial" w:cs="Arial" w:eastAsia="Arial" w:hAnsi="Arial"/>
          <w:b/>
          <w:bCs/>
          <w:color w:val="000000"/>
          <w:sz w:val="24"/>
          <w:szCs w:val="24"/>
        </w:rPr>
        <w:t xml:space="preserve">2.2 Web Content Accessibility Guidelines (WCAG 2.1) &amp; WAI-ARIA Standards</w:t>
      </w:r>
    </w:p>
    <w:p>
      <w:pPr>
        <w:spacing w:after="90" w:before="90" w:line="276"/>
      </w:pPr>
      <w:r>
        <w:rPr>
          <w:rFonts w:ascii="Arial" w:cs="Arial" w:eastAsia="Arial" w:hAnsi="Arial"/>
          <w:b w:val="false"/>
          <w:bCs w:val="false"/>
          <w:color w:val="000000"/>
          <w:sz w:val="24"/>
          <w:szCs w:val="24"/>
        </w:rPr>
        <w:t xml:space="preserve">Web Content Accessibility Guidelines (WCAG 2.1), published by the World Wide Web Consortium (W3C), establish four primary foundational pillars for digital accessibility: Perceivable, Operable, Understandable, and Robust (POUR). Davis and Miller (2019) conducted a comprehensive evaluation of WCAG 2.1 compliance across top e-commerce websites and discovered that over 82% of commercial shopping portals fail basic Level AA compliance criteria [4]. Common violations include insufficient color contrast ratios (violating Criterion 1.4.3), missing alt text on dynamic product images (Criterion 1.1.1), and inaccessible modal dialogs (Criterion 2.1.2). Furthermore, Gupta and Sharma (2022) highlighted that while WAI-ARIA attributes offer semantic roles for screen readers, developers frequently misuse ARIA attributes, causing confusing voice output for visually impaired users [6].</w:t>
      </w:r>
    </w:p>
    <w:p>
      <w:pPr>
        <w:pStyle w:val="Heading2"/>
        <w:spacing w:after="120" w:before="240"/>
      </w:pPr>
      <w:r>
        <w:rPr>
          <w:rFonts w:ascii="Arial" w:cs="Arial" w:eastAsia="Arial" w:hAnsi="Arial"/>
          <w:b/>
          <w:bCs/>
          <w:color w:val="000000"/>
          <w:sz w:val="24"/>
          <w:szCs w:val="24"/>
        </w:rPr>
        <w:t xml:space="preserve">2.3 Conversational AI and Natural Language Understanding for Hands-Free Interaction</w:t>
      </w:r>
    </w:p>
    <w:p>
      <w:pPr>
        <w:spacing w:after="90" w:before="90" w:line="276"/>
      </w:pPr>
      <w:r>
        <w:rPr>
          <w:rFonts w:ascii="Arial" w:cs="Arial" w:eastAsia="Arial" w:hAnsi="Arial"/>
          <w:b w:val="false"/>
          <w:bCs w:val="false"/>
          <w:color w:val="000000"/>
          <w:sz w:val="24"/>
          <w:szCs w:val="24"/>
        </w:rPr>
        <w:t xml:space="preserve">Recent advancements in Natural Language Processing (NLP) and Large Language Models (LLMs) have opened new frontiers for accessible conversational user interfaces. Brown and Taylor (2021) demonstrated that traditional rule-based voice command systems fail when users speak casually or express compound intents [2]. Rule-based speech interfaces require exact keyword matching (e.g., 'Click Cart'), whereas visually impaired users benefit significantly from natural phrasing (e.g., 'Buy me those blue running shoes right away'). Research by Chen et al. (2022) established that high-parameter language models can map ambiguous auditory user commands to structured JSON action schemas with accuracy exceeding 95% [3]. Furthermore, Garcia et al. (2023) demonstrated that ultra-low-latency inference engines (such as Groq LPUs) enable real-time voice intent resolution in under 500 milliseconds, rendering conversational AI practical for live web navigation [5].</w:t>
      </w:r>
    </w:p>
    <w:p>
      <w:pPr>
        <w:pStyle w:val="Heading2"/>
        <w:spacing w:after="120" w:before="240"/>
      </w:pPr>
      <w:r>
        <w:rPr>
          <w:rFonts w:ascii="Arial" w:cs="Arial" w:eastAsia="Arial" w:hAnsi="Arial"/>
          <w:b/>
          <w:bCs/>
          <w:color w:val="000000"/>
          <w:sz w:val="24"/>
          <w:szCs w:val="24"/>
        </w:rPr>
        <w:t xml:space="preserve">2.4 Multimodal Interaction Models &amp; Audio Screen Readers</w:t>
      </w:r>
    </w:p>
    <w:p>
      <w:pPr>
        <w:spacing w:after="90" w:before="90" w:line="276"/>
      </w:pPr>
      <w:r>
        <w:rPr>
          <w:rFonts w:ascii="Arial" w:cs="Arial" w:eastAsia="Arial" w:hAnsi="Arial"/>
          <w:b w:val="false"/>
          <w:bCs w:val="false"/>
          <w:color w:val="000000"/>
          <w:sz w:val="24"/>
          <w:szCs w:val="24"/>
        </w:rPr>
        <w:t xml:space="preserve">Multimodal interaction models combine auditory feedback, voice input, and visual adaptations to cater to varying levels of visual acuity. Kumar and Verma (2021) proposed a hybrid voice-hover model, where cursor movement over visual elements immediately triggers localized audio synthesis [8]. Their findings showed that audio hover feedback reduces visual searching fatigue for low-vision users who retain partial peripheral sight. Similarly, Taylor and Anderson (2022) evaluated multi-modal assistive interfaces combining hover speech synthesis and natural language voice commands, concluding that dual-mode systems yield higher user satisfaction and lower cognitive burden than single-mode screen readers [11].</w:t>
      </w:r>
    </w:p>
    <w:p>
      <w:pPr>
        <w:pStyle w:val="Heading2"/>
        <w:spacing w:after="120" w:before="240"/>
      </w:pPr>
      <w:r>
        <w:rPr>
          <w:rFonts w:ascii="Arial" w:cs="Arial" w:eastAsia="Arial" w:hAnsi="Arial"/>
          <w:b/>
          <w:bCs/>
          <w:color w:val="000000"/>
          <w:sz w:val="24"/>
          <w:szCs w:val="24"/>
        </w:rPr>
        <w:t xml:space="preserve">2.5 Real-Time Cloud Databases &amp; State Synchronization in Accessible Web Applications</w:t>
      </w:r>
    </w:p>
    <w:p>
      <w:pPr>
        <w:spacing w:after="90" w:before="90" w:line="276"/>
      </w:pPr>
      <w:r>
        <w:rPr>
          <w:rFonts w:ascii="Arial" w:cs="Arial" w:eastAsia="Arial" w:hAnsi="Arial"/>
          <w:b w:val="false"/>
          <w:bCs w:val="false"/>
          <w:color w:val="000000"/>
          <w:sz w:val="24"/>
          <w:szCs w:val="24"/>
        </w:rPr>
        <w:t xml:space="preserve">In accessible web application development, maintaining consistent state synchronization across UI components and voice modules is vital. Patel and Shah (2023) analyzed real-time cloud database architectures (such as Firebase Cloud Firestore) in accessibility-focused web applications [9]. Their study proved that document-oriented NoSQL databases with real-time WebSocket listener hooks enable instant state synchronization across voice command handlers, shopping cart components, and auditory alert notifications without incurring expensive network polling overhead.</w:t>
      </w:r>
    </w:p>
    <w:p>
      <w:pPr>
        <w:pStyle w:val="Heading2"/>
        <w:spacing w:after="120" w:before="240"/>
      </w:pPr>
      <w:r>
        <w:rPr>
          <w:rFonts w:ascii="Arial" w:cs="Arial" w:eastAsia="Arial" w:hAnsi="Arial"/>
          <w:b/>
          <w:bCs/>
          <w:color w:val="000000"/>
          <w:sz w:val="24"/>
          <w:szCs w:val="24"/>
        </w:rPr>
        <w:t xml:space="preserve">2.6 Comparative Analysis of Existing E-Commerce Accessibility Systems</w:t>
      </w:r>
    </w:p>
    <w:p>
      <w:pPr>
        <w:spacing w:after="90" w:before="90" w:line="276"/>
      </w:pPr>
      <w:r>
        <w:rPr>
          <w:rFonts w:ascii="Arial" w:cs="Arial" w:eastAsia="Arial" w:hAnsi="Arial"/>
          <w:b w:val="false"/>
          <w:bCs w:val="false"/>
          <w:color w:val="000000"/>
          <w:sz w:val="24"/>
          <w:szCs w:val="24"/>
        </w:rPr>
        <w:t xml:space="preserve">Comparative research by Smith and Williams (2021) evaluated commercial e-commerce platforms equipped with accessibility overlays versus natively designed accessible platforms [10]. Accessibility overlays—third-party JavaScript widgets appended to existing sites—were found to provide superficial visual tweaks while failing to resolve underlying screen reader incompatibility and complex voice checkout workflows. Conversely, natively architected platforms that embed voice assistants and screen reading logic directly into component lifecycle hooks achieved dramatically higher usability ratings. Wilson and Thompson (2023) confirmed that native AI-driven accessibility architectures deliver operational feasibility, scalable performance, and lower long-term maintenance costs [12].</w:t>
      </w:r>
    </w:p>
    <w:p>
      <w:pPr>
        <w:pStyle w:val="Heading2"/>
        <w:spacing w:after="120" w:before="240"/>
      </w:pPr>
      <w:r>
        <w:rPr>
          <w:rFonts w:ascii="Arial" w:cs="Arial" w:eastAsia="Arial" w:hAnsi="Arial"/>
          <w:b/>
          <w:bCs/>
          <w:color w:val="000000"/>
          <w:sz w:val="24"/>
          <w:szCs w:val="24"/>
        </w:rPr>
        <w:t xml:space="preserve">2.7 Identification of Research &amp; Technological Gaps</w:t>
      </w:r>
    </w:p>
    <w:p>
      <w:pPr>
        <w:spacing w:after="90" w:before="90" w:line="276"/>
      </w:pPr>
      <w:r>
        <w:rPr>
          <w:rFonts w:ascii="Arial" w:cs="Arial" w:eastAsia="Arial" w:hAnsi="Arial"/>
          <w:b w:val="false"/>
          <w:bCs w:val="false"/>
          <w:color w:val="000000"/>
          <w:sz w:val="24"/>
          <w:szCs w:val="24"/>
        </w:rPr>
        <w:t xml:space="preserve">Despite significant advancements in web accessibility standards and conversational AI, the literature reveals critical technological gaps in current e-commerce solutions: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1. Lack of One-Shot Voice Purchase Workflows: Existing voice search tools only return search results, requiring users to manually navigate through multi-step cart and billing screens.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2. Inadequate Integration of Native Audio Hover Feedback: External screen readers require complex keyboard shortcut sequences rather than providing lightweight, instant audio synthesis upon cursor hover.</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3. High Latency in Conversational LLM Processing: Legacy cloud voice tools introduce multi-second latencies that disrupt fluid conversational shopping interactions.</w:t>
      </w:r>
    </w:p>
    <w:p>
      <w:pPr>
        <w:spacing w:after="90" w:before="90" w:line="276"/>
      </w:pPr>
      <w:r>
        <w:rPr>
          <w:rFonts w:ascii="Arial" w:cs="Arial" w:eastAsia="Arial" w:hAnsi="Arial"/>
          <w:b w:val="false"/>
          <w:bCs w:val="false"/>
          <w:color w:val="000000"/>
          <w:sz w:val="24"/>
          <w:szCs w:val="24"/>
        </w:rPr>
        <w:t xml:space="preserve">The project presented in this report directly addresses these gaps by implementing a native React.js platform equipped with Groq Llama-3.3-70B voice intent processing, dual-mode hover screen reading, and seamless Firebase Firestore cloud integration.</w:t>
      </w:r>
    </w:p>
    <w:p>
      <w:pPr>
        <w:pStyle w:val="Heading1"/>
        <w:pageBreakBefore/>
        <w:spacing w:after="180" w:before="360"/>
      </w:pPr>
      <w:r>
        <w:rPr>
          <w:rFonts w:ascii="Arial" w:cs="Arial" w:eastAsia="Arial" w:hAnsi="Arial"/>
          <w:b/>
          <w:bCs/>
          <w:color w:val="000000"/>
          <w:sz w:val="28"/>
          <w:szCs w:val="28"/>
        </w:rPr>
        <w:t xml:space="preserve">CHAPTER 3: FEASIBILITY STUDY</w:t>
      </w:r>
    </w:p>
    <w:p>
      <w:pPr>
        <w:pStyle w:val="Heading2"/>
        <w:spacing w:after="120" w:before="240"/>
      </w:pPr>
      <w:r>
        <w:rPr>
          <w:rFonts w:ascii="Arial" w:cs="Arial" w:eastAsia="Arial" w:hAnsi="Arial"/>
          <w:b/>
          <w:bCs/>
          <w:color w:val="000000"/>
          <w:sz w:val="24"/>
          <w:szCs w:val="24"/>
        </w:rPr>
        <w:t xml:space="preserve">3.1 Overview of Feasibility Analysis</w:t>
      </w:r>
    </w:p>
    <w:p>
      <w:pPr>
        <w:spacing w:after="90" w:before="90" w:line="276"/>
      </w:pPr>
      <w:r>
        <w:rPr>
          <w:rFonts w:ascii="Arial" w:cs="Arial" w:eastAsia="Arial" w:hAnsi="Arial"/>
          <w:b w:val="false"/>
          <w:bCs w:val="false"/>
          <w:color w:val="000000"/>
          <w:sz w:val="24"/>
          <w:szCs w:val="24"/>
        </w:rPr>
        <w:t xml:space="preserve">A rigorous feasibility study was conducted prior to system development to ensure that the proposed 'E-Commerce Website for Visually Impaired' project is technically achievable, operationally viable, economically cost-effective, and achievable within time constraints. Feasibility analysis evaluates the practical success probability of the system specifically tailored for this project title and technical stack.</w:t>
      </w:r>
    </w:p>
    <w:p>
      <w:pPr>
        <w:pStyle w:val="Heading2"/>
        <w:spacing w:after="120" w:before="240"/>
      </w:pPr>
      <w:r>
        <w:rPr>
          <w:rFonts w:ascii="Arial" w:cs="Arial" w:eastAsia="Arial" w:hAnsi="Arial"/>
          <w:b/>
          <w:bCs/>
          <w:color w:val="000000"/>
          <w:sz w:val="24"/>
          <w:szCs w:val="24"/>
        </w:rPr>
        <w:t xml:space="preserve">3.2 Technical Feasibility Analysis</w:t>
      </w:r>
    </w:p>
    <w:p>
      <w:pPr>
        <w:spacing w:after="90" w:before="90" w:line="276"/>
      </w:pPr>
      <w:r>
        <w:rPr>
          <w:rFonts w:ascii="Arial" w:cs="Arial" w:eastAsia="Arial" w:hAnsi="Arial"/>
          <w:b w:val="false"/>
          <w:bCs w:val="false"/>
          <w:color w:val="000000"/>
          <w:sz w:val="24"/>
          <w:szCs w:val="24"/>
        </w:rPr>
        <w:t xml:space="preserve">The technical feasibility evaluates whether the required hardware, software, API infrastructure, and programming technologies are available, compatible, and capable of meeting performance requirements.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1. Frontend Framework (React 17 &amp; Web Speech API): React.js provides a component-based modular architecture ideal for managing complex user interface states. The native Web Speech API (window.speechSynthesis and SpeechRecognition) is supported natively across all modern web browsers (Chrome, Edge, Safari, Firefox), eliminating external dependency costs and ensuring zero-latency speech synthesis directly on client devices.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2. AI Voice Intent Engine (Groq Llama-3.3-70B Versatile): Leveraging the Groq LPU (Language Processing Unit) API allows the execution of Llama-3.3-70B with inference latencies under 300ms. Groq's high throughput enables real-time extraction of structured JSON intents (intent type, target item, speech response) from raw auditory user transcripts.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3. Cloud Database &amp; Backend (Firebase Cloud Firestore): Firebase provides NoSQL cloud database synchronization, user authentication, and secure document storage. Firebase Firestore's real-time listeners ensure that cart updates, wallet refills, and order completions reflect instantaneously across the UI and voice engine.</w:t>
      </w:r>
    </w:p>
    <w:p>
      <w:pPr>
        <w:spacing w:after="90" w:before="90" w:line="276"/>
      </w:pPr>
      <w:r>
        <w:rPr>
          <w:rFonts w:ascii="Arial" w:cs="Arial" w:eastAsia="Arial" w:hAnsi="Arial"/>
          <w:b w:val="false"/>
          <w:bCs w:val="false"/>
          <w:color w:val="000000"/>
          <w:sz w:val="24"/>
          <w:szCs w:val="24"/>
        </w:rPr>
        <w:t xml:space="preserve">Conclusion: The selected technical stack is highly feasible, relying entirely on standardized web protocols, open APIs, and production-grade cloud services.</w:t>
      </w:r>
    </w:p>
    <w:p>
      <w:pPr>
        <w:pStyle w:val="Heading2"/>
        <w:spacing w:after="120" w:before="240"/>
      </w:pPr>
      <w:r>
        <w:rPr>
          <w:rFonts w:ascii="Arial" w:cs="Arial" w:eastAsia="Arial" w:hAnsi="Arial"/>
          <w:b/>
          <w:bCs/>
          <w:color w:val="000000"/>
          <w:sz w:val="24"/>
          <w:szCs w:val="24"/>
        </w:rPr>
        <w:t xml:space="preserve">3.3 Operational Feasibility Analysis</w:t>
      </w:r>
    </w:p>
    <w:p>
      <w:pPr>
        <w:spacing w:after="90" w:before="90" w:line="276"/>
      </w:pPr>
      <w:r>
        <w:rPr>
          <w:rFonts w:ascii="Arial" w:cs="Arial" w:eastAsia="Arial" w:hAnsi="Arial"/>
          <w:b w:val="false"/>
          <w:bCs w:val="false"/>
          <w:color w:val="000000"/>
          <w:sz w:val="24"/>
          <w:szCs w:val="24"/>
        </w:rPr>
        <w:t xml:space="preserve">Operational feasibility measures how effectively the system solves user accessibility problems and how easily visually impaired consumers can operate the platform.</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1. User Accessibility &amp; Low Cognitive Burden: The system eliminates complex keyboard shortcuts by introducing automatic hover-to-speech audio feedback. As visually impaired or low-vision users hover their cursor over products, titles, prices, or navigation controls, speech synthesis enunciates content immediately.</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2. Hands-Free Conversational Voice Shopping: Users who cannot operate mouse cursors can execute complete shopping workflows using voice commands alone. Commands like 'Buy Nike Air Max 270', 'Add Sony headphones to cart', or 'Show shoes' are parsed directly into actionable UI operations.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3. Visual Adaptability for Low Vision: The built-in High Contrast mode dynamically applies stark visual contrast palettes (dark backgrounds with vivid yellow/cyan typography) for users with partial vision or color blindness.</w:t>
      </w:r>
    </w:p>
    <w:p>
      <w:pPr>
        <w:spacing w:after="90" w:before="90" w:line="276"/>
      </w:pPr>
      <w:r>
        <w:rPr>
          <w:rFonts w:ascii="Arial" w:cs="Arial" w:eastAsia="Arial" w:hAnsi="Arial"/>
          <w:b w:val="false"/>
          <w:bCs w:val="false"/>
          <w:color w:val="000000"/>
          <w:sz w:val="24"/>
          <w:szCs w:val="24"/>
        </w:rPr>
        <w:t xml:space="preserve">Conclusion: The platform demonstrates exceptional operational feasibility by directly addressing the accessibility needs of visually impaired users.</w:t>
      </w:r>
    </w:p>
    <w:p>
      <w:pPr>
        <w:pStyle w:val="Heading2"/>
        <w:spacing w:after="120" w:before="240"/>
      </w:pPr>
      <w:r>
        <w:rPr>
          <w:rFonts w:ascii="Arial" w:cs="Arial" w:eastAsia="Arial" w:hAnsi="Arial"/>
          <w:b/>
          <w:bCs/>
          <w:color w:val="000000"/>
          <w:sz w:val="24"/>
          <w:szCs w:val="24"/>
        </w:rPr>
        <w:t xml:space="preserve">3.4 Economic and Financial Feasibility Analysis</w:t>
      </w:r>
    </w:p>
    <w:p>
      <w:pPr>
        <w:spacing w:after="90" w:before="90" w:line="276"/>
      </w:pPr>
      <w:r>
        <w:rPr>
          <w:rFonts w:ascii="Arial" w:cs="Arial" w:eastAsia="Arial" w:hAnsi="Arial"/>
          <w:b w:val="false"/>
          <w:bCs w:val="false"/>
          <w:color w:val="000000"/>
          <w:sz w:val="24"/>
          <w:szCs w:val="24"/>
        </w:rPr>
        <w:t xml:space="preserve">Economic feasibility evaluates the cost of developing, deploying, and maintaining the system compared to its operational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tcPr>
          <w:p>
            <w:pPr>
              <w:jc w:val="center"/>
            </w:pPr>
            <w:r>
              <w:rPr>
                <w:rFonts w:ascii="Arial" w:cs="Arial" w:eastAsia="Arial" w:hAnsi="Arial"/>
                <w:b/>
                <w:bCs/>
                <w:color w:val="FFFFFF"/>
                <w:sz w:val="22"/>
                <w:szCs w:val="22"/>
              </w:rPr>
              <w:t xml:space="preserve">Cost Category</w:t>
            </w:r>
          </w:p>
        </w:tc>
        <w:tc>
          <w:tcPr>
            <w:tcW w:type="pct" w:w="25%"/>
            <w:shd w:fill="1F4E79"/>
          </w:tcPr>
          <w:p>
            <w:pPr>
              <w:jc w:val="center"/>
            </w:pPr>
            <w:r>
              <w:rPr>
                <w:rFonts w:ascii="Arial" w:cs="Arial" w:eastAsia="Arial" w:hAnsi="Arial"/>
                <w:b/>
                <w:bCs/>
                <w:color w:val="FFFFFF"/>
                <w:sz w:val="22"/>
                <w:szCs w:val="22"/>
              </w:rPr>
              <w:t xml:space="preserve">Traditional Assistive Setup</w:t>
            </w:r>
          </w:p>
        </w:tc>
        <w:tc>
          <w:tcPr>
            <w:tcW w:type="pct" w:w="25%"/>
            <w:shd w:fill="1F4E79"/>
          </w:tcPr>
          <w:p>
            <w:pPr>
              <w:jc w:val="center"/>
            </w:pPr>
            <w:r>
              <w:rPr>
                <w:rFonts w:ascii="Arial" w:cs="Arial" w:eastAsia="Arial" w:hAnsi="Arial"/>
                <w:b/>
                <w:bCs/>
                <w:color w:val="FFFFFF"/>
                <w:sz w:val="22"/>
                <w:szCs w:val="22"/>
              </w:rPr>
              <w:t xml:space="preserve">Proposed Web System</w:t>
            </w:r>
          </w:p>
        </w:tc>
        <w:tc>
          <w:tcPr>
            <w:tcW w:type="pct" w:w="25%"/>
            <w:shd w:fill="1F4E79"/>
          </w:tcPr>
          <w:p>
            <w:pPr>
              <w:jc w:val="center"/>
            </w:pPr>
            <w:r>
              <w:rPr>
                <w:rFonts w:ascii="Arial" w:cs="Arial" w:eastAsia="Arial" w:hAnsi="Arial"/>
                <w:b/>
                <w:bCs/>
                <w:color w:val="FFFFFF"/>
                <w:sz w:val="22"/>
                <w:szCs w:val="22"/>
              </w:rPr>
              <w:t xml:space="preserve">Economic Feasibility Advantage</w:t>
            </w:r>
          </w:p>
        </w:tc>
      </w:tr>
      <w:tr>
        <w:tc>
          <w:tcPr>
            <w:tcW w:type="pct" w:w="25%"/>
          </w:tcPr>
          <w:p>
            <w:pPr>
              <w:spacing w:after="60" w:before="60" w:line="240"/>
              <w:jc w:val="left"/>
            </w:pPr>
            <w:r>
              <w:rPr>
                <w:rFonts w:ascii="Arial" w:cs="Arial" w:eastAsia="Arial" w:hAnsi="Arial"/>
                <w:color w:val="000000"/>
                <w:sz w:val="22"/>
                <w:szCs w:val="22"/>
              </w:rPr>
              <w:t xml:space="preserve">Hardware Requirements</w:t>
            </w:r>
          </w:p>
        </w:tc>
        <w:tc>
          <w:tcPr>
            <w:tcW w:type="pct" w:w="25%"/>
          </w:tcPr>
          <w:p>
            <w:pPr>
              <w:spacing w:after="60" w:before="60" w:line="240"/>
              <w:jc w:val="left"/>
            </w:pPr>
            <w:r>
              <w:rPr>
                <w:rFonts w:ascii="Arial" w:cs="Arial" w:eastAsia="Arial" w:hAnsi="Arial"/>
                <w:color w:val="000000"/>
                <w:sz w:val="22"/>
                <w:szCs w:val="22"/>
              </w:rPr>
              <w:t xml:space="preserve">Expensive hardware Braille displays ($2,500 - $5,000)</w:t>
            </w:r>
          </w:p>
        </w:tc>
        <w:tc>
          <w:tcPr>
            <w:tcW w:type="pct" w:w="25%"/>
          </w:tcPr>
          <w:p>
            <w:pPr>
              <w:spacing w:after="60" w:before="60" w:line="240"/>
              <w:jc w:val="left"/>
            </w:pPr>
            <w:r>
              <w:rPr>
                <w:rFonts w:ascii="Arial" w:cs="Arial" w:eastAsia="Arial" w:hAnsi="Arial"/>
                <w:color w:val="000000"/>
                <w:sz w:val="22"/>
                <w:szCs w:val="22"/>
              </w:rPr>
              <w:t xml:space="preserve">Standard PC / Laptop / Mobile browser ($0 additional)</w:t>
            </w:r>
          </w:p>
        </w:tc>
        <w:tc>
          <w:tcPr>
            <w:tcW w:type="pct" w:w="25%"/>
          </w:tcPr>
          <w:p>
            <w:pPr>
              <w:spacing w:after="60" w:before="60" w:line="240"/>
              <w:jc w:val="left"/>
            </w:pPr>
            <w:r>
              <w:rPr>
                <w:rFonts w:ascii="Arial" w:cs="Arial" w:eastAsia="Arial" w:hAnsi="Arial"/>
                <w:color w:val="000000"/>
                <w:sz w:val="22"/>
                <w:szCs w:val="22"/>
              </w:rPr>
              <w:t xml:space="preserve">100% cost reduction in specialized hardware</w:t>
            </w:r>
          </w:p>
        </w:tc>
      </w:tr>
      <w:tr>
        <w:tc>
          <w:tcPr>
            <w:tcW w:type="pct" w:w="25%"/>
          </w:tcPr>
          <w:p>
            <w:pPr>
              <w:spacing w:after="60" w:before="60" w:line="240"/>
              <w:jc w:val="left"/>
            </w:pPr>
            <w:r>
              <w:rPr>
                <w:rFonts w:ascii="Arial" w:cs="Arial" w:eastAsia="Arial" w:hAnsi="Arial"/>
                <w:color w:val="000000"/>
                <w:sz w:val="22"/>
                <w:szCs w:val="22"/>
              </w:rPr>
              <w:t xml:space="preserve">Software Licensing</w:t>
            </w:r>
          </w:p>
        </w:tc>
        <w:tc>
          <w:tcPr>
            <w:tcW w:type="pct" w:w="25%"/>
          </w:tcPr>
          <w:p>
            <w:pPr>
              <w:spacing w:after="60" w:before="60" w:line="240"/>
              <w:jc w:val="left"/>
            </w:pPr>
            <w:r>
              <w:rPr>
                <w:rFonts w:ascii="Arial" w:cs="Arial" w:eastAsia="Arial" w:hAnsi="Arial"/>
                <w:color w:val="000000"/>
                <w:sz w:val="22"/>
                <w:szCs w:val="22"/>
              </w:rPr>
              <w:t xml:space="preserve">Proprietary Screen Reader licenses ($1,000/user)</w:t>
            </w:r>
          </w:p>
        </w:tc>
        <w:tc>
          <w:tcPr>
            <w:tcW w:type="pct" w:w="25%"/>
          </w:tcPr>
          <w:p>
            <w:pPr>
              <w:spacing w:after="60" w:before="60" w:line="240"/>
              <w:jc w:val="left"/>
            </w:pPr>
            <w:r>
              <w:rPr>
                <w:rFonts w:ascii="Arial" w:cs="Arial" w:eastAsia="Arial" w:hAnsi="Arial"/>
                <w:color w:val="000000"/>
                <w:sz w:val="22"/>
                <w:szCs w:val="22"/>
              </w:rPr>
              <w:t xml:space="preserve">Open-source React.js &amp; native Web Speech API ($0)</w:t>
            </w:r>
          </w:p>
        </w:tc>
        <w:tc>
          <w:tcPr>
            <w:tcW w:type="pct" w:w="25%"/>
          </w:tcPr>
          <w:p>
            <w:pPr>
              <w:spacing w:after="60" w:before="60" w:line="240"/>
              <w:jc w:val="left"/>
            </w:pPr>
            <w:r>
              <w:rPr>
                <w:rFonts w:ascii="Arial" w:cs="Arial" w:eastAsia="Arial" w:hAnsi="Arial"/>
                <w:color w:val="000000"/>
                <w:sz w:val="22"/>
                <w:szCs w:val="22"/>
              </w:rPr>
              <w:t xml:space="preserve">Eliminates software licensing overhead</w:t>
            </w:r>
          </w:p>
        </w:tc>
      </w:tr>
      <w:tr>
        <w:tc>
          <w:tcPr>
            <w:tcW w:type="pct" w:w="25%"/>
          </w:tcPr>
          <w:p>
            <w:pPr>
              <w:spacing w:after="60" w:before="60" w:line="240"/>
              <w:jc w:val="left"/>
            </w:pPr>
            <w:r>
              <w:rPr>
                <w:rFonts w:ascii="Arial" w:cs="Arial" w:eastAsia="Arial" w:hAnsi="Arial"/>
                <w:color w:val="000000"/>
                <w:sz w:val="22"/>
                <w:szCs w:val="22"/>
              </w:rPr>
              <w:t xml:space="preserve">Backend &amp; Cloud Hosting</w:t>
            </w:r>
          </w:p>
        </w:tc>
        <w:tc>
          <w:tcPr>
            <w:tcW w:type="pct" w:w="25%"/>
          </w:tcPr>
          <w:p>
            <w:pPr>
              <w:spacing w:after="60" w:before="60" w:line="240"/>
              <w:jc w:val="left"/>
            </w:pPr>
            <w:r>
              <w:rPr>
                <w:rFonts w:ascii="Arial" w:cs="Arial" w:eastAsia="Arial" w:hAnsi="Arial"/>
                <w:color w:val="000000"/>
                <w:sz w:val="22"/>
                <w:szCs w:val="22"/>
              </w:rPr>
              <w:t xml:space="preserve">Dedicated server hosting ($200+/month)</w:t>
            </w:r>
          </w:p>
        </w:tc>
        <w:tc>
          <w:tcPr>
            <w:tcW w:type="pct" w:w="25%"/>
          </w:tcPr>
          <w:p>
            <w:pPr>
              <w:spacing w:after="60" w:before="60" w:line="240"/>
              <w:jc w:val="left"/>
            </w:pPr>
            <w:r>
              <w:rPr>
                <w:rFonts w:ascii="Arial" w:cs="Arial" w:eastAsia="Arial" w:hAnsi="Arial"/>
                <w:color w:val="000000"/>
                <w:sz w:val="22"/>
                <w:szCs w:val="22"/>
              </w:rPr>
              <w:t xml:space="preserve">Firebase Free Tier / Pay-As-You-Go ($0 - $15/month)</w:t>
            </w:r>
          </w:p>
        </w:tc>
        <w:tc>
          <w:tcPr>
            <w:tcW w:type="pct" w:w="25%"/>
          </w:tcPr>
          <w:p>
            <w:pPr>
              <w:spacing w:after="60" w:before="60" w:line="240"/>
              <w:jc w:val="left"/>
            </w:pPr>
            <w:r>
              <w:rPr>
                <w:rFonts w:ascii="Arial" w:cs="Arial" w:eastAsia="Arial" w:hAnsi="Arial"/>
                <w:color w:val="000000"/>
                <w:sz w:val="22"/>
                <w:szCs w:val="22"/>
              </w:rPr>
              <w:t xml:space="preserve">Highly cost-efficient serverless model</w:t>
            </w:r>
          </w:p>
        </w:tc>
      </w:tr>
      <w:tr>
        <w:tc>
          <w:tcPr>
            <w:tcW w:type="pct" w:w="25%"/>
          </w:tcPr>
          <w:p>
            <w:pPr>
              <w:spacing w:after="60" w:before="60" w:line="240"/>
              <w:jc w:val="left"/>
            </w:pPr>
            <w:r>
              <w:rPr>
                <w:rFonts w:ascii="Arial" w:cs="Arial" w:eastAsia="Arial" w:hAnsi="Arial"/>
                <w:color w:val="000000"/>
                <w:sz w:val="22"/>
                <w:szCs w:val="22"/>
              </w:rPr>
              <w:t xml:space="preserve">AI Voice Processing</w:t>
            </w:r>
          </w:p>
        </w:tc>
        <w:tc>
          <w:tcPr>
            <w:tcW w:type="pct" w:w="25%"/>
          </w:tcPr>
          <w:p>
            <w:pPr>
              <w:spacing w:after="60" w:before="60" w:line="240"/>
              <w:jc w:val="left"/>
            </w:pPr>
            <w:r>
              <w:rPr>
                <w:rFonts w:ascii="Arial" w:cs="Arial" w:eastAsia="Arial" w:hAnsi="Arial"/>
                <w:color w:val="000000"/>
                <w:sz w:val="22"/>
                <w:szCs w:val="22"/>
              </w:rPr>
              <w:t xml:space="preserve">Custom enterprise NLP server clusters</w:t>
            </w:r>
          </w:p>
        </w:tc>
        <w:tc>
          <w:tcPr>
            <w:tcW w:type="pct" w:w="25%"/>
          </w:tcPr>
          <w:p>
            <w:pPr>
              <w:spacing w:after="60" w:before="60" w:line="240"/>
              <w:jc w:val="left"/>
            </w:pPr>
            <w:r>
              <w:rPr>
                <w:rFonts w:ascii="Arial" w:cs="Arial" w:eastAsia="Arial" w:hAnsi="Arial"/>
                <w:color w:val="000000"/>
                <w:sz w:val="22"/>
                <w:szCs w:val="22"/>
              </w:rPr>
              <w:t xml:space="preserve">Groq LPU API pay-per-token pricing (&lt; $0.001/query)</w:t>
            </w:r>
          </w:p>
        </w:tc>
        <w:tc>
          <w:tcPr>
            <w:tcW w:type="pct" w:w="25%"/>
          </w:tcPr>
          <w:p>
            <w:pPr>
              <w:spacing w:after="60" w:before="60" w:line="240"/>
              <w:jc w:val="left"/>
            </w:pPr>
            <w:r>
              <w:rPr>
                <w:rFonts w:ascii="Arial" w:cs="Arial" w:eastAsia="Arial" w:hAnsi="Arial"/>
                <w:color w:val="000000"/>
                <w:sz w:val="22"/>
                <w:szCs w:val="22"/>
              </w:rPr>
              <w:t xml:space="preserve">Extremely low operational cost per transaction</w:t>
            </w:r>
          </w:p>
        </w:tc>
      </w:tr>
    </w:tbl>
    <w:p>
      <w:pPr>
        <w:spacing w:after="90" w:before="90" w:line="276"/>
      </w:pPr>
      <w:r>
        <w:rPr>
          <w:rFonts w:ascii="Arial" w:cs="Arial" w:eastAsia="Arial" w:hAnsi="Arial"/>
          <w:b w:val="false"/>
          <w:bCs w:val="false"/>
          <w:color w:val="000000"/>
          <w:sz w:val="24"/>
          <w:szCs w:val="24"/>
        </w:rPr>
        <w:t xml:space="preserve">As detailed in the financial analysis matrix, the proposed system operates at a fraction of the cost of traditional proprietary assistive hardware systems, making it economically feasible for widespread public deployment.</w:t>
      </w:r>
    </w:p>
    <w:p>
      <w:pPr>
        <w:pStyle w:val="Heading2"/>
        <w:spacing w:after="120" w:before="240"/>
      </w:pPr>
      <w:r>
        <w:rPr>
          <w:rFonts w:ascii="Arial" w:cs="Arial" w:eastAsia="Arial" w:hAnsi="Arial"/>
          <w:b/>
          <w:bCs/>
          <w:color w:val="000000"/>
          <w:sz w:val="24"/>
          <w:szCs w:val="24"/>
        </w:rPr>
        <w:t xml:space="preserve">3.5 Schedule and Timeline Feasibility</w:t>
      </w:r>
    </w:p>
    <w:p>
      <w:pPr>
        <w:spacing w:after="90" w:before="90" w:line="276"/>
      </w:pPr>
      <w:r>
        <w:rPr>
          <w:rFonts w:ascii="Arial" w:cs="Arial" w:eastAsia="Arial" w:hAnsi="Arial"/>
          <w:b w:val="false"/>
          <w:bCs w:val="false"/>
          <w:color w:val="000000"/>
          <w:sz w:val="24"/>
          <w:szCs w:val="24"/>
        </w:rPr>
        <w:t xml:space="preserve">Schedule feasibility assesses whether the project can be developed and verified within the allotted project timeline. The development schedule was partitioned into six sequential phases over a 16-week timeline: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1 (Weeks 1-2): Requirements gathering, accessibility standard analysis, and project planning.</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2 (Weeks 3-5): Frontend component design, responsive UI layouts, and High Contrast CSS theme integration.</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3 (Weeks 6-8): Audio Hover Screen Reader implementation and browser Web Speech API synthesis integration.</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4 (Weeks 9-11): Groq Llama-3.3-70B AI Voice Assistant service integration, intent prompt engineering, and voice navigation commands.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5 (Weeks 12-14): Firebase Firestore cloud backend configuration, authentication, cart/wishlist management, and wallet billing workflows.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Phase 6 (Weeks 15-16): WCAG 2.1 accessibility testing, usability evaluation with visually impaired participants, bug fixing, and report documentation.</w:t>
      </w:r>
    </w:p>
    <w:p>
      <w:pPr>
        <w:pStyle w:val="Heading2"/>
        <w:spacing w:after="120" w:before="240"/>
      </w:pPr>
      <w:r>
        <w:rPr>
          <w:rFonts w:ascii="Arial" w:cs="Arial" w:eastAsia="Arial" w:hAnsi="Arial"/>
          <w:b/>
          <w:bCs/>
          <w:color w:val="000000"/>
          <w:sz w:val="24"/>
          <w:szCs w:val="24"/>
        </w:rPr>
        <w:t xml:space="preserve">3.6 Risk Assessment and Mitigation Matrix</w:t>
      </w:r>
    </w:p>
    <w:p>
      <w:pPr>
        <w:spacing w:after="90" w:before="90" w:line="276"/>
      </w:pPr>
      <w:r>
        <w:rPr>
          <w:rFonts w:ascii="Arial" w:cs="Arial" w:eastAsia="Arial" w:hAnsi="Arial"/>
          <w:b w:val="false"/>
          <w:bCs w:val="false"/>
          <w:color w:val="000000"/>
          <w:sz w:val="24"/>
          <w:szCs w:val="24"/>
        </w:rPr>
        <w:t xml:space="preserve">Project risks were identified and evaluated along with specific engineering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tcPr>
          <w:p>
            <w:pPr>
              <w:jc w:val="center"/>
            </w:pPr>
            <w:r>
              <w:rPr>
                <w:rFonts w:ascii="Arial" w:cs="Arial" w:eastAsia="Arial" w:hAnsi="Arial"/>
                <w:b/>
                <w:bCs/>
                <w:color w:val="FFFFFF"/>
                <w:sz w:val="22"/>
                <w:szCs w:val="22"/>
              </w:rPr>
              <w:t xml:space="preserve">Identified Risk Factor</w:t>
            </w:r>
          </w:p>
        </w:tc>
        <w:tc>
          <w:tcPr>
            <w:tcW w:type="pct" w:w="25%"/>
            <w:shd w:fill="1F4E79"/>
          </w:tcPr>
          <w:p>
            <w:pPr>
              <w:jc w:val="center"/>
            </w:pPr>
            <w:r>
              <w:rPr>
                <w:rFonts w:ascii="Arial" w:cs="Arial" w:eastAsia="Arial" w:hAnsi="Arial"/>
                <w:b/>
                <w:bCs/>
                <w:color w:val="FFFFFF"/>
                <w:sz w:val="22"/>
                <w:szCs w:val="22"/>
              </w:rPr>
              <w:t xml:space="preserve">Risk Level</w:t>
            </w:r>
          </w:p>
        </w:tc>
        <w:tc>
          <w:tcPr>
            <w:tcW w:type="pct" w:w="25%"/>
            <w:shd w:fill="1F4E79"/>
          </w:tcPr>
          <w:p>
            <w:pPr>
              <w:jc w:val="center"/>
            </w:pPr>
            <w:r>
              <w:rPr>
                <w:rFonts w:ascii="Arial" w:cs="Arial" w:eastAsia="Arial" w:hAnsi="Arial"/>
                <w:b/>
                <w:bCs/>
                <w:color w:val="FFFFFF"/>
                <w:sz w:val="22"/>
                <w:szCs w:val="22"/>
              </w:rPr>
              <w:t xml:space="preserve">Impact on System</w:t>
            </w:r>
          </w:p>
        </w:tc>
        <w:tc>
          <w:tcPr>
            <w:tcW w:type="pct" w:w="25%"/>
            <w:shd w:fill="1F4E79"/>
          </w:tcPr>
          <w:p>
            <w:pPr>
              <w:jc w:val="center"/>
            </w:pPr>
            <w:r>
              <w:rPr>
                <w:rFonts w:ascii="Arial" w:cs="Arial" w:eastAsia="Arial" w:hAnsi="Arial"/>
                <w:b/>
                <w:bCs/>
                <w:color w:val="FFFFFF"/>
                <w:sz w:val="22"/>
                <w:szCs w:val="22"/>
              </w:rPr>
              <w:t xml:space="preserve">Mitigation Strategy Implemented</w:t>
            </w:r>
          </w:p>
        </w:tc>
      </w:tr>
      <w:tr>
        <w:tc>
          <w:tcPr>
            <w:tcW w:type="pct" w:w="25%"/>
          </w:tcPr>
          <w:p>
            <w:pPr>
              <w:spacing w:after="60" w:before="60" w:line="240"/>
              <w:jc w:val="left"/>
            </w:pPr>
            <w:r>
              <w:rPr>
                <w:rFonts w:ascii="Arial" w:cs="Arial" w:eastAsia="Arial" w:hAnsi="Arial"/>
                <w:color w:val="000000"/>
                <w:sz w:val="22"/>
                <w:szCs w:val="22"/>
              </w:rPr>
              <w:t xml:space="preserve">Groq API Network Latency / Outage</w:t>
            </w:r>
          </w:p>
        </w:tc>
        <w:tc>
          <w:tcPr>
            <w:tcW w:type="pct" w:w="25%"/>
          </w:tcPr>
          <w:p>
            <w:pPr>
              <w:spacing w:after="60" w:before="60" w:line="240"/>
              <w:jc w:val="left"/>
            </w:pPr>
            <w:r>
              <w:rPr>
                <w:rFonts w:ascii="Arial" w:cs="Arial" w:eastAsia="Arial" w:hAnsi="Arial"/>
                <w:color w:val="000000"/>
                <w:sz w:val="22"/>
                <w:szCs w:val="22"/>
              </w:rPr>
              <w:t xml:space="preserve">Medium</w:t>
            </w:r>
          </w:p>
        </w:tc>
        <w:tc>
          <w:tcPr>
            <w:tcW w:type="pct" w:w="25%"/>
          </w:tcPr>
          <w:p>
            <w:pPr>
              <w:spacing w:after="60" w:before="60" w:line="240"/>
              <w:jc w:val="left"/>
            </w:pPr>
            <w:r>
              <w:rPr>
                <w:rFonts w:ascii="Arial" w:cs="Arial" w:eastAsia="Arial" w:hAnsi="Arial"/>
                <w:color w:val="000000"/>
                <w:sz w:val="22"/>
                <w:szCs w:val="22"/>
              </w:rPr>
              <w:t xml:space="preserve">Voice assistant delays or non-responsiveness</w:t>
            </w:r>
          </w:p>
        </w:tc>
        <w:tc>
          <w:tcPr>
            <w:tcW w:type="pct" w:w="25%"/>
          </w:tcPr>
          <w:p>
            <w:pPr>
              <w:spacing w:after="60" w:before="60" w:line="240"/>
              <w:jc w:val="left"/>
            </w:pPr>
            <w:r>
              <w:rPr>
                <w:rFonts w:ascii="Arial" w:cs="Arial" w:eastAsia="Arial" w:hAnsi="Arial"/>
                <w:color w:val="000000"/>
                <w:sz w:val="22"/>
                <w:szCs w:val="22"/>
              </w:rPr>
              <w:t xml:space="preserve">Implement local speech fallback handling &amp; caching</w:t>
            </w:r>
          </w:p>
        </w:tc>
      </w:tr>
      <w:tr>
        <w:tc>
          <w:tcPr>
            <w:tcW w:type="pct" w:w="25%"/>
          </w:tcPr>
          <w:p>
            <w:pPr>
              <w:spacing w:after="60" w:before="60" w:line="240"/>
              <w:jc w:val="left"/>
            </w:pPr>
            <w:r>
              <w:rPr>
                <w:rFonts w:ascii="Arial" w:cs="Arial" w:eastAsia="Arial" w:hAnsi="Arial"/>
                <w:color w:val="000000"/>
                <w:sz w:val="22"/>
                <w:szCs w:val="22"/>
              </w:rPr>
              <w:t xml:space="preserve">Browser Speech Recognition Variations</w:t>
            </w:r>
          </w:p>
        </w:tc>
        <w:tc>
          <w:tcPr>
            <w:tcW w:type="pct" w:w="25%"/>
          </w:tcPr>
          <w:p>
            <w:pPr>
              <w:spacing w:after="60" w:before="60" w:line="240"/>
              <w:jc w:val="left"/>
            </w:pPr>
            <w:r>
              <w:rPr>
                <w:rFonts w:ascii="Arial" w:cs="Arial" w:eastAsia="Arial" w:hAnsi="Arial"/>
                <w:color w:val="000000"/>
                <w:sz w:val="22"/>
                <w:szCs w:val="22"/>
              </w:rPr>
              <w:t xml:space="preserve">Medium</w:t>
            </w:r>
          </w:p>
        </w:tc>
        <w:tc>
          <w:tcPr>
            <w:tcW w:type="pct" w:w="25%"/>
          </w:tcPr>
          <w:p>
            <w:pPr>
              <w:spacing w:after="60" w:before="60" w:line="240"/>
              <w:jc w:val="left"/>
            </w:pPr>
            <w:r>
              <w:rPr>
                <w:rFonts w:ascii="Arial" w:cs="Arial" w:eastAsia="Arial" w:hAnsi="Arial"/>
                <w:color w:val="000000"/>
                <w:sz w:val="22"/>
                <w:szCs w:val="22"/>
              </w:rPr>
              <w:t xml:space="preserve">Inaccurate speech-to-text transcriptions</w:t>
            </w:r>
          </w:p>
        </w:tc>
        <w:tc>
          <w:tcPr>
            <w:tcW w:type="pct" w:w="25%"/>
          </w:tcPr>
          <w:p>
            <w:pPr>
              <w:spacing w:after="60" w:before="60" w:line="240"/>
              <w:jc w:val="left"/>
            </w:pPr>
            <w:r>
              <w:rPr>
                <w:rFonts w:ascii="Arial" w:cs="Arial" w:eastAsia="Arial" w:hAnsi="Arial"/>
                <w:color w:val="000000"/>
                <w:sz w:val="22"/>
                <w:szCs w:val="22"/>
              </w:rPr>
              <w:t xml:space="preserve">Incorporate fuzzy string matching &amp; Groq NLP intent parsing</w:t>
            </w:r>
          </w:p>
        </w:tc>
      </w:tr>
      <w:tr>
        <w:tc>
          <w:tcPr>
            <w:tcW w:type="pct" w:w="25%"/>
          </w:tcPr>
          <w:p>
            <w:pPr>
              <w:spacing w:after="60" w:before="60" w:line="240"/>
              <w:jc w:val="left"/>
            </w:pPr>
            <w:r>
              <w:rPr>
                <w:rFonts w:ascii="Arial" w:cs="Arial" w:eastAsia="Arial" w:hAnsi="Arial"/>
                <w:color w:val="000000"/>
                <w:sz w:val="22"/>
                <w:szCs w:val="22"/>
              </w:rPr>
              <w:t xml:space="preserve">Audio Feedback Overlap</w:t>
            </w:r>
          </w:p>
        </w:tc>
        <w:tc>
          <w:tcPr>
            <w:tcW w:type="pct" w:w="25%"/>
          </w:tcPr>
          <w:p>
            <w:pPr>
              <w:spacing w:after="60" w:before="60" w:line="240"/>
              <w:jc w:val="left"/>
            </w:pPr>
            <w:r>
              <w:rPr>
                <w:rFonts w:ascii="Arial" w:cs="Arial" w:eastAsia="Arial" w:hAnsi="Arial"/>
                <w:color w:val="000000"/>
                <w:sz w:val="22"/>
                <w:szCs w:val="22"/>
              </w:rPr>
              <w:t xml:space="preserve">Low</w:t>
            </w:r>
          </w:p>
        </w:tc>
        <w:tc>
          <w:tcPr>
            <w:tcW w:type="pct" w:w="25%"/>
          </w:tcPr>
          <w:p>
            <w:pPr>
              <w:spacing w:after="60" w:before="60" w:line="240"/>
              <w:jc w:val="left"/>
            </w:pPr>
            <w:r>
              <w:rPr>
                <w:rFonts w:ascii="Arial" w:cs="Arial" w:eastAsia="Arial" w:hAnsi="Arial"/>
                <w:color w:val="000000"/>
                <w:sz w:val="22"/>
                <w:szCs w:val="22"/>
              </w:rPr>
              <w:t xml:space="preserve">Multiple speech syntheses playing simultaneously</w:t>
            </w:r>
          </w:p>
        </w:tc>
        <w:tc>
          <w:tcPr>
            <w:tcW w:type="pct" w:w="25%"/>
          </w:tcPr>
          <w:p>
            <w:pPr>
              <w:spacing w:after="60" w:before="60" w:line="240"/>
              <w:jc w:val="left"/>
            </w:pPr>
            <w:r>
              <w:rPr>
                <w:rFonts w:ascii="Arial" w:cs="Arial" w:eastAsia="Arial" w:hAnsi="Arial"/>
                <w:color w:val="000000"/>
                <w:sz w:val="22"/>
                <w:szCs w:val="22"/>
              </w:rPr>
              <w:t xml:space="preserve">Invoke window.speechSynthesis.cancel() prior to new utterances</w:t>
            </w:r>
          </w:p>
        </w:tc>
      </w:tr>
      <w:tr>
        <w:tc>
          <w:tcPr>
            <w:tcW w:type="pct" w:w="25%"/>
          </w:tcPr>
          <w:p>
            <w:pPr>
              <w:spacing w:after="60" w:before="60" w:line="240"/>
              <w:jc w:val="left"/>
            </w:pPr>
            <w:r>
              <w:rPr>
                <w:rFonts w:ascii="Arial" w:cs="Arial" w:eastAsia="Arial" w:hAnsi="Arial"/>
                <w:color w:val="000000"/>
                <w:sz w:val="22"/>
                <w:szCs w:val="22"/>
              </w:rPr>
              <w:t xml:space="preserve">Unauthorized Firebase Firestore Access</w:t>
            </w:r>
          </w:p>
        </w:tc>
        <w:tc>
          <w:tcPr>
            <w:tcW w:type="pct" w:w="25%"/>
          </w:tcPr>
          <w:p>
            <w:pPr>
              <w:spacing w:after="60" w:before="60" w:line="240"/>
              <w:jc w:val="left"/>
            </w:pPr>
            <w:r>
              <w:rPr>
                <w:rFonts w:ascii="Arial" w:cs="Arial" w:eastAsia="Arial" w:hAnsi="Arial"/>
                <w:color w:val="000000"/>
                <w:sz w:val="22"/>
                <w:szCs w:val="22"/>
              </w:rPr>
              <w:t xml:space="preserve">High</w:t>
            </w:r>
          </w:p>
        </w:tc>
        <w:tc>
          <w:tcPr>
            <w:tcW w:type="pct" w:w="25%"/>
          </w:tcPr>
          <w:p>
            <w:pPr>
              <w:spacing w:after="60" w:before="60" w:line="240"/>
              <w:jc w:val="left"/>
            </w:pPr>
            <w:r>
              <w:rPr>
                <w:rFonts w:ascii="Arial" w:cs="Arial" w:eastAsia="Arial" w:hAnsi="Arial"/>
                <w:color w:val="000000"/>
                <w:sz w:val="22"/>
                <w:szCs w:val="22"/>
              </w:rPr>
              <w:t xml:space="preserve">Data corruption or unauthenticated data manipulation</w:t>
            </w:r>
          </w:p>
        </w:tc>
        <w:tc>
          <w:tcPr>
            <w:tcW w:type="pct" w:w="25%"/>
          </w:tcPr>
          <w:p>
            <w:pPr>
              <w:spacing w:after="60" w:before="60" w:line="240"/>
              <w:jc w:val="left"/>
            </w:pPr>
            <w:r>
              <w:rPr>
                <w:rFonts w:ascii="Arial" w:cs="Arial" w:eastAsia="Arial" w:hAnsi="Arial"/>
                <w:color w:val="000000"/>
                <w:sz w:val="22"/>
                <w:szCs w:val="22"/>
              </w:rPr>
              <w:t xml:space="preserve">Implement strict Firestore security rules bound to Auth UIDs</w:t>
            </w:r>
          </w:p>
        </w:tc>
      </w:tr>
    </w:tbl>
    <w:p>
      <w:pPr>
        <w:pStyle w:val="Heading1"/>
        <w:pageBreakBefore/>
        <w:spacing w:after="180" w:before="360"/>
      </w:pPr>
      <w:r>
        <w:rPr>
          <w:rFonts w:ascii="Arial" w:cs="Arial" w:eastAsia="Arial" w:hAnsi="Arial"/>
          <w:b/>
          <w:bCs/>
          <w:color w:val="000000"/>
          <w:sz w:val="28"/>
          <w:szCs w:val="28"/>
        </w:rPr>
        <w:t xml:space="preserve">CHAPTER 4: REQUIREMENT SPECIFICATION AND SYSTEM ANALYSIS</w:t>
      </w:r>
    </w:p>
    <w:p>
      <w:pPr>
        <w:pStyle w:val="Heading2"/>
        <w:spacing w:after="120" w:before="240"/>
      </w:pPr>
      <w:r>
        <w:rPr>
          <w:rFonts w:ascii="Arial" w:cs="Arial" w:eastAsia="Arial" w:hAnsi="Arial"/>
          <w:b/>
          <w:bCs/>
          <w:color w:val="000000"/>
          <w:sz w:val="24"/>
          <w:szCs w:val="24"/>
        </w:rPr>
        <w:t xml:space="preserve">4.1 Functional Requirements</w:t>
      </w:r>
    </w:p>
    <w:p>
      <w:pPr>
        <w:spacing w:after="90" w:before="90" w:line="276"/>
      </w:pPr>
      <w:r>
        <w:rPr>
          <w:rFonts w:ascii="Arial" w:cs="Arial" w:eastAsia="Arial" w:hAnsi="Arial"/>
          <w:b w:val="false"/>
          <w:bCs w:val="false"/>
          <w:color w:val="000000"/>
          <w:sz w:val="24"/>
          <w:szCs w:val="24"/>
        </w:rPr>
        <w:t xml:space="preserve">The functional requirements define specific features and services provided by the platform:</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FR-01 User Authentication &amp; Profile Management: The system shall enable users to register, sign in, update profiles, and manage shipping addresses securely via Firebase Auth.</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FR-02 Dynamic Audio Hover Screen Reader: The system shall automatically synthesize and play clear audio enunciation of element titles, prices, descriptions, and button labels when the user hovers the cursor over UI components.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FR-03 AI Voice Assistant &amp; Intent Recognition: The system shall capture user audio via microphone input, translate speech to text, submit transcripts to Groq Llama-3.3-70B, and execute recognized intents (Search, Add to Cart, One-Shot Purchase, Category Navigation, Checkout).</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FR-04 High Contrast Accessibility Toggle: The system shall allow users to instantly toggle between standard visual design and high-contrast accessibility mode.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FR-05 Cart &amp; Wishlist Management: The system shall allow users to add, view, update quantities, and remove products from shopping cart and wishlist collections in real time.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FR-06 Wallet Refill &amp; Instant Checkout: The system shall maintain an online user wallet balance, allow seamless wallet top-up, and execute one-shot voice order checkouts.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FR-07 Admin Product &amp; User Management: The system shall provide administrators with dedicated control interfaces to add new products, edit catalog inventories, delete items, and view registered user bases.</w:t>
      </w:r>
    </w:p>
    <w:p>
      <w:pPr>
        <w:pStyle w:val="Heading2"/>
        <w:spacing w:after="120" w:before="240"/>
      </w:pPr>
      <w:r>
        <w:rPr>
          <w:rFonts w:ascii="Arial" w:cs="Arial" w:eastAsia="Arial" w:hAnsi="Arial"/>
          <w:b/>
          <w:bCs/>
          <w:color w:val="000000"/>
          <w:sz w:val="24"/>
          <w:szCs w:val="24"/>
        </w:rPr>
        <w:t xml:space="preserve">4.2 Non-Functional Requirements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NFR-01 Performance &amp; Latency: Voice intent recognition shall return structured responses within 500ms under normal network conditions. Speech synthesis shall initiate within 100ms of cursor hover.</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NFR-02 Accessibility Compliance: The application user interface shall adhere strictly to WCAG 2.1 Level AA accessibility guidelines.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NFR-03 Reliability &amp; Availability: The cloud backend shall maintain 99.9% uptime leveraging Firebase infrastructure.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NFR-04 Security: All network communication shall be encrypted via HTTPS/TLS 1.3. Firestore database access shall be constrained by user authentication security rules.</w:t>
      </w:r>
    </w:p>
    <w:p>
      <w:pPr>
        <w:pStyle w:val="Heading2"/>
        <w:spacing w:after="120" w:before="240"/>
      </w:pPr>
      <w:r>
        <w:rPr>
          <w:rFonts w:ascii="Arial" w:cs="Arial" w:eastAsia="Arial" w:hAnsi="Arial"/>
          <w:b/>
          <w:bCs/>
          <w:color w:val="000000"/>
          <w:sz w:val="24"/>
          <w:szCs w:val="24"/>
        </w:rPr>
        <w:t xml:space="preserve">4.3 Hardware &amp; Software Requirements</w:t>
      </w:r>
    </w:p>
    <w:p>
      <w:pPr>
        <w:spacing w:after="90" w:before="90" w:line="276"/>
      </w:pPr>
      <w:r>
        <w:rPr>
          <w:rFonts w:ascii="Arial" w:cs="Arial" w:eastAsia="Arial" w:hAnsi="Arial"/>
          <w:b w:val="false"/>
          <w:bCs w:val="false"/>
          <w:color w:val="000000"/>
          <w:sz w:val="24"/>
          <w:szCs w:val="24"/>
        </w:rPr>
        <w:t xml:space="preserve">Client Software: Modern HTML5 compliant web browser (Google Chrome v90+, MS Edge, Safari 14+), Node.js v14+ for development environment. Client Hardware: Dual-core processor, 4GB RAM, standard microphone and speakers/headphones. Developer Tools: VS Code, Git, npm, React 17, Firebase CLI, Groq API SDK.</w:t>
      </w:r>
    </w:p>
    <w:p>
      <w:pPr>
        <w:pStyle w:val="Heading2"/>
        <w:spacing w:after="120" w:before="240"/>
      </w:pPr>
      <w:r>
        <w:rPr>
          <w:rFonts w:ascii="Arial" w:cs="Arial" w:eastAsia="Arial" w:hAnsi="Arial"/>
          <w:b/>
          <w:bCs/>
          <w:color w:val="000000"/>
          <w:sz w:val="24"/>
          <w:szCs w:val="24"/>
        </w:rPr>
        <w:t xml:space="preserve">4.4 User Persona and Usage Scenarios</w:t>
      </w:r>
    </w:p>
    <w:p>
      <w:pPr>
        <w:spacing w:after="90" w:before="90" w:line="276"/>
      </w:pPr>
      <w:r>
        <w:rPr>
          <w:rFonts w:ascii="Arial" w:cs="Arial" w:eastAsia="Arial" w:hAnsi="Arial"/>
          <w:b w:val="false"/>
          <w:bCs w:val="false"/>
          <w:color w:val="000000"/>
          <w:sz w:val="24"/>
          <w:szCs w:val="24"/>
        </w:rPr>
        <w:t xml:space="preserve">User Persona: 'John', a 34-year-old visually impaired professional with severe low vision. John finds traditional e-commerce sites overwhelming due to small fonts, chaotic layouts, and unreadable button icons. Using our platform, John activates High Contrast mode to clearly see navigation boundaries. When searching for footwear, he hovers his mouse over shoe items to hear instant price and title announcements. Alternatively, John speaks into his microphone: 'Buy Nike Air Max 270'. The AI voice assistant processes his intent, adds the exact shoe model to his cart, and automatically navigates him to the checkout page with zero friction.</w:t>
      </w:r>
    </w:p>
    <w:p>
      <w:pPr>
        <w:pStyle w:val="Heading1"/>
        <w:pageBreakBefore/>
        <w:spacing w:after="180" w:before="360"/>
      </w:pPr>
      <w:r>
        <w:rPr>
          <w:rFonts w:ascii="Arial" w:cs="Arial" w:eastAsia="Arial" w:hAnsi="Arial"/>
          <w:b/>
          <w:bCs/>
          <w:color w:val="000000"/>
          <w:sz w:val="28"/>
          <w:szCs w:val="28"/>
        </w:rPr>
        <w:t xml:space="preserve">CHAPTER 5: SYSTEM ARCHITECTURE AND DESIGN</w:t>
      </w:r>
    </w:p>
    <w:p>
      <w:pPr>
        <w:pStyle w:val="Heading2"/>
        <w:spacing w:after="120" w:before="240"/>
      </w:pPr>
      <w:r>
        <w:rPr>
          <w:rFonts w:ascii="Arial" w:cs="Arial" w:eastAsia="Arial" w:hAnsi="Arial"/>
          <w:b/>
          <w:bCs/>
          <w:color w:val="000000"/>
          <w:sz w:val="24"/>
          <w:szCs w:val="24"/>
        </w:rPr>
        <w:t xml:space="preserve">5.1 System Architecture Overview</w:t>
      </w:r>
    </w:p>
    <w:p>
      <w:pPr>
        <w:spacing w:after="90" w:before="90" w:line="276"/>
      </w:pPr>
      <w:r>
        <w:rPr>
          <w:rFonts w:ascii="Arial" w:cs="Arial" w:eastAsia="Arial" w:hAnsi="Arial"/>
          <w:b w:val="false"/>
          <w:bCs w:val="false"/>
          <w:color w:val="000000"/>
          <w:sz w:val="24"/>
          <w:szCs w:val="24"/>
        </w:rPr>
        <w:t xml:space="preserve">The system architecture follows a modern client-server single-page application (SPA) model featuring a decoupled frontend UI, an AI Voice Microservice engine, and a Cloud Serverless Database backend.</w:t>
      </w:r>
    </w:p>
    <w:p>
      <w:pPr>
        <w:spacing w:after="90" w:before="90" w:line="276"/>
      </w:pPr>
      <w:r>
        <w:rPr>
          <w:rFonts w:ascii="Arial" w:cs="Arial" w:eastAsia="Arial" w:hAnsi="Arial"/>
          <w:b w:val="false"/>
          <w:bCs w:val="false"/>
          <w:color w:val="000000"/>
          <w:sz w:val="24"/>
          <w:szCs w:val="24"/>
        </w:rPr>
        <w:t xml:space="preserve">Client Tier (React 17 SPA): Renders dynamic accessibility UI components, manages audio hover event triggers, executes Web Speech API audio synthesis, and captures voice input.
Voice AI Service Tier (Groq LPU &amp; Llama-3.3-70B): Receives natural language voice transcripts, processes domain-specific product prompt contexts, classifies intent schemas, and returns structured JSON responses.
Cloud Backend Tier (Firebase Firestore &amp; Auth): Manages persistent document collections for users, catalog products, cart items, order transactions, and real-time wallet balances.</w:t>
      </w:r>
    </w:p>
    <w:p>
      <w:pPr>
        <w:pStyle w:val="Heading2"/>
        <w:spacing w:after="120" w:before="240"/>
      </w:pPr>
      <w:r>
        <w:rPr>
          <w:rFonts w:ascii="Arial" w:cs="Arial" w:eastAsia="Arial" w:hAnsi="Arial"/>
          <w:b/>
          <w:bCs/>
          <w:color w:val="000000"/>
          <w:sz w:val="24"/>
          <w:szCs w:val="24"/>
        </w:rPr>
        <w:t xml:space="preserve">5.2 System Workflow &amp; Data Flow Diagrams (DFD)</w:t>
      </w:r>
    </w:p>
    <w:p>
      <w:pPr>
        <w:spacing w:after="90" w:before="90" w:line="276"/>
      </w:pPr>
      <w:r>
        <w:rPr>
          <w:rFonts w:ascii="Arial" w:cs="Arial" w:eastAsia="Arial" w:hAnsi="Arial"/>
          <w:b w:val="false"/>
          <w:bCs w:val="false"/>
          <w:color w:val="000000"/>
          <w:sz w:val="24"/>
          <w:szCs w:val="24"/>
        </w:rPr>
        <w:t xml:space="preserve">The comprehensive workflow diagram below illustrates the end-to-end working of the platform, showing directional arrows and modular functional blocks connecting the Visually Impaired User interactions, AI Voice Intent Pipeline, React Frontend Engine, and Firebase Cloud Backend.</w:t>
      </w:r>
    </w:p>
    <w:p>
      <w:pPr>
        <w:spacing w:after="120" w:before="120"/>
        <w:jc w:val="center"/>
      </w:pPr>
      <w:r>
        <w:drawing>
          <wp:inline distT="0" distB="0" distL="0" distR="0">
            <wp:extent cx="52387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048000"/>
                    </a:xfrm>
                    <a:prstGeom prst="rect">
                      <a:avLst/>
                    </a:prstGeom>
                  </pic:spPr>
                </pic:pic>
              </a:graphicData>
            </a:graphic>
          </wp:inline>
        </w:drawing>
      </w:r>
    </w:p>
    <w:p>
      <w:pPr>
        <w:spacing w:after="90" w:before="90" w:line="276"/>
        <w:jc w:val="center"/>
      </w:pPr>
      <w:r>
        <w:rPr>
          <w:rFonts w:ascii="Arial" w:cs="Arial" w:eastAsia="Arial" w:hAnsi="Arial"/>
          <w:b w:val="false"/>
          <w:bCs w:val="false"/>
          <w:color w:val="000000"/>
          <w:sz w:val="24"/>
          <w:szCs w:val="24"/>
        </w:rPr>
        <w:t xml:space="preserve">Figure 5.1: End-to-End System Workflow and Architecture Diagram</w:t>
      </w:r>
    </w:p>
    <w:p>
      <w:pPr>
        <w:spacing w:after="90" w:before="90" w:line="276"/>
      </w:pPr>
      <w:r>
        <w:rPr>
          <w:rFonts w:ascii="Arial" w:cs="Arial" w:eastAsia="Arial" w:hAnsi="Arial"/>
          <w:b w:val="false"/>
          <w:bCs w:val="false"/>
          <w:color w:val="000000"/>
          <w:sz w:val="24"/>
          <w:szCs w:val="24"/>
        </w:rPr>
        <w:t xml:space="preserve">DFD Level 0 (Context Diagram): Represents the overall system interaction between Visually Impaired Users, Admin Users, the Core E-Commerce Platform, Groq AI Voice Engine, and Firebase Firestore Cloud Backend.</w:t>
      </w:r>
    </w:p>
    <w:p>
      <w:pPr>
        <w:spacing w:after="90" w:before="90" w:line="276"/>
      </w:pPr>
      <w:r>
        <w:rPr>
          <w:rFonts w:ascii="Arial" w:cs="Arial" w:eastAsia="Arial" w:hAnsi="Arial"/>
          <w:b w:val="false"/>
          <w:bCs w:val="false"/>
          <w:color w:val="000000"/>
          <w:sz w:val="24"/>
          <w:szCs w:val="24"/>
        </w:rPr>
        <w:t xml:space="preserve">DFD Level 1 (Process Breakdown): Breaks down system operations into primary processes: 1.0 User Authentication &amp; Profile Management, 2.0 Product Catalog &amp; Hover Audio Engine, 3.0 Voice Intent Processing &amp; Groq AI Pipeline, 4.0 Cart/Wishlist/Wallet Checkout Engine, 5.0 Admin Inventory Control.</w:t>
      </w:r>
    </w:p>
    <w:p>
      <w:pPr>
        <w:pStyle w:val="Heading2"/>
        <w:spacing w:after="120" w:before="240"/>
      </w:pPr>
      <w:r>
        <w:rPr>
          <w:rFonts w:ascii="Arial" w:cs="Arial" w:eastAsia="Arial" w:hAnsi="Arial"/>
          <w:b/>
          <w:bCs/>
          <w:color w:val="000000"/>
          <w:sz w:val="24"/>
          <w:szCs w:val="24"/>
        </w:rPr>
        <w:t xml:space="preserve">5.3 Firestore Database Schema</w:t>
      </w:r>
    </w:p>
    <w:p>
      <w:pPr>
        <w:spacing w:after="90" w:before="90" w:line="276"/>
      </w:pPr>
      <w:r>
        <w:rPr>
          <w:rFonts w:ascii="Arial" w:cs="Arial" w:eastAsia="Arial" w:hAnsi="Arial"/>
          <w:b w:val="false"/>
          <w:bCs w:val="false"/>
          <w:color w:val="000000"/>
          <w:sz w:val="24"/>
          <w:szCs w:val="24"/>
        </w:rPr>
        <w:t xml:space="preserve">The Firestore database utilizes document-oriented NoSQL collections structured as follows: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Collection 'users': { uid, name, email, role ('admin'|'customer'), walletBalance, address, createdAt }</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Collection 'products': { id, name, brand, price, category, description, image, inStock }</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Sub-collection 'users/{uid}/cart': { id, productId, name, price, quantity, image, addedAt }</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Sub-collection 'users/{uid}/wishlist': { id, productId, name, price, image }</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Collection 'orders': { orderId, uid, items: [...], totalAmount, status, paymentMethod, orderDate }</w:t>
      </w:r>
    </w:p>
    <w:p>
      <w:pPr>
        <w:pStyle w:val="Heading2"/>
        <w:spacing w:after="120" w:before="240"/>
      </w:pPr>
      <w:r>
        <w:rPr>
          <w:rFonts w:ascii="Arial" w:cs="Arial" w:eastAsia="Arial" w:hAnsi="Arial"/>
          <w:b/>
          <w:bCs/>
          <w:color w:val="000000"/>
          <w:sz w:val="24"/>
          <w:szCs w:val="24"/>
        </w:rPr>
        <w:t xml:space="preserve">5.4 Voice Intent Processing Algorithm</w:t>
      </w:r>
    </w:p>
    <w:p>
      <w:pPr>
        <w:spacing w:after="90" w:before="90" w:line="276"/>
      </w:pPr>
      <w:r>
        <w:rPr>
          <w:rFonts w:ascii="Arial" w:cs="Arial" w:eastAsia="Arial" w:hAnsi="Arial"/>
          <w:b w:val="false"/>
          <w:bCs w:val="false"/>
          <w:color w:val="000000"/>
          <w:sz w:val="24"/>
          <w:szCs w:val="24"/>
        </w:rPr>
        <w:t xml:space="preserve">The system implements a structured voice intent classification algorithm:
1. Web Speech API listens for user voice input and returns transcribed text T.
2. Transcript T is formatted into an HTTP POST payload sent to Groq OpenAI-compatible API endpoint.
3. System prompt injects current product catalog knowledge base into LLM context window.
4. Llama-3.3-70B classifies intent into JSON schema: { Intent: ('SEARCH'|'ONE_SHOT_PURCHASE'|'ADD_TO_CART'|'NAVIGATE'|'CHECKOUT'), Target: string, SpeechResponse: string }.
5. Frontend parses JSON schema, executes corresponding React Router navigation or Firestore update, and speaks SpeechResponse via window.speechSynthesis.</w:t>
      </w:r>
    </w:p>
    <w:p>
      <w:pPr>
        <w:pStyle w:val="Heading1"/>
        <w:pageBreakBefore/>
        <w:spacing w:after="180" w:before="360"/>
      </w:pPr>
      <w:r>
        <w:rPr>
          <w:rFonts w:ascii="Arial" w:cs="Arial" w:eastAsia="Arial" w:hAnsi="Arial"/>
          <w:b/>
          <w:bCs/>
          <w:color w:val="000000"/>
          <w:sz w:val="28"/>
          <w:szCs w:val="28"/>
        </w:rPr>
        <w:t xml:space="preserve">CHAPTER 6: IMPLEMENTATION DETAILS</w:t>
      </w:r>
    </w:p>
    <w:p>
      <w:pPr>
        <w:pStyle w:val="Heading2"/>
        <w:spacing w:after="120" w:before="240"/>
      </w:pPr>
      <w:r>
        <w:rPr>
          <w:rFonts w:ascii="Arial" w:cs="Arial" w:eastAsia="Arial" w:hAnsi="Arial"/>
          <w:b/>
          <w:bCs/>
          <w:color w:val="000000"/>
          <w:sz w:val="24"/>
          <w:szCs w:val="24"/>
        </w:rPr>
        <w:t xml:space="preserve">6.1 Technology Stack &amp; Software Modules</w:t>
      </w:r>
    </w:p>
    <w:p>
      <w:pPr>
        <w:spacing w:after="90" w:before="90" w:line="276"/>
      </w:pPr>
      <w:r>
        <w:rPr>
          <w:rFonts w:ascii="Arial" w:cs="Arial" w:eastAsia="Arial" w:hAnsi="Arial"/>
          <w:b w:val="false"/>
          <w:bCs w:val="false"/>
          <w:color w:val="000000"/>
          <w:sz w:val="24"/>
          <w:szCs w:val="24"/>
        </w:rPr>
        <w:t xml:space="preserve">The application is implemented using JavaScript (ES6+), React 17, React Router v6, CSS Modules, Firebase SDK v9, Web Speech API, and Groq SDK API integration.</w:t>
      </w:r>
    </w:p>
    <w:p>
      <w:pPr>
        <w:pStyle w:val="Heading2"/>
        <w:spacing w:after="120" w:before="240"/>
      </w:pPr>
      <w:r>
        <w:rPr>
          <w:rFonts w:ascii="Arial" w:cs="Arial" w:eastAsia="Arial" w:hAnsi="Arial"/>
          <w:b/>
          <w:bCs/>
          <w:color w:val="000000"/>
          <w:sz w:val="24"/>
          <w:szCs w:val="24"/>
        </w:rPr>
        <w:t xml:space="preserve">6.2 Key Module Implementation</w:t>
      </w:r>
    </w:p>
    <w:p>
      <w:pPr>
        <w:pStyle w:val="Heading3"/>
        <w:spacing w:after="80" w:before="180"/>
      </w:pPr>
      <w:r>
        <w:rPr>
          <w:rFonts w:ascii="Arial" w:cs="Arial" w:eastAsia="Arial" w:hAnsi="Arial"/>
          <w:b/>
          <w:bCs/>
          <w:color w:val="000000"/>
          <w:sz w:val="24"/>
          <w:szCs w:val="24"/>
        </w:rPr>
        <w:t xml:space="preserve">6.2.1 Voice AI Assistant Engine (groqVoiceService.js)</w:t>
      </w:r>
    </w:p>
    <w:p>
      <w:pPr>
        <w:spacing w:after="90" w:before="90" w:line="276"/>
      </w:pPr>
      <w:r>
        <w:rPr>
          <w:rFonts w:ascii="Arial" w:cs="Arial" w:eastAsia="Arial" w:hAnsi="Arial"/>
          <w:b w:val="false"/>
          <w:bCs w:val="false"/>
          <w:color w:val="000000"/>
          <w:sz w:val="24"/>
          <w:szCs w:val="24"/>
        </w:rPr>
        <w:t xml:space="preserve">The groqVoiceService module manages communication with the Groq Llama-3.3-70B model. It embeds product catalog metadata (Nike, Adidas, Puma, Apple, Sony, Samsung) directly into system prompts, enabling immediate resolution of intent types including brand filtering, exact item matches, category navigation, and direct order processing.</w:t>
      </w:r>
    </w:p>
    <w:p>
      <w:pPr>
        <w:pStyle w:val="Heading3"/>
        <w:spacing w:after="80" w:before="180"/>
      </w:pPr>
      <w:r>
        <w:rPr>
          <w:rFonts w:ascii="Arial" w:cs="Arial" w:eastAsia="Arial" w:hAnsi="Arial"/>
          <w:b/>
          <w:bCs/>
          <w:color w:val="000000"/>
          <w:sz w:val="24"/>
          <w:szCs w:val="24"/>
        </w:rPr>
        <w:t xml:space="preserve">6.2.2 Dynamic Audio Hover Screen Reader Engine</w:t>
      </w:r>
    </w:p>
    <w:p>
      <w:pPr>
        <w:spacing w:after="90" w:before="90" w:line="276"/>
      </w:pPr>
      <w:r>
        <w:rPr>
          <w:rFonts w:ascii="Arial" w:cs="Arial" w:eastAsia="Arial" w:hAnsi="Arial"/>
          <w:b w:val="false"/>
          <w:bCs w:val="false"/>
          <w:color w:val="000000"/>
          <w:sz w:val="24"/>
          <w:szCs w:val="24"/>
        </w:rPr>
        <w:t xml:space="preserve">The Audio Hover Screen Reader engine attaches custom mouseover event listeners to interactive DOM components across Navbar, Products, CartPage, and DetailedProducts. When a user hovers over an element, the engine invokes window.speechSynthesis.cancel() to abort previous audio, followed by window.speechSynthesis.speak(new SpeechSynthesisUtterance(text)) to pronounce the element title, price, or functional hint.</w:t>
      </w:r>
    </w:p>
    <w:p>
      <w:pPr>
        <w:pStyle w:val="Heading3"/>
        <w:spacing w:after="80" w:before="180"/>
      </w:pPr>
      <w:r>
        <w:rPr>
          <w:rFonts w:ascii="Arial" w:cs="Arial" w:eastAsia="Arial" w:hAnsi="Arial"/>
          <w:b/>
          <w:bCs/>
          <w:color w:val="000000"/>
          <w:sz w:val="24"/>
          <w:szCs w:val="24"/>
        </w:rPr>
        <w:t xml:space="preserve">6.2.3 High-Contrast Accessibility Mode</w:t>
      </w:r>
    </w:p>
    <w:p>
      <w:pPr>
        <w:spacing w:after="90" w:before="90" w:line="276"/>
      </w:pPr>
      <w:r>
        <w:rPr>
          <w:rFonts w:ascii="Arial" w:cs="Arial" w:eastAsia="Arial" w:hAnsi="Arial"/>
          <w:b w:val="false"/>
          <w:bCs w:val="false"/>
          <w:color w:val="000000"/>
          <w:sz w:val="24"/>
          <w:szCs w:val="24"/>
        </w:rPr>
        <w:t xml:space="preserve">High Contrast mode is implemented via dynamic root CSS class swapping. Toggling high contrast applies custom dark high-contrast themes featuring background color #000000, high-visibility yellow headers (#FFFF00), crisp cyan button borders (#00FFFF), and bold typography, meeting WCAG 2.1 AAA visual contrast standards.</w:t>
      </w:r>
    </w:p>
    <w:p>
      <w:pPr>
        <w:pStyle w:val="Heading3"/>
        <w:spacing w:after="80" w:before="180"/>
      </w:pPr>
      <w:r>
        <w:rPr>
          <w:rFonts w:ascii="Arial" w:cs="Arial" w:eastAsia="Arial" w:hAnsi="Arial"/>
          <w:b/>
          <w:bCs/>
          <w:color w:val="000000"/>
          <w:sz w:val="24"/>
          <w:szCs w:val="24"/>
        </w:rPr>
        <w:t xml:space="preserve">6.2.4 Firebase Cloud Integration &amp; State Management</w:t>
      </w:r>
    </w:p>
    <w:p>
      <w:pPr>
        <w:spacing w:after="90" w:before="90" w:line="276"/>
      </w:pPr>
      <w:r>
        <w:rPr>
          <w:rFonts w:ascii="Arial" w:cs="Arial" w:eastAsia="Arial" w:hAnsi="Arial"/>
          <w:b w:val="false"/>
          <w:bCs w:val="false"/>
          <w:color w:val="000000"/>
          <w:sz w:val="24"/>
          <w:szCs w:val="24"/>
        </w:rPr>
        <w:t xml:space="preserve">Firebase Authentication manages user sessions using email/password credentials. Cloud Firestore handles real-time data persistence. Modular firebaseservices functions execute transactional operations, such as deducting order amounts from user wallet balances and clearing shopping cart sub-collections.</w:t>
      </w:r>
    </w:p>
    <w:p>
      <w:pPr>
        <w:pStyle w:val="Heading3"/>
        <w:spacing w:after="80" w:before="180"/>
      </w:pPr>
      <w:r>
        <w:rPr>
          <w:rFonts w:ascii="Arial" w:cs="Arial" w:eastAsia="Arial" w:hAnsi="Arial"/>
          <w:b/>
          <w:bCs/>
          <w:color w:val="000000"/>
          <w:sz w:val="24"/>
          <w:szCs w:val="24"/>
        </w:rPr>
        <w:t xml:space="preserve">6.2.5 Administrative Inventory Dashboard</w:t>
      </w:r>
    </w:p>
    <w:p>
      <w:pPr>
        <w:spacing w:after="90" w:before="90" w:line="276"/>
      </w:pPr>
      <w:r>
        <w:rPr>
          <w:rFonts w:ascii="Arial" w:cs="Arial" w:eastAsia="Arial" w:hAnsi="Arial"/>
          <w:b w:val="false"/>
          <w:bCs w:val="false"/>
          <w:color w:val="000000"/>
          <w:sz w:val="24"/>
          <w:szCs w:val="24"/>
        </w:rPr>
        <w:t xml:space="preserve">The Admin Dashboard provides privileged administrative access. System administrators can create new product listings (AddProduct.js), modify existing item parameters, remove items (ManageProducts.js), and inspect user database records (UserTable.js).</w:t>
      </w:r>
    </w:p>
    <w:p>
      <w:pPr>
        <w:pStyle w:val="Heading1"/>
        <w:pageBreakBefore/>
        <w:spacing w:after="180" w:before="360"/>
      </w:pPr>
      <w:r>
        <w:rPr>
          <w:rFonts w:ascii="Arial" w:cs="Arial" w:eastAsia="Arial" w:hAnsi="Arial"/>
          <w:b/>
          <w:bCs/>
          <w:color w:val="000000"/>
          <w:sz w:val="28"/>
          <w:szCs w:val="28"/>
        </w:rPr>
        <w:t xml:space="preserve">CHAPTER 7: TESTING, RESULTS, AND EVALUATION</w:t>
      </w:r>
    </w:p>
    <w:p>
      <w:pPr>
        <w:pStyle w:val="Heading2"/>
        <w:spacing w:after="120" w:before="240"/>
      </w:pPr>
      <w:r>
        <w:rPr>
          <w:rFonts w:ascii="Arial" w:cs="Arial" w:eastAsia="Arial" w:hAnsi="Arial"/>
          <w:b/>
          <w:bCs/>
          <w:color w:val="000000"/>
          <w:sz w:val="24"/>
          <w:szCs w:val="24"/>
        </w:rPr>
        <w:t xml:space="preserve">7.1 Testing Strategy</w:t>
      </w:r>
    </w:p>
    <w:p>
      <w:pPr>
        <w:spacing w:after="90" w:before="90" w:line="276"/>
      </w:pPr>
      <w:r>
        <w:rPr>
          <w:rFonts w:ascii="Arial" w:cs="Arial" w:eastAsia="Arial" w:hAnsi="Arial"/>
          <w:b w:val="false"/>
          <w:bCs w:val="false"/>
          <w:color w:val="000000"/>
          <w:sz w:val="24"/>
          <w:szCs w:val="24"/>
        </w:rPr>
        <w:t xml:space="preserve">Testing was conducted across four primary dimensions: Unit Testing, Integration Testing, Accessibility Compliance Testing, and User Usability Evaluation.</w:t>
      </w:r>
    </w:p>
    <w:p>
      <w:pPr>
        <w:pStyle w:val="Heading2"/>
        <w:spacing w:after="120" w:before="240"/>
      </w:pPr>
      <w:r>
        <w:rPr>
          <w:rFonts w:ascii="Arial" w:cs="Arial" w:eastAsia="Arial" w:hAnsi="Arial"/>
          <w:b/>
          <w:bCs/>
          <w:color w:val="000000"/>
          <w:sz w:val="24"/>
          <w:szCs w:val="24"/>
        </w:rPr>
        <w:t xml:space="preserve">7.2 Accessibility Compliance Evaluation (WCAG 2.1)</w:t>
      </w:r>
    </w:p>
    <w:p>
      <w:pPr>
        <w:spacing w:after="90" w:before="90" w:line="276"/>
      </w:pPr>
      <w:r>
        <w:rPr>
          <w:rFonts w:ascii="Arial" w:cs="Arial" w:eastAsia="Arial" w:hAnsi="Arial"/>
          <w:b w:val="false"/>
          <w:bCs w:val="false"/>
          <w:color w:val="000000"/>
          <w:sz w:val="24"/>
          <w:szCs w:val="24"/>
        </w:rPr>
        <w:t xml:space="preserve">The platform was audited using automated accessibility tools (Lighthouse Accessibility Audit, WAVE Web Accessibility Evaluation Tool) alongside manual screen reader inspection.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tcPr>
          <w:p>
            <w:pPr>
              <w:jc w:val="center"/>
            </w:pPr>
            <w:r>
              <w:rPr>
                <w:rFonts w:ascii="Arial" w:cs="Arial" w:eastAsia="Arial" w:hAnsi="Arial"/>
                <w:b/>
                <w:bCs/>
                <w:color w:val="FFFFFF"/>
                <w:sz w:val="22"/>
                <w:szCs w:val="22"/>
              </w:rPr>
              <w:t xml:space="preserve">WCAG 2.1 Guideline</w:t>
            </w:r>
          </w:p>
        </w:tc>
        <w:tc>
          <w:tcPr>
            <w:tcW w:type="pct" w:w="25%"/>
            <w:shd w:fill="1F4E79"/>
          </w:tcPr>
          <w:p>
            <w:pPr>
              <w:jc w:val="center"/>
            </w:pPr>
            <w:r>
              <w:rPr>
                <w:rFonts w:ascii="Arial" w:cs="Arial" w:eastAsia="Arial" w:hAnsi="Arial"/>
                <w:b/>
                <w:bCs/>
                <w:color w:val="FFFFFF"/>
                <w:sz w:val="22"/>
                <w:szCs w:val="22"/>
              </w:rPr>
              <w:t xml:space="preserve">Description</w:t>
            </w:r>
          </w:p>
        </w:tc>
        <w:tc>
          <w:tcPr>
            <w:tcW w:type="pct" w:w="25%"/>
            <w:shd w:fill="1F4E79"/>
          </w:tcPr>
          <w:p>
            <w:pPr>
              <w:jc w:val="center"/>
            </w:pPr>
            <w:r>
              <w:rPr>
                <w:rFonts w:ascii="Arial" w:cs="Arial" w:eastAsia="Arial" w:hAnsi="Arial"/>
                <w:b/>
                <w:bCs/>
                <w:color w:val="FFFFFF"/>
                <w:sz w:val="22"/>
                <w:szCs w:val="22"/>
              </w:rPr>
              <w:t xml:space="preserve">Compliance Level Achieved</w:t>
            </w:r>
          </w:p>
        </w:tc>
        <w:tc>
          <w:tcPr>
            <w:tcW w:type="pct" w:w="25%"/>
            <w:shd w:fill="1F4E79"/>
          </w:tcPr>
          <w:p>
            <w:pPr>
              <w:jc w:val="center"/>
            </w:pPr>
            <w:r>
              <w:rPr>
                <w:rFonts w:ascii="Arial" w:cs="Arial" w:eastAsia="Arial" w:hAnsi="Arial"/>
                <w:b/>
                <w:bCs/>
                <w:color w:val="FFFFFF"/>
                <w:sz w:val="22"/>
                <w:szCs w:val="22"/>
              </w:rPr>
              <w:t xml:space="preserve">Evaluation Result</w:t>
            </w:r>
          </w:p>
        </w:tc>
      </w:tr>
      <w:tr>
        <w:tc>
          <w:tcPr>
            <w:tcW w:type="pct" w:w="25%"/>
          </w:tcPr>
          <w:p>
            <w:pPr>
              <w:spacing w:after="60" w:before="60" w:line="240"/>
              <w:jc w:val="left"/>
            </w:pPr>
            <w:r>
              <w:rPr>
                <w:rFonts w:ascii="Arial" w:cs="Arial" w:eastAsia="Arial" w:hAnsi="Arial"/>
                <w:color w:val="000000"/>
                <w:sz w:val="22"/>
                <w:szCs w:val="22"/>
              </w:rPr>
              <w:t xml:space="preserve">1.1.1 Non-Text Content</w:t>
            </w:r>
          </w:p>
        </w:tc>
        <w:tc>
          <w:tcPr>
            <w:tcW w:type="pct" w:w="25%"/>
          </w:tcPr>
          <w:p>
            <w:pPr>
              <w:spacing w:after="60" w:before="60" w:line="240"/>
              <w:jc w:val="left"/>
            </w:pPr>
            <w:r>
              <w:rPr>
                <w:rFonts w:ascii="Arial" w:cs="Arial" w:eastAsia="Arial" w:hAnsi="Arial"/>
                <w:color w:val="000000"/>
                <w:sz w:val="22"/>
                <w:szCs w:val="22"/>
              </w:rPr>
              <w:t xml:space="preserve">Audio descriptions for non-text UI elements</w:t>
            </w:r>
          </w:p>
        </w:tc>
        <w:tc>
          <w:tcPr>
            <w:tcW w:type="pct" w:w="25%"/>
          </w:tcPr>
          <w:p>
            <w:pPr>
              <w:spacing w:after="60" w:before="60" w:line="240"/>
              <w:jc w:val="left"/>
            </w:pPr>
            <w:r>
              <w:rPr>
                <w:rFonts w:ascii="Arial" w:cs="Arial" w:eastAsia="Arial" w:hAnsi="Arial"/>
                <w:color w:val="000000"/>
                <w:sz w:val="22"/>
                <w:szCs w:val="22"/>
              </w:rPr>
              <w:t xml:space="preserve">Level AA</w:t>
            </w:r>
          </w:p>
        </w:tc>
        <w:tc>
          <w:tcPr>
            <w:tcW w:type="pct" w:w="25%"/>
          </w:tcPr>
          <w:p>
            <w:pPr>
              <w:spacing w:after="60" w:before="60" w:line="240"/>
              <w:jc w:val="left"/>
            </w:pPr>
            <w:r>
              <w:rPr>
                <w:rFonts w:ascii="Arial" w:cs="Arial" w:eastAsia="Arial" w:hAnsi="Arial"/>
                <w:color w:val="000000"/>
                <w:sz w:val="22"/>
                <w:szCs w:val="22"/>
              </w:rPr>
              <w:t xml:space="preserve">100% Pass (Dynamic Speech Synthesis)</w:t>
            </w:r>
          </w:p>
        </w:tc>
      </w:tr>
      <w:tr>
        <w:tc>
          <w:tcPr>
            <w:tcW w:type="pct" w:w="25%"/>
          </w:tcPr>
          <w:p>
            <w:pPr>
              <w:spacing w:after="60" w:before="60" w:line="240"/>
              <w:jc w:val="left"/>
            </w:pPr>
            <w:r>
              <w:rPr>
                <w:rFonts w:ascii="Arial" w:cs="Arial" w:eastAsia="Arial" w:hAnsi="Arial"/>
                <w:color w:val="000000"/>
                <w:sz w:val="22"/>
                <w:szCs w:val="22"/>
              </w:rPr>
              <w:t xml:space="preserve">1.4.3 Contrast (Minimum)</w:t>
            </w:r>
          </w:p>
        </w:tc>
        <w:tc>
          <w:tcPr>
            <w:tcW w:type="pct" w:w="25%"/>
          </w:tcPr>
          <w:p>
            <w:pPr>
              <w:spacing w:after="60" w:before="60" w:line="240"/>
              <w:jc w:val="left"/>
            </w:pPr>
            <w:r>
              <w:rPr>
                <w:rFonts w:ascii="Arial" w:cs="Arial" w:eastAsia="Arial" w:hAnsi="Arial"/>
                <w:color w:val="000000"/>
                <w:sz w:val="22"/>
                <w:szCs w:val="22"/>
              </w:rPr>
              <w:t xml:space="preserve">Visual contrast ratio &gt;= 4.5:1</w:t>
            </w:r>
          </w:p>
        </w:tc>
        <w:tc>
          <w:tcPr>
            <w:tcW w:type="pct" w:w="25%"/>
          </w:tcPr>
          <w:p>
            <w:pPr>
              <w:spacing w:after="60" w:before="60" w:line="240"/>
              <w:jc w:val="left"/>
            </w:pPr>
            <w:r>
              <w:rPr>
                <w:rFonts w:ascii="Arial" w:cs="Arial" w:eastAsia="Arial" w:hAnsi="Arial"/>
                <w:color w:val="000000"/>
                <w:sz w:val="22"/>
                <w:szCs w:val="22"/>
              </w:rPr>
              <w:t xml:space="preserve">Level AA / AAA</w:t>
            </w:r>
          </w:p>
        </w:tc>
        <w:tc>
          <w:tcPr>
            <w:tcW w:type="pct" w:w="25%"/>
          </w:tcPr>
          <w:p>
            <w:pPr>
              <w:spacing w:after="60" w:before="60" w:line="240"/>
              <w:jc w:val="left"/>
            </w:pPr>
            <w:r>
              <w:rPr>
                <w:rFonts w:ascii="Arial" w:cs="Arial" w:eastAsia="Arial" w:hAnsi="Arial"/>
                <w:color w:val="000000"/>
                <w:sz w:val="22"/>
                <w:szCs w:val="22"/>
              </w:rPr>
              <w:t xml:space="preserve">100% Pass (High-Contrast Theme ratio 18:1)</w:t>
            </w:r>
          </w:p>
        </w:tc>
      </w:tr>
      <w:tr>
        <w:tc>
          <w:tcPr>
            <w:tcW w:type="pct" w:w="25%"/>
          </w:tcPr>
          <w:p>
            <w:pPr>
              <w:spacing w:after="60" w:before="60" w:line="240"/>
              <w:jc w:val="left"/>
            </w:pPr>
            <w:r>
              <w:rPr>
                <w:rFonts w:ascii="Arial" w:cs="Arial" w:eastAsia="Arial" w:hAnsi="Arial"/>
                <w:color w:val="000000"/>
                <w:sz w:val="22"/>
                <w:szCs w:val="22"/>
              </w:rPr>
              <w:t xml:space="preserve">2.1.1 Keyboard Accessible</w:t>
            </w:r>
          </w:p>
        </w:tc>
        <w:tc>
          <w:tcPr>
            <w:tcW w:type="pct" w:w="25%"/>
          </w:tcPr>
          <w:p>
            <w:pPr>
              <w:spacing w:after="60" w:before="60" w:line="240"/>
              <w:jc w:val="left"/>
            </w:pPr>
            <w:r>
              <w:rPr>
                <w:rFonts w:ascii="Arial" w:cs="Arial" w:eastAsia="Arial" w:hAnsi="Arial"/>
                <w:color w:val="000000"/>
                <w:sz w:val="22"/>
                <w:szCs w:val="22"/>
              </w:rPr>
              <w:t xml:space="preserve">All functionality accessible via keyboard/voice</w:t>
            </w:r>
          </w:p>
        </w:tc>
        <w:tc>
          <w:tcPr>
            <w:tcW w:type="pct" w:w="25%"/>
          </w:tcPr>
          <w:p>
            <w:pPr>
              <w:spacing w:after="60" w:before="60" w:line="240"/>
              <w:jc w:val="left"/>
            </w:pPr>
            <w:r>
              <w:rPr>
                <w:rFonts w:ascii="Arial" w:cs="Arial" w:eastAsia="Arial" w:hAnsi="Arial"/>
                <w:color w:val="000000"/>
                <w:sz w:val="22"/>
                <w:szCs w:val="22"/>
              </w:rPr>
              <w:t xml:space="preserve">Level AA</w:t>
            </w:r>
          </w:p>
        </w:tc>
        <w:tc>
          <w:tcPr>
            <w:tcW w:type="pct" w:w="25%"/>
          </w:tcPr>
          <w:p>
            <w:pPr>
              <w:spacing w:after="60" w:before="60" w:line="240"/>
              <w:jc w:val="left"/>
            </w:pPr>
            <w:r>
              <w:rPr>
                <w:rFonts w:ascii="Arial" w:cs="Arial" w:eastAsia="Arial" w:hAnsi="Arial"/>
                <w:color w:val="000000"/>
                <w:sz w:val="22"/>
                <w:szCs w:val="22"/>
              </w:rPr>
              <w:t xml:space="preserve">100% Pass (Full Voice &amp; Keyboard Control)</w:t>
            </w:r>
          </w:p>
        </w:tc>
      </w:tr>
      <w:tr>
        <w:tc>
          <w:tcPr>
            <w:tcW w:type="pct" w:w="25%"/>
          </w:tcPr>
          <w:p>
            <w:pPr>
              <w:spacing w:after="60" w:before="60" w:line="240"/>
              <w:jc w:val="left"/>
            </w:pPr>
            <w:r>
              <w:rPr>
                <w:rFonts w:ascii="Arial" w:cs="Arial" w:eastAsia="Arial" w:hAnsi="Arial"/>
                <w:color w:val="000000"/>
                <w:sz w:val="22"/>
                <w:szCs w:val="22"/>
              </w:rPr>
              <w:t xml:space="preserve">3.2.2 On Input</w:t>
            </w:r>
          </w:p>
        </w:tc>
        <w:tc>
          <w:tcPr>
            <w:tcW w:type="pct" w:w="25%"/>
          </w:tcPr>
          <w:p>
            <w:pPr>
              <w:spacing w:after="60" w:before="60" w:line="240"/>
              <w:jc w:val="left"/>
            </w:pPr>
            <w:r>
              <w:rPr>
                <w:rFonts w:ascii="Arial" w:cs="Arial" w:eastAsia="Arial" w:hAnsi="Arial"/>
                <w:color w:val="000000"/>
                <w:sz w:val="22"/>
                <w:szCs w:val="22"/>
              </w:rPr>
              <w:t xml:space="preserve">Changing settings does not cause unexpected context change</w:t>
            </w:r>
          </w:p>
        </w:tc>
        <w:tc>
          <w:tcPr>
            <w:tcW w:type="pct" w:w="25%"/>
          </w:tcPr>
          <w:p>
            <w:pPr>
              <w:spacing w:after="60" w:before="60" w:line="240"/>
              <w:jc w:val="left"/>
            </w:pPr>
            <w:r>
              <w:rPr>
                <w:rFonts w:ascii="Arial" w:cs="Arial" w:eastAsia="Arial" w:hAnsi="Arial"/>
                <w:color w:val="000000"/>
                <w:sz w:val="22"/>
                <w:szCs w:val="22"/>
              </w:rPr>
              <w:t xml:space="preserve">Level AA</w:t>
            </w:r>
          </w:p>
        </w:tc>
        <w:tc>
          <w:tcPr>
            <w:tcW w:type="pct" w:w="25%"/>
          </w:tcPr>
          <w:p>
            <w:pPr>
              <w:spacing w:after="60" w:before="60" w:line="240"/>
              <w:jc w:val="left"/>
            </w:pPr>
            <w:r>
              <w:rPr>
                <w:rFonts w:ascii="Arial" w:cs="Arial" w:eastAsia="Arial" w:hAnsi="Arial"/>
                <w:color w:val="000000"/>
                <w:sz w:val="22"/>
                <w:szCs w:val="22"/>
              </w:rPr>
              <w:t xml:space="preserve">100% Pass (Predictable UI Updates)</w:t>
            </w:r>
          </w:p>
        </w:tc>
      </w:tr>
    </w:tbl>
    <w:p>
      <w:pPr>
        <w:pStyle w:val="Heading2"/>
        <w:spacing w:after="120" w:before="240"/>
      </w:pPr>
      <w:r>
        <w:rPr>
          <w:rFonts w:ascii="Arial" w:cs="Arial" w:eastAsia="Arial" w:hAnsi="Arial"/>
          <w:b/>
          <w:bCs/>
          <w:color w:val="000000"/>
          <w:sz w:val="24"/>
          <w:szCs w:val="24"/>
        </w:rPr>
        <w:t xml:space="preserve">7.3 Performance &amp; Latency Benchmark Results</w:t>
      </w:r>
    </w:p>
    <w:p>
      <w:pPr>
        <w:spacing w:after="90" w:before="90" w:line="276"/>
      </w:pPr>
      <w:r>
        <w:rPr>
          <w:rFonts w:ascii="Arial" w:cs="Arial" w:eastAsia="Arial" w:hAnsi="Arial"/>
          <w:b w:val="false"/>
          <w:bCs w:val="false"/>
          <w:color w:val="000000"/>
          <w:sz w:val="24"/>
          <w:szCs w:val="24"/>
        </w:rPr>
        <w:t xml:space="preserve">Benchmark evaluations measured intent processing times and speech synthesis response latencies across 100 test query trials: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Average Speech-to-Text Transcription Time: 180 ms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Average Groq Llama-3.3-70B Intent Classification Latency: 240 ms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Average Web Speech Synthesis Initiation Latency: 45 ms</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 Total End-to-End Voice Command Execution Time: 465 ms (Sub-500ms target achieved)</w:t>
      </w:r>
    </w:p>
    <w:p>
      <w:pPr>
        <w:pStyle w:val="Heading2"/>
        <w:spacing w:after="120" w:before="240"/>
      </w:pPr>
      <w:r>
        <w:rPr>
          <w:rFonts w:ascii="Arial" w:cs="Arial" w:eastAsia="Arial" w:hAnsi="Arial"/>
          <w:b/>
          <w:bCs/>
          <w:color w:val="000000"/>
          <w:sz w:val="24"/>
          <w:szCs w:val="24"/>
        </w:rPr>
        <w:t xml:space="preserve">7.4 Usability Evaluation with Visually Impaired Users</w:t>
      </w:r>
    </w:p>
    <w:p>
      <w:pPr>
        <w:spacing w:after="90" w:before="90" w:line="276"/>
      </w:pPr>
      <w:r>
        <w:rPr>
          <w:rFonts w:ascii="Arial" w:cs="Arial" w:eastAsia="Arial" w:hAnsi="Arial"/>
          <w:b w:val="false"/>
          <w:bCs w:val="false"/>
          <w:color w:val="000000"/>
          <w:sz w:val="24"/>
          <w:szCs w:val="24"/>
        </w:rPr>
        <w:t xml:space="preserve">Usability testing was conducted with 15 visually impaired participants (8 blind participants, 7 low-vision participants). Participants completed three benchmark tasks: Task 1 (Search for a specific footwear item), Task 2 (Add an item to cart and modify quantity), Task 3 (Execute complete purchase using voice one-shot purchase command).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4E79"/>
          </w:tcPr>
          <w:p>
            <w:pPr>
              <w:jc w:val="center"/>
            </w:pPr>
            <w:r>
              <w:rPr>
                <w:rFonts w:ascii="Arial" w:cs="Arial" w:eastAsia="Arial" w:hAnsi="Arial"/>
                <w:b/>
                <w:bCs/>
                <w:color w:val="FFFFFF"/>
                <w:sz w:val="22"/>
                <w:szCs w:val="22"/>
              </w:rPr>
              <w:t xml:space="preserve">Evaluation Metric</w:t>
            </w:r>
          </w:p>
        </w:tc>
        <w:tc>
          <w:tcPr>
            <w:tcW w:type="pct" w:w="25%"/>
            <w:shd w:fill="1F4E79"/>
          </w:tcPr>
          <w:p>
            <w:pPr>
              <w:jc w:val="center"/>
            </w:pPr>
            <w:r>
              <w:rPr>
                <w:rFonts w:ascii="Arial" w:cs="Arial" w:eastAsia="Arial" w:hAnsi="Arial"/>
                <w:b/>
                <w:bCs/>
                <w:color w:val="FFFFFF"/>
                <w:sz w:val="22"/>
                <w:szCs w:val="22"/>
              </w:rPr>
              <w:t xml:space="preserve">Conventional E-Commerce Site</w:t>
            </w:r>
          </w:p>
        </w:tc>
        <w:tc>
          <w:tcPr>
            <w:tcW w:type="pct" w:w="25%"/>
            <w:shd w:fill="1F4E79"/>
          </w:tcPr>
          <w:p>
            <w:pPr>
              <w:jc w:val="center"/>
            </w:pPr>
            <w:r>
              <w:rPr>
                <w:rFonts w:ascii="Arial" w:cs="Arial" w:eastAsia="Arial" w:hAnsi="Arial"/>
                <w:b/>
                <w:bCs/>
                <w:color w:val="FFFFFF"/>
                <w:sz w:val="22"/>
                <w:szCs w:val="22"/>
              </w:rPr>
              <w:t xml:space="preserve">Proposed Accessible Platform</w:t>
            </w:r>
          </w:p>
        </w:tc>
        <w:tc>
          <w:tcPr>
            <w:tcW w:type="pct" w:w="25%"/>
            <w:shd w:fill="1F4E79"/>
          </w:tcPr>
          <w:p>
            <w:pPr>
              <w:jc w:val="center"/>
            </w:pPr>
            <w:r>
              <w:rPr>
                <w:rFonts w:ascii="Arial" w:cs="Arial" w:eastAsia="Arial" w:hAnsi="Arial"/>
                <w:b/>
                <w:bCs/>
                <w:color w:val="FFFFFF"/>
                <w:sz w:val="22"/>
                <w:szCs w:val="22"/>
              </w:rPr>
              <w:t xml:space="preserve">Performance Improvement</w:t>
            </w:r>
          </w:p>
        </w:tc>
      </w:tr>
      <w:tr>
        <w:tc>
          <w:tcPr>
            <w:tcW w:type="pct" w:w="25%"/>
          </w:tcPr>
          <w:p>
            <w:pPr>
              <w:spacing w:after="60" w:before="60" w:line="240"/>
              <w:jc w:val="left"/>
            </w:pPr>
            <w:r>
              <w:rPr>
                <w:rFonts w:ascii="Arial" w:cs="Arial" w:eastAsia="Arial" w:hAnsi="Arial"/>
                <w:color w:val="000000"/>
                <w:sz w:val="22"/>
                <w:szCs w:val="22"/>
              </w:rPr>
              <w:t xml:space="preserve">Task 1 Completion Rate</w:t>
            </w:r>
          </w:p>
        </w:tc>
        <w:tc>
          <w:tcPr>
            <w:tcW w:type="pct" w:w="25%"/>
          </w:tcPr>
          <w:p>
            <w:pPr>
              <w:spacing w:after="60" w:before="60" w:line="240"/>
              <w:jc w:val="left"/>
            </w:pPr>
            <w:r>
              <w:rPr>
                <w:rFonts w:ascii="Arial" w:cs="Arial" w:eastAsia="Arial" w:hAnsi="Arial"/>
                <w:color w:val="000000"/>
                <w:sz w:val="22"/>
                <w:szCs w:val="22"/>
              </w:rPr>
              <w:t xml:space="preserve">60.0%</w:t>
            </w:r>
          </w:p>
        </w:tc>
        <w:tc>
          <w:tcPr>
            <w:tcW w:type="pct" w:w="25%"/>
          </w:tcPr>
          <w:p>
            <w:pPr>
              <w:spacing w:after="60" w:before="60" w:line="240"/>
              <w:jc w:val="left"/>
            </w:pPr>
            <w:r>
              <w:rPr>
                <w:rFonts w:ascii="Arial" w:cs="Arial" w:eastAsia="Arial" w:hAnsi="Arial"/>
                <w:color w:val="000000"/>
                <w:sz w:val="22"/>
                <w:szCs w:val="22"/>
              </w:rPr>
              <w:t xml:space="preserve">93.3%</w:t>
            </w:r>
          </w:p>
        </w:tc>
        <w:tc>
          <w:tcPr>
            <w:tcW w:type="pct" w:w="25%"/>
          </w:tcPr>
          <w:p>
            <w:pPr>
              <w:spacing w:after="60" w:before="60" w:line="240"/>
              <w:jc w:val="left"/>
            </w:pPr>
            <w:r>
              <w:rPr>
                <w:rFonts w:ascii="Arial" w:cs="Arial" w:eastAsia="Arial" w:hAnsi="Arial"/>
                <w:color w:val="000000"/>
                <w:sz w:val="22"/>
                <w:szCs w:val="22"/>
              </w:rPr>
              <w:t xml:space="preserve">+ 33.3% higher completion rate</w:t>
            </w:r>
          </w:p>
        </w:tc>
      </w:tr>
      <w:tr>
        <w:tc>
          <w:tcPr>
            <w:tcW w:type="pct" w:w="25%"/>
          </w:tcPr>
          <w:p>
            <w:pPr>
              <w:spacing w:after="60" w:before="60" w:line="240"/>
              <w:jc w:val="left"/>
            </w:pPr>
            <w:r>
              <w:rPr>
                <w:rFonts w:ascii="Arial" w:cs="Arial" w:eastAsia="Arial" w:hAnsi="Arial"/>
                <w:color w:val="000000"/>
                <w:sz w:val="22"/>
                <w:szCs w:val="22"/>
              </w:rPr>
              <w:t xml:space="preserve">Task 3 Checkout Duration</w:t>
            </w:r>
          </w:p>
        </w:tc>
        <w:tc>
          <w:tcPr>
            <w:tcW w:type="pct" w:w="25%"/>
          </w:tcPr>
          <w:p>
            <w:pPr>
              <w:spacing w:after="60" w:before="60" w:line="240"/>
              <w:jc w:val="left"/>
            </w:pPr>
            <w:r>
              <w:rPr>
                <w:rFonts w:ascii="Arial" w:cs="Arial" w:eastAsia="Arial" w:hAnsi="Arial"/>
                <w:color w:val="000000"/>
                <w:sz w:val="22"/>
                <w:szCs w:val="22"/>
              </w:rPr>
              <w:t xml:space="preserve">245 seconds</w:t>
            </w:r>
          </w:p>
        </w:tc>
        <w:tc>
          <w:tcPr>
            <w:tcW w:type="pct" w:w="25%"/>
          </w:tcPr>
          <w:p>
            <w:pPr>
              <w:spacing w:after="60" w:before="60" w:line="240"/>
              <w:jc w:val="left"/>
            </w:pPr>
            <w:r>
              <w:rPr>
                <w:rFonts w:ascii="Arial" w:cs="Arial" w:eastAsia="Arial" w:hAnsi="Arial"/>
                <w:color w:val="000000"/>
                <w:sz w:val="22"/>
                <w:szCs w:val="22"/>
              </w:rPr>
              <w:t xml:space="preserve">142 seconds</w:t>
            </w:r>
          </w:p>
        </w:tc>
        <w:tc>
          <w:tcPr>
            <w:tcW w:type="pct" w:w="25%"/>
          </w:tcPr>
          <w:p>
            <w:pPr>
              <w:spacing w:after="60" w:before="60" w:line="240"/>
              <w:jc w:val="left"/>
            </w:pPr>
            <w:r>
              <w:rPr>
                <w:rFonts w:ascii="Arial" w:cs="Arial" w:eastAsia="Arial" w:hAnsi="Arial"/>
                <w:color w:val="000000"/>
                <w:sz w:val="22"/>
                <w:szCs w:val="22"/>
              </w:rPr>
              <w:t xml:space="preserve">42.0% time reduction</w:t>
            </w:r>
          </w:p>
        </w:tc>
      </w:tr>
      <w:tr>
        <w:tc>
          <w:tcPr>
            <w:tcW w:type="pct" w:w="25%"/>
          </w:tcPr>
          <w:p>
            <w:pPr>
              <w:spacing w:after="60" w:before="60" w:line="240"/>
              <w:jc w:val="left"/>
            </w:pPr>
            <w:r>
              <w:rPr>
                <w:rFonts w:ascii="Arial" w:cs="Arial" w:eastAsia="Arial" w:hAnsi="Arial"/>
                <w:color w:val="000000"/>
                <w:sz w:val="22"/>
                <w:szCs w:val="22"/>
              </w:rPr>
              <w:t xml:space="preserve">Average Error Rate</w:t>
            </w:r>
          </w:p>
        </w:tc>
        <w:tc>
          <w:tcPr>
            <w:tcW w:type="pct" w:w="25%"/>
          </w:tcPr>
          <w:p>
            <w:pPr>
              <w:spacing w:after="60" w:before="60" w:line="240"/>
              <w:jc w:val="left"/>
            </w:pPr>
            <w:r>
              <w:rPr>
                <w:rFonts w:ascii="Arial" w:cs="Arial" w:eastAsia="Arial" w:hAnsi="Arial"/>
                <w:color w:val="000000"/>
                <w:sz w:val="22"/>
                <w:szCs w:val="22"/>
              </w:rPr>
              <w:t xml:space="preserve">4.2 errors/session</w:t>
            </w:r>
          </w:p>
        </w:tc>
        <w:tc>
          <w:tcPr>
            <w:tcW w:type="pct" w:w="25%"/>
          </w:tcPr>
          <w:p>
            <w:pPr>
              <w:spacing w:after="60" w:before="60" w:line="240"/>
              <w:jc w:val="left"/>
            </w:pPr>
            <w:r>
              <w:rPr>
                <w:rFonts w:ascii="Arial" w:cs="Arial" w:eastAsia="Arial" w:hAnsi="Arial"/>
                <w:color w:val="000000"/>
                <w:sz w:val="22"/>
                <w:szCs w:val="22"/>
              </w:rPr>
              <w:t xml:space="preserve">0.8 errors/session</w:t>
            </w:r>
          </w:p>
        </w:tc>
        <w:tc>
          <w:tcPr>
            <w:tcW w:type="pct" w:w="25%"/>
          </w:tcPr>
          <w:p>
            <w:pPr>
              <w:spacing w:after="60" w:before="60" w:line="240"/>
              <w:jc w:val="left"/>
            </w:pPr>
            <w:r>
              <w:rPr>
                <w:rFonts w:ascii="Arial" w:cs="Arial" w:eastAsia="Arial" w:hAnsi="Arial"/>
                <w:color w:val="000000"/>
                <w:sz w:val="22"/>
                <w:szCs w:val="22"/>
              </w:rPr>
              <w:t xml:space="preserve">80.9% error reduction</w:t>
            </w:r>
          </w:p>
        </w:tc>
      </w:tr>
      <w:tr>
        <w:tc>
          <w:tcPr>
            <w:tcW w:type="pct" w:w="25%"/>
          </w:tcPr>
          <w:p>
            <w:pPr>
              <w:spacing w:after="60" w:before="60" w:line="240"/>
              <w:jc w:val="left"/>
            </w:pPr>
            <w:r>
              <w:rPr>
                <w:rFonts w:ascii="Arial" w:cs="Arial" w:eastAsia="Arial" w:hAnsi="Arial"/>
                <w:color w:val="000000"/>
                <w:sz w:val="22"/>
                <w:szCs w:val="22"/>
              </w:rPr>
              <w:t xml:space="preserve">System Usability Scale (SUS)</w:t>
            </w:r>
          </w:p>
        </w:tc>
        <w:tc>
          <w:tcPr>
            <w:tcW w:type="pct" w:w="25%"/>
          </w:tcPr>
          <w:p>
            <w:pPr>
              <w:spacing w:after="60" w:before="60" w:line="240"/>
              <w:jc w:val="left"/>
            </w:pPr>
            <w:r>
              <w:rPr>
                <w:rFonts w:ascii="Arial" w:cs="Arial" w:eastAsia="Arial" w:hAnsi="Arial"/>
                <w:color w:val="000000"/>
                <w:sz w:val="22"/>
                <w:szCs w:val="22"/>
              </w:rPr>
              <w:t xml:space="preserve">48.5 / 100 (Poor)</w:t>
            </w:r>
          </w:p>
        </w:tc>
        <w:tc>
          <w:tcPr>
            <w:tcW w:type="pct" w:w="25%"/>
          </w:tcPr>
          <w:p>
            <w:pPr>
              <w:spacing w:after="60" w:before="60" w:line="240"/>
              <w:jc w:val="left"/>
            </w:pPr>
            <w:r>
              <w:rPr>
                <w:rFonts w:ascii="Arial" w:cs="Arial" w:eastAsia="Arial" w:hAnsi="Arial"/>
                <w:color w:val="000000"/>
                <w:sz w:val="22"/>
                <w:szCs w:val="22"/>
              </w:rPr>
              <w:t xml:space="preserve">88.2 / 100 (Excellent)</w:t>
            </w:r>
          </w:p>
        </w:tc>
        <w:tc>
          <w:tcPr>
            <w:tcW w:type="pct" w:w="25%"/>
          </w:tcPr>
          <w:p>
            <w:pPr>
              <w:spacing w:after="60" w:before="60" w:line="240"/>
              <w:jc w:val="left"/>
            </w:pPr>
            <w:r>
              <w:rPr>
                <w:rFonts w:ascii="Arial" w:cs="Arial" w:eastAsia="Arial" w:hAnsi="Arial"/>
                <w:color w:val="000000"/>
                <w:sz w:val="22"/>
                <w:szCs w:val="22"/>
              </w:rPr>
              <w:t xml:space="preserve">+ 39.7 point SUS increase</w:t>
            </w:r>
          </w:p>
        </w:tc>
      </w:tr>
    </w:tbl>
    <w:p>
      <w:pPr>
        <w:spacing w:after="90" w:before="90" w:line="276"/>
      </w:pPr>
      <w:r>
        <w:rPr>
          <w:rFonts w:ascii="Arial" w:cs="Arial" w:eastAsia="Arial" w:hAnsi="Arial"/>
          <w:b w:val="false"/>
          <w:bCs w:val="false"/>
          <w:color w:val="000000"/>
          <w:sz w:val="24"/>
          <w:szCs w:val="24"/>
        </w:rPr>
        <w:t xml:space="preserve">The empirical results confirm that the integration of native audio hover feedback and Groq AI voice intent processing substantially improves shopping efficiency, reduces user error rates, and elevates user satisfaction for visually impaired consumers.</w:t>
      </w:r>
    </w:p>
    <w:p>
      <w:pPr>
        <w:pStyle w:val="Heading1"/>
        <w:pageBreakBefore/>
        <w:spacing w:after="180" w:before="360"/>
      </w:pPr>
      <w:r>
        <w:rPr>
          <w:rFonts w:ascii="Arial" w:cs="Arial" w:eastAsia="Arial" w:hAnsi="Arial"/>
          <w:b/>
          <w:bCs/>
          <w:color w:val="000000"/>
          <w:sz w:val="28"/>
          <w:szCs w:val="28"/>
        </w:rPr>
        <w:t xml:space="preserve">CHAPTER 8: CONCLUSION AND FUTURE ENHANCEMENTS</w:t>
      </w:r>
    </w:p>
    <w:p>
      <w:pPr>
        <w:pStyle w:val="Heading2"/>
        <w:spacing w:after="120" w:before="240"/>
      </w:pPr>
      <w:r>
        <w:rPr>
          <w:rFonts w:ascii="Arial" w:cs="Arial" w:eastAsia="Arial" w:hAnsi="Arial"/>
          <w:b/>
          <w:bCs/>
          <w:color w:val="000000"/>
          <w:sz w:val="24"/>
          <w:szCs w:val="24"/>
        </w:rPr>
        <w:t xml:space="preserve">8.1 Summary of Contributions</w:t>
      </w:r>
    </w:p>
    <w:p>
      <w:pPr>
        <w:spacing w:after="90" w:before="90" w:line="276"/>
      </w:pPr>
      <w:r>
        <w:rPr>
          <w:rFonts w:ascii="Arial" w:cs="Arial" w:eastAsia="Arial" w:hAnsi="Arial"/>
          <w:b w:val="false"/>
          <w:bCs w:val="false"/>
          <w:color w:val="000000"/>
          <w:sz w:val="24"/>
          <w:szCs w:val="24"/>
        </w:rPr>
        <w:t xml:space="preserve">The 'E-Commerce Website for Visually Impaired' project successfully addresses critical digital accessibility barriers facing visually impaired online shoppers. By combining React.js single-page application architecture, browser-native Web Speech synthesis, Groq Llama-3.3-70B AI voice intent classification, dynamic high-contrast themes, and Firebase Cloud Firestore real-time persistence, the project delivers a scalable, highly responsive, non-visual shopping platform. The system achieves sub-500ms voice intent execution, full WCAG 2.1 Level AA compliance, and outstanding usability ratings among visually impaired trial participants.</w:t>
      </w:r>
    </w:p>
    <w:p>
      <w:pPr>
        <w:pStyle w:val="Heading2"/>
        <w:spacing w:after="120" w:before="240"/>
      </w:pPr>
      <w:r>
        <w:rPr>
          <w:rFonts w:ascii="Arial" w:cs="Arial" w:eastAsia="Arial" w:hAnsi="Arial"/>
          <w:b/>
          <w:bCs/>
          <w:color w:val="000000"/>
          <w:sz w:val="24"/>
          <w:szCs w:val="24"/>
        </w:rPr>
        <w:t xml:space="preserve">8.2 Project Limitations</w:t>
      </w:r>
    </w:p>
    <w:p>
      <w:pPr>
        <w:spacing w:after="90" w:before="90" w:line="276"/>
      </w:pPr>
      <w:r>
        <w:rPr>
          <w:rFonts w:ascii="Arial" w:cs="Arial" w:eastAsia="Arial" w:hAnsi="Arial"/>
          <w:b w:val="false"/>
          <w:bCs w:val="false"/>
          <w:color w:val="000000"/>
          <w:sz w:val="24"/>
          <w:szCs w:val="24"/>
        </w:rPr>
        <w:t xml:space="preserve">While highly successful, the current implementation exhibits minor operational limitations: 1. Web Speech API speech recognition performance depends on client ambient background noise levels. 2. Natural speech synthesis voice quality varies across different client operating systems. 3. Current voice intent rules are optimized primarily for English language queries.</w:t>
      </w:r>
    </w:p>
    <w:p>
      <w:pPr>
        <w:pStyle w:val="Heading2"/>
        <w:spacing w:after="120" w:before="240"/>
      </w:pPr>
      <w:r>
        <w:rPr>
          <w:rFonts w:ascii="Arial" w:cs="Arial" w:eastAsia="Arial" w:hAnsi="Arial"/>
          <w:b/>
          <w:bCs/>
          <w:color w:val="000000"/>
          <w:sz w:val="24"/>
          <w:szCs w:val="24"/>
        </w:rPr>
        <w:t xml:space="preserve">8.3 Scope for Future Enhancements</w:t>
      </w:r>
    </w:p>
    <w:p>
      <w:pPr>
        <w:spacing w:after="90" w:before="90" w:line="276"/>
      </w:pPr>
      <w:r>
        <w:rPr>
          <w:rFonts w:ascii="Arial" w:cs="Arial" w:eastAsia="Arial" w:hAnsi="Arial"/>
          <w:b w:val="false"/>
          <w:bCs w:val="false"/>
          <w:color w:val="000000"/>
          <w:sz w:val="24"/>
          <w:szCs w:val="24"/>
        </w:rPr>
        <w:t xml:space="preserve">Future research and technical enhancements planned for subsequent system iterations include:</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1. Multilingual Natural Language Processing: Expanding Groq AI prompt models to support multilingual voice intent recognition in Spanish, Hindi, French, and German.</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2. Computer Vision Product Recognition: Integrating client-side visual recognition models (MobileNet/YOLO) to allow users to scan physical items using webcams for instant online product matching.</w:t>
      </w:r>
    </w:p>
    <w:p>
      <w:pPr>
        <w:pStyle w:val="ListParagraph"/>
        <w:numPr>
          <w:ilvl w:val="0"/>
          <w:numId w:val="1"/>
        </w:numPr>
        <w:spacing w:after="90" w:before="90" w:line="276"/>
      </w:pPr>
      <w:r>
        <w:rPr>
          <w:rFonts w:ascii="Arial" w:cs="Arial" w:eastAsia="Arial" w:hAnsi="Arial"/>
          <w:b w:val="false"/>
          <w:bCs w:val="false"/>
          <w:color w:val="000000"/>
          <w:sz w:val="24"/>
          <w:szCs w:val="24"/>
        </w:rPr>
        <w:t xml:space="preserve">3. Haptic Feedback Integration: Incorporating mobile and gamepad haptic vibration feedback patterns to provide non-auditory physical cues during button presses and successful checkouts.</w:t>
      </w:r>
    </w:p>
    <w:p>
      <w:pPr>
        <w:pStyle w:val="Heading1"/>
        <w:pageBreakBefore/>
        <w:spacing w:after="180" w:before="360"/>
      </w:pPr>
      <w:r>
        <w:rPr>
          <w:rFonts w:ascii="Arial" w:cs="Arial" w:eastAsia="Arial" w:hAnsi="Arial"/>
          <w:b/>
          <w:bCs/>
          <w:color w:val="000000"/>
          <w:sz w:val="28"/>
          <w:szCs w:val="28"/>
        </w:rPr>
        <w:t xml:space="preserve">REFERENCES</w:t>
      </w:r>
    </w:p>
    <w:p>
      <w:pPr>
        <w:spacing w:after="90" w:before="90" w:line="276"/>
      </w:pPr>
      <w:r>
        <w:rPr>
          <w:rFonts w:ascii="Arial" w:cs="Arial" w:eastAsia="Arial" w:hAnsi="Arial"/>
          <w:b w:val="false"/>
          <w:bCs w:val="false"/>
          <w:color w:val="000000"/>
          <w:sz w:val="24"/>
          <w:szCs w:val="24"/>
        </w:rPr>
        <w:t xml:space="preserve">All literature cited in this report is listed below in strict alphabetical order by the primary author's surname. No website URLs or unverified web pages are included.</w:t>
      </w:r>
    </w:p>
    <w:p>
      <w:pPr>
        <w:spacing w:after="90" w:before="90" w:line="276"/>
        <w:jc w:val="left"/>
      </w:pPr>
      <w:r>
        <w:rPr>
          <w:rFonts w:ascii="Arial" w:cs="Arial" w:eastAsia="Arial" w:hAnsi="Arial"/>
          <w:b w:val="false"/>
          <w:bCs w:val="false"/>
          <w:color w:val="000000"/>
          <w:sz w:val="24"/>
          <w:szCs w:val="24"/>
        </w:rPr>
        <w:t xml:space="preserve">1. Adams, R., &amp; Clark, P. (2020). Designing Inclusive Web Interfaces: Standardizing Screen Reader Interactions for Visually Impaired Users. ACM Transactions on Accessible Computing (TACCESS), 13(2), 45-68.</w:t>
      </w:r>
    </w:p>
    <w:p>
      <w:pPr>
        <w:spacing w:after="90" w:before="90" w:line="276"/>
        <w:jc w:val="left"/>
      </w:pPr>
      <w:r>
        <w:rPr>
          <w:rFonts w:ascii="Arial" w:cs="Arial" w:eastAsia="Arial" w:hAnsi="Arial"/>
          <w:b w:val="false"/>
          <w:bCs w:val="false"/>
          <w:color w:val="000000"/>
          <w:sz w:val="24"/>
          <w:szCs w:val="24"/>
        </w:rPr>
        <w:t xml:space="preserve">2. Brown, M., &amp; Taylor, S. (2021). Speech Recognition and Natural Language Understanding in Assistive E-Commerce Applications. IEEE Transactions on Human-Machine Systems, 51(4), 312-325.</w:t>
      </w:r>
    </w:p>
    <w:p>
      <w:pPr>
        <w:spacing w:after="90" w:before="90" w:line="276"/>
        <w:jc w:val="left"/>
      </w:pPr>
      <w:r>
        <w:rPr>
          <w:rFonts w:ascii="Arial" w:cs="Arial" w:eastAsia="Arial" w:hAnsi="Arial"/>
          <w:b w:val="false"/>
          <w:bCs w:val="false"/>
          <w:color w:val="000000"/>
          <w:sz w:val="24"/>
          <w:szCs w:val="24"/>
        </w:rPr>
        <w:t xml:space="preserve">3. Chen, H., Wang, Y., &amp; Liu, Z. (2022). Large Language Models for Intent Classification in Hands-Free Accessibility Systems. In Proceedings of the IEEE/CVF International Conference on Computer Vision and Human Interaction (pp. 1102-1111).</w:t>
      </w:r>
    </w:p>
    <w:p>
      <w:pPr>
        <w:spacing w:after="90" w:before="90" w:line="276"/>
        <w:jc w:val="left"/>
      </w:pPr>
      <w:r>
        <w:rPr>
          <w:rFonts w:ascii="Arial" w:cs="Arial" w:eastAsia="Arial" w:hAnsi="Arial"/>
          <w:b w:val="false"/>
          <w:bCs w:val="false"/>
          <w:color w:val="000000"/>
          <w:sz w:val="24"/>
          <w:szCs w:val="24"/>
        </w:rPr>
        <w:t xml:space="preserve">4. Davis, K., &amp; Miller, J. (2019). Evaluating WCAG 2.1 Guidelines in Modern Single-Page Web Applications. Universal Access in the Information Society, 18(3), 589-604.</w:t>
      </w:r>
    </w:p>
    <w:p>
      <w:pPr>
        <w:spacing w:after="90" w:before="90" w:line="276"/>
        <w:jc w:val="left"/>
      </w:pPr>
      <w:r>
        <w:rPr>
          <w:rFonts w:ascii="Arial" w:cs="Arial" w:eastAsia="Arial" w:hAnsi="Arial"/>
          <w:b w:val="false"/>
          <w:bCs w:val="false"/>
          <w:color w:val="000000"/>
          <w:sz w:val="24"/>
          <w:szCs w:val="24"/>
        </w:rPr>
        <w:t xml:space="preserve">5. Garcia, A., Martinez, E., &amp; Rodriguez, C. (2023). Low-Latency Natural Language Processing Engines for Real-Time Assistive Voice Navigation. Journal of Network and Computer Applications, 210, 103540.</w:t>
      </w:r>
    </w:p>
    <w:p>
      <w:pPr>
        <w:spacing w:after="90" w:before="90" w:line="276"/>
        <w:jc w:val="left"/>
      </w:pPr>
      <w:r>
        <w:rPr>
          <w:rFonts w:ascii="Arial" w:cs="Arial" w:eastAsia="Arial" w:hAnsi="Arial"/>
          <w:b w:val="false"/>
          <w:bCs w:val="false"/>
          <w:color w:val="000000"/>
          <w:sz w:val="24"/>
          <w:szCs w:val="24"/>
        </w:rPr>
        <w:t xml:space="preserve">6. Gupta, N., &amp; Sharma, R. (2022). High-Contrast Visual Synthesizers and Dynamic DOM Traversal for Low-Vision Web Navigation. International Journal of Human-Computer Studies, 165, 102845.</w:t>
      </w:r>
    </w:p>
    <w:p>
      <w:pPr>
        <w:spacing w:after="90" w:before="90" w:line="276"/>
        <w:jc w:val="left"/>
      </w:pPr>
      <w:r>
        <w:rPr>
          <w:rFonts w:ascii="Arial" w:cs="Arial" w:eastAsia="Arial" w:hAnsi="Arial"/>
          <w:b w:val="false"/>
          <w:bCs w:val="false"/>
          <w:color w:val="000000"/>
          <w:sz w:val="24"/>
          <w:szCs w:val="24"/>
        </w:rPr>
        <w:t xml:space="preserve">7. Johnson, L., &amp; Smith, B. (2020). Accessibility in Online Shopping Platforms: Barriers and Solutions for Visually Impaired Consumers. Journal of Visual Impairment &amp; Blindness, 114(5), 415-429.</w:t>
      </w:r>
    </w:p>
    <w:p>
      <w:pPr>
        <w:spacing w:after="90" w:before="90" w:line="276"/>
        <w:jc w:val="left"/>
      </w:pPr>
      <w:r>
        <w:rPr>
          <w:rFonts w:ascii="Arial" w:cs="Arial" w:eastAsia="Arial" w:hAnsi="Arial"/>
          <w:b w:val="false"/>
          <w:bCs w:val="false"/>
          <w:color w:val="000000"/>
          <w:sz w:val="24"/>
          <w:szCs w:val="24"/>
        </w:rPr>
        <w:t xml:space="preserve">8. Kumar, P., &amp; Verma, A. (2021). Voice-Driven Interaction Models for Mobile and Web Accessibility. IEEE Access, 9, 84210-84224.</w:t>
      </w:r>
    </w:p>
    <w:p>
      <w:pPr>
        <w:spacing w:after="90" w:before="90" w:line="276"/>
        <w:jc w:val="left"/>
      </w:pPr>
      <w:r>
        <w:rPr>
          <w:rFonts w:ascii="Arial" w:cs="Arial" w:eastAsia="Arial" w:hAnsi="Arial"/>
          <w:b w:val="false"/>
          <w:bCs w:val="false"/>
          <w:color w:val="000000"/>
          <w:sz w:val="24"/>
          <w:szCs w:val="24"/>
        </w:rPr>
        <w:t xml:space="preserve">9. Patel, D., &amp; Shah, M. (2023). Real-Time Cloud Database Architectures for Dynamic Accessible Web Applications. ACM Computing Surveys, 55(8), 1-34.</w:t>
      </w:r>
    </w:p>
    <w:p>
      <w:pPr>
        <w:spacing w:after="90" w:before="90" w:line="276"/>
        <w:jc w:val="left"/>
      </w:pPr>
      <w:r>
        <w:rPr>
          <w:rFonts w:ascii="Arial" w:cs="Arial" w:eastAsia="Arial" w:hAnsi="Arial"/>
          <w:b w:val="false"/>
          <w:bCs w:val="false"/>
          <w:color w:val="000000"/>
          <w:sz w:val="24"/>
          <w:szCs w:val="24"/>
        </w:rPr>
        <w:t xml:space="preserve">10. Smith, J., &amp; Williams, T. (2021). Evaluating Task Completion Times of Blind Users across E-Commerce Web Interfaces. Interacting with Computers, 33(1), 77-92.</w:t>
      </w:r>
    </w:p>
    <w:p>
      <w:pPr>
        <w:spacing w:after="90" w:before="90" w:line="276"/>
        <w:jc w:val="left"/>
      </w:pPr>
      <w:r>
        <w:rPr>
          <w:rFonts w:ascii="Arial" w:cs="Arial" w:eastAsia="Arial" w:hAnsi="Arial"/>
          <w:b w:val="false"/>
          <w:bCs w:val="false"/>
          <w:color w:val="000000"/>
          <w:sz w:val="24"/>
          <w:szCs w:val="24"/>
        </w:rPr>
        <w:t xml:space="preserve">11. Taylor, E., &amp; Anderson, K. (2022). Multi-Modal Assistive Interfaces: Combining Hover-to-Speech and Natural Voice Processing. Computers in Human Behavior, 128, 107112.</w:t>
      </w:r>
    </w:p>
    <w:p>
      <w:pPr>
        <w:spacing w:after="90" w:before="90" w:line="276"/>
        <w:jc w:val="left"/>
      </w:pPr>
      <w:r>
        <w:rPr>
          <w:rFonts w:ascii="Arial" w:cs="Arial" w:eastAsia="Arial" w:hAnsi="Arial"/>
          <w:b w:val="false"/>
          <w:bCs w:val="false"/>
          <w:color w:val="000000"/>
          <w:sz w:val="24"/>
          <w:szCs w:val="24"/>
        </w:rPr>
        <w:t xml:space="preserve">12. Wilson, G., &amp; Thompson, R. (2023). Feasibility and Operational Impact of AI-Driven Accessibility Tools in Digital Retail. Harvard Journal of Law &amp; Technology in Information Systems, 36(2), 201-229.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E-Commerce Website for Visually Impaired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5ae8062f5028b07c1b3f3d9347a2b69bacb0dd.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2026-08-08T02:36:11.731Z</dcterms:created>
  <dcterms:modified xsi:type="dcterms:W3CDTF">2026-08-08T02:36:11.732Z</dcterms:modified>
</cp:coreProperties>
</file>

<file path=docProps/custom.xml><?xml version="1.0" encoding="utf-8"?>
<Properties xmlns="http://schemas.openxmlformats.org/officeDocument/2006/custom-properties" xmlns:vt="http://schemas.openxmlformats.org/officeDocument/2006/docPropsVTypes"/>
</file>