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both"/>
        <w:rPr>
          <w:rFonts w:cs="Times New Roman"/>
          <w:sz w:val="24"/>
          <w:szCs w:val="24"/>
        </w:rPr>
      </w:pPr>
      <w:r>
        <w:rPr>
          <w:rFonts w:cs="Times New Roman"/>
          <w:sz w:val="24"/>
          <w:szCs w:val="24"/>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Tartalomjegyzék</w:t>
          </w:r>
        </w:p>
        <w:p>
          <w:pPr>
            <w:pStyle w:val="Tartalomjegyzk1"/>
            <w:tabs>
              <w:tab w:val="clear" w:pos="567"/>
              <w:tab w:val="clear" w:pos="8503"/>
              <w:tab w:val="right" w:pos="9070" w:leader="dot"/>
            </w:tabs>
            <w:rPr/>
          </w:pPr>
          <w:r>
            <w:fldChar w:fldCharType="begin"/>
          </w:r>
          <w:r>
            <w:rPr>
              <w:rStyle w:val="Jegyzkhivatkozs"/>
            </w:rPr>
            <w:instrText> TOC \o "1-3" \h</w:instrText>
          </w:r>
          <w:r>
            <w:rPr>
              <w:rStyle w:val="Jegyzkhivatkozs"/>
            </w:rPr>
            <w:fldChar w:fldCharType="separate"/>
          </w:r>
          <w:hyperlink w:anchor="__RefHeading___Toc2985_1132801084">
            <w:r>
              <w:rPr>
                <w:rStyle w:val="Jegyzkhivatkozs"/>
              </w:rPr>
              <w:t>1 Jelenlegi állapotok</w:t>
              <w:tab/>
              <w:t>3</w:t>
            </w:r>
          </w:hyperlink>
        </w:p>
        <w:p>
          <w:pPr>
            <w:pStyle w:val="Tartalomjegyzk2"/>
            <w:tabs>
              <w:tab w:val="clear" w:pos="788"/>
              <w:tab w:val="clear" w:pos="9016"/>
              <w:tab w:val="right" w:pos="9070" w:leader="dot"/>
            </w:tabs>
            <w:rPr/>
          </w:pPr>
          <w:hyperlink w:anchor="__RefHeading___Toc2987_1132801084">
            <w:r>
              <w:rPr>
                <w:rStyle w:val="Jegyzkhivatkozs"/>
              </w:rPr>
              <w:t>1.1 Statikus és Dinamikus Tömbök</w:t>
              <w:tab/>
              <w:t>3</w:t>
            </w:r>
          </w:hyperlink>
        </w:p>
        <w:p>
          <w:pPr>
            <w:pStyle w:val="Tartalomjegyzk2"/>
            <w:tabs>
              <w:tab w:val="clear" w:pos="788"/>
              <w:tab w:val="clear" w:pos="9016"/>
              <w:tab w:val="right" w:pos="9070" w:leader="dot"/>
            </w:tabs>
            <w:rPr/>
          </w:pPr>
          <w:hyperlink w:anchor="__RefHeading___Toc2989_1132801084">
            <w:r>
              <w:rPr>
                <w:rStyle w:val="Jegyzkhivatkozs"/>
              </w:rPr>
              <w:t>1.2 Hagyományos és Unrolled Listák</w:t>
              <w:tab/>
              <w:t>5</w:t>
            </w:r>
          </w:hyperlink>
        </w:p>
        <w:p>
          <w:pPr>
            <w:pStyle w:val="Tartalomjegyzk2"/>
            <w:tabs>
              <w:tab w:val="clear" w:pos="788"/>
              <w:tab w:val="clear" w:pos="9016"/>
              <w:tab w:val="right" w:pos="9070" w:leader="dot"/>
            </w:tabs>
            <w:rPr/>
          </w:pPr>
          <w:hyperlink w:anchor="__RefHeading___Toc1531_2065436672">
            <w:r>
              <w:rPr>
                <w:rStyle w:val="Jegyzkhivatkozs"/>
              </w:rPr>
              <w:t>1.1 Piros-Fekete-Fa</w:t>
              <w:tab/>
              <w:t>5</w:t>
            </w:r>
          </w:hyperlink>
        </w:p>
        <w:p>
          <w:pPr>
            <w:pStyle w:val="Tartalomjegyzk2"/>
            <w:tabs>
              <w:tab w:val="clear" w:pos="788"/>
              <w:tab w:val="clear" w:pos="9016"/>
              <w:tab w:val="right" w:pos="9070" w:leader="dot"/>
            </w:tabs>
            <w:rPr/>
          </w:pPr>
          <w:hyperlink w:anchor="__RefHeading___Toc2991_1132801084">
            <w:r>
              <w:rPr>
                <w:rStyle w:val="Jegyzkhivatkozs"/>
              </w:rPr>
              <w:t>1.3 B fák</w:t>
              <w:tab/>
              <w:t>7</w:t>
            </w:r>
          </w:hyperlink>
        </w:p>
        <w:p>
          <w:pPr>
            <w:pStyle w:val="Tartalomjegyzk2"/>
            <w:tabs>
              <w:tab w:val="clear" w:pos="788"/>
              <w:tab w:val="clear" w:pos="9016"/>
              <w:tab w:val="right" w:pos="9070" w:leader="dot"/>
            </w:tabs>
            <w:rPr/>
          </w:pPr>
          <w:hyperlink w:anchor="__RefHeading___Toc2993_1132801084">
            <w:r>
              <w:rPr>
                <w:rStyle w:val="Jegyzkhivatkozs"/>
              </w:rPr>
              <w:t>1.4 Hasító táblák</w:t>
              <w:tab/>
              <w:t>9</w:t>
            </w:r>
          </w:hyperlink>
        </w:p>
        <w:p>
          <w:pPr>
            <w:pStyle w:val="Tartalomjegyzk2"/>
            <w:tabs>
              <w:tab w:val="clear" w:pos="788"/>
              <w:tab w:val="clear" w:pos="9016"/>
              <w:tab w:val="right" w:pos="9070" w:leader="dot"/>
            </w:tabs>
            <w:rPr/>
          </w:pPr>
          <w:hyperlink w:anchor="__RefHeading___Toc2995_1132801084">
            <w:r>
              <w:rPr>
                <w:rStyle w:val="Jegyzkhivatkozs"/>
              </w:rPr>
              <w:t>1.4 HAT</w:t>
              <w:tab/>
              <w:t>10</w:t>
            </w:r>
          </w:hyperlink>
        </w:p>
        <w:p>
          <w:pPr>
            <w:pStyle w:val="Tartalomjegyzk2"/>
            <w:tabs>
              <w:tab w:val="clear" w:pos="788"/>
              <w:tab w:val="clear" w:pos="9016"/>
              <w:tab w:val="right" w:pos="9070" w:leader="dot"/>
            </w:tabs>
            <w:rPr/>
          </w:pPr>
          <w:hyperlink w:anchor="__RefHeading___Toc2997_1132801084">
            <w:r>
              <w:rPr>
                <w:rStyle w:val="Jegyzkhivatkozs"/>
              </w:rPr>
              <w:t>1.5 összehasonlítás(Tábla elemzéssel)</w:t>
              <w:tab/>
              <w:t>11</w:t>
            </w:r>
          </w:hyperlink>
        </w:p>
        <w:p>
          <w:pPr>
            <w:pStyle w:val="Tartalomjegyzk1"/>
            <w:tabs>
              <w:tab w:val="clear" w:pos="567"/>
              <w:tab w:val="clear" w:pos="8503"/>
              <w:tab w:val="right" w:pos="9070" w:leader="dot"/>
            </w:tabs>
            <w:rPr/>
          </w:pPr>
          <w:hyperlink w:anchor="__RefHeading___Toc2999_1132801084">
            <w:r>
              <w:rPr>
                <w:rStyle w:val="Jegyzkhivatkozs"/>
              </w:rPr>
              <w:t>1 Gyorsított Tömb</w:t>
              <w:tab/>
              <w:t>13</w:t>
            </w:r>
          </w:hyperlink>
        </w:p>
        <w:p>
          <w:pPr>
            <w:pStyle w:val="Tartalomjegyzk2"/>
            <w:tabs>
              <w:tab w:val="clear" w:pos="788"/>
              <w:tab w:val="clear" w:pos="9016"/>
              <w:tab w:val="right" w:pos="9070" w:leader="dot"/>
            </w:tabs>
            <w:rPr/>
          </w:pPr>
          <w:hyperlink w:anchor="__RefHeading___Toc3001_1132801084">
            <w:r>
              <w:rPr>
                <w:rStyle w:val="Jegyzkhivatkozs"/>
              </w:rPr>
              <w:t>1.1 Alapötlet és Szerkezet</w:t>
              <w:tab/>
              <w:t>13</w:t>
            </w:r>
          </w:hyperlink>
        </w:p>
        <w:p>
          <w:pPr>
            <w:pStyle w:val="Tartalomjegyzk2"/>
            <w:tabs>
              <w:tab w:val="clear" w:pos="788"/>
              <w:tab w:val="clear" w:pos="9016"/>
              <w:tab w:val="right" w:pos="9070" w:leader="dot"/>
            </w:tabs>
            <w:rPr/>
          </w:pPr>
          <w:hyperlink w:anchor="__RefHeading___Toc3003_1132801084">
            <w:r>
              <w:rPr>
                <w:rStyle w:val="Jegyzkhivatkozs"/>
              </w:rPr>
              <w:t>1.2 Leírás és elemzés</w:t>
              <w:tab/>
              <w:t>14</w:t>
            </w:r>
          </w:hyperlink>
        </w:p>
        <w:p>
          <w:pPr>
            <w:pStyle w:val="Tartalomjegyzk3"/>
            <w:tabs>
              <w:tab w:val="clear" w:pos="1276"/>
              <w:tab w:val="clear" w:pos="9016"/>
              <w:tab w:val="right" w:pos="9070" w:leader="dot"/>
            </w:tabs>
            <w:rPr/>
          </w:pPr>
          <w:hyperlink w:anchor="__RefHeading___Toc3005_1132801084">
            <w:r>
              <w:rPr>
                <w:rStyle w:val="Jegyzkhivatkozs"/>
              </w:rPr>
              <w:t>1.2.1 Létreozás</w:t>
              <w:tab/>
              <w:t>16</w:t>
            </w:r>
          </w:hyperlink>
        </w:p>
        <w:p>
          <w:pPr>
            <w:pStyle w:val="Tartalomjegyzk3"/>
            <w:tabs>
              <w:tab w:val="clear" w:pos="1276"/>
              <w:tab w:val="clear" w:pos="9016"/>
              <w:tab w:val="right" w:pos="9070" w:leader="dot"/>
            </w:tabs>
            <w:rPr/>
          </w:pPr>
          <w:hyperlink w:anchor="__RefHeading___Toc3007_1132801084">
            <w:r>
              <w:rPr>
                <w:rStyle w:val="Jegyzkhivatkozs"/>
              </w:rPr>
              <w:t>1.2.2 . Megsemmisítés</w:t>
              <w:tab/>
              <w:t>16</w:t>
            </w:r>
          </w:hyperlink>
        </w:p>
        <w:p>
          <w:pPr>
            <w:pStyle w:val="Tartalomjegyzk3"/>
            <w:tabs>
              <w:tab w:val="clear" w:pos="1276"/>
              <w:tab w:val="clear" w:pos="9016"/>
              <w:tab w:val="right" w:pos="9070" w:leader="dot"/>
            </w:tabs>
            <w:rPr/>
          </w:pPr>
          <w:hyperlink w:anchor="__RefHeading___Toc2881_2418417342">
            <w:r>
              <w:rPr>
                <w:rStyle w:val="Jegyzkhivatkozs"/>
              </w:rPr>
              <w:t>1.2.3  Segédfüggvények</w:t>
              <w:tab/>
              <w:t>17</w:t>
            </w:r>
          </w:hyperlink>
        </w:p>
        <w:p>
          <w:pPr>
            <w:pStyle w:val="Tartalomjegyzk3"/>
            <w:tabs>
              <w:tab w:val="clear" w:pos="1276"/>
              <w:tab w:val="clear" w:pos="9016"/>
              <w:tab w:val="right" w:pos="9070" w:leader="dot"/>
            </w:tabs>
            <w:rPr/>
          </w:pPr>
          <w:hyperlink w:anchor="__RefHeading___Toc2883_2418417342">
            <w:r>
              <w:rPr>
                <w:rStyle w:val="Jegyzkhivatkozs"/>
              </w:rPr>
              <w:t>1.2.4 Mutáció</w:t>
              <w:tab/>
              <w:t>22</w:t>
            </w:r>
          </w:hyperlink>
        </w:p>
        <w:p>
          <w:pPr>
            <w:pStyle w:val="Tartalomjegyzk3"/>
            <w:tabs>
              <w:tab w:val="clear" w:pos="1276"/>
              <w:tab w:val="clear" w:pos="9016"/>
              <w:tab w:val="right" w:pos="9070" w:leader="dot"/>
            </w:tabs>
            <w:rPr/>
          </w:pPr>
          <w:hyperlink w:anchor="__RefHeading___Toc2885_2418417342">
            <w:r>
              <w:rPr>
                <w:rStyle w:val="Jegyzkhivatkozs"/>
              </w:rPr>
              <w:t>1.2.5 Elérés</w:t>
              <w:tab/>
              <w:t>23</w:t>
            </w:r>
          </w:hyperlink>
        </w:p>
        <w:p>
          <w:pPr>
            <w:pStyle w:val="Tartalomjegyzk1"/>
            <w:tabs>
              <w:tab w:val="clear" w:pos="567"/>
              <w:tab w:val="clear" w:pos="8503"/>
              <w:tab w:val="right" w:pos="9070" w:leader="dot"/>
            </w:tabs>
            <w:rPr/>
          </w:pPr>
          <w:hyperlink w:anchor="__RefHeading___Toc2887_2418417342">
            <w:r>
              <w:rPr>
                <w:rStyle w:val="Jegyzkhivatkozs"/>
              </w:rPr>
              <w:t>2 Implementáció, mérések</w:t>
              <w:tab/>
              <w:t>24</w:t>
            </w:r>
          </w:hyperlink>
        </w:p>
        <w:p>
          <w:pPr>
            <w:pStyle w:val="Tartalomjegyzk2"/>
            <w:tabs>
              <w:tab w:val="clear" w:pos="788"/>
              <w:tab w:val="clear" w:pos="9016"/>
              <w:tab w:val="right" w:pos="9070" w:leader="dot"/>
            </w:tabs>
            <w:rPr/>
          </w:pPr>
          <w:hyperlink w:anchor="__RefHeading___Toc1298_1312389254">
            <w:r>
              <w:rPr>
                <w:rStyle w:val="Jegyzkhivatkozs"/>
              </w:rPr>
              <w:t>1.1 Implementáció</w:t>
              <w:tab/>
              <w:t>24</w:t>
            </w:r>
          </w:hyperlink>
        </w:p>
        <w:p>
          <w:pPr>
            <w:pStyle w:val="Tartalomjegyzk2"/>
            <w:tabs>
              <w:tab w:val="clear" w:pos="788"/>
              <w:tab w:val="clear" w:pos="9016"/>
              <w:tab w:val="right" w:pos="9070" w:leader="dot"/>
            </w:tabs>
            <w:rPr/>
          </w:pPr>
          <w:hyperlink w:anchor="__RefHeading___Toc1300_1312389254">
            <w:r>
              <w:rPr>
                <w:rStyle w:val="Jegyzkhivatkozs"/>
              </w:rPr>
              <w:t>1.2 Verifikáció</w:t>
              <w:tab/>
              <w:t>25</w:t>
            </w:r>
          </w:hyperlink>
        </w:p>
        <w:p>
          <w:pPr>
            <w:pStyle w:val="Tartalomjegyzk2"/>
            <w:tabs>
              <w:tab w:val="clear" w:pos="788"/>
              <w:tab w:val="clear" w:pos="9016"/>
              <w:tab w:val="right" w:pos="9070" w:leader="dot"/>
            </w:tabs>
            <w:rPr/>
          </w:pPr>
          <w:hyperlink w:anchor="__RefHeading___Toc2889_2418417342">
            <w:r>
              <w:rPr>
                <w:rStyle w:val="Jegyzkhivatkozs"/>
              </w:rPr>
              <w:t>1.3 Mérés</w:t>
              <w:tab/>
              <w:t>26</w:t>
            </w:r>
          </w:hyperlink>
        </w:p>
        <w:p>
          <w:pPr>
            <w:pStyle w:val="Tartalomjegyzk2"/>
            <w:tabs>
              <w:tab w:val="clear" w:pos="788"/>
              <w:tab w:val="clear" w:pos="9016"/>
              <w:tab w:val="right" w:pos="9070" w:leader="dot"/>
            </w:tabs>
            <w:rPr/>
          </w:pPr>
          <w:hyperlink w:anchor="__RefHeading___Toc2893_2418417342">
            <w:r>
              <w:rPr>
                <w:rStyle w:val="Jegyzkhivatkozs"/>
              </w:rPr>
              <w:t>1.4  elemzés, felhasználhatóság</w:t>
              <w:tab/>
              <w:t>28</w:t>
            </w:r>
          </w:hyperlink>
        </w:p>
        <w:p>
          <w:pPr>
            <w:pStyle w:val="Tartalomjegyzk1"/>
            <w:tabs>
              <w:tab w:val="clear" w:pos="567"/>
              <w:tab w:val="clear" w:pos="8503"/>
              <w:tab w:val="right" w:pos="9070" w:leader="dot"/>
            </w:tabs>
            <w:rPr/>
          </w:pPr>
          <w:hyperlink w:anchor="__RefHeading___Toc2895_2418417342">
            <w:r>
              <w:rPr>
                <w:rStyle w:val="Jegyzkhivatkozs"/>
              </w:rPr>
              <w:t>2 Összefoglalás és További lehetőségek</w:t>
              <w:tab/>
              <w:t>29</w:t>
            </w:r>
          </w:hyperlink>
          <w:r>
            <w:rPr>
              <w:rStyle w:val="Jegyzkhivatkozs"/>
            </w:rPr>
            <w:fldChar w:fldCharType="end"/>
          </w:r>
        </w:p>
      </w:sdtContent>
    </w:sdt>
    <w:p>
      <w:pPr>
        <w:pStyle w:val="Normal"/>
        <w:spacing w:lineRule="auto" w:line="259" w:before="0" w:after="160"/>
        <w:ind w:left="0" w:right="0" w:hanging="0"/>
        <w:jc w:val="both"/>
        <w:rPr>
          <w:rFonts w:cs="Times New Roman"/>
          <w:sz w:val="24"/>
          <w:szCs w:val="24"/>
        </w:rPr>
      </w:pPr>
      <w:r>
        <w:rPr>
          <w:rFonts w:cs="Times New Roman"/>
          <w:sz w:val="24"/>
          <w:szCs w:val="24"/>
        </w:rPr>
      </w:r>
      <w:r>
        <w:br w:type="page"/>
      </w:r>
    </w:p>
    <w:p>
      <w:pPr>
        <w:pStyle w:val="Cmsor1szmozatlan"/>
        <w:rPr>
          <w:rFonts w:cs="Times New Roman"/>
          <w:sz w:val="24"/>
          <w:szCs w:val="24"/>
        </w:rPr>
      </w:pPr>
      <w:r>
        <w:rPr/>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w:t>
      </w:r>
      <w:r>
        <w:rPr>
          <w:rFonts w:eastAsia="Calibri" w:cs="Times New Roman"/>
          <w:color w:val="auto"/>
          <w:kern w:val="0"/>
          <w:sz w:val="24"/>
          <w:szCs w:val="24"/>
          <w:lang w:val="hu-HU" w:eastAsia="en-US" w:bidi="ar-SA"/>
        </w:rPr>
        <w:t>meghatározó</w:t>
      </w:r>
      <w:r>
        <w:rPr>
          <w:rFonts w:cs="Times New Roman"/>
          <w:sz w:val="24"/>
          <w:szCs w:val="24"/>
        </w:rPr>
        <w:t xml:space="preserve"> része a feldolgozott és feldolgozandó adatok tárolása. Az adatok tárolása adatstruktúrákban történik, melyek mind elméleti, mind megvalósításbeli tulajdonságai </w:t>
      </w:r>
      <w:r>
        <w:rPr>
          <w:rFonts w:eastAsia="Calibri" w:cs="Times New Roman"/>
          <w:color w:val="auto"/>
          <w:kern w:val="0"/>
          <w:sz w:val="24"/>
          <w:szCs w:val="24"/>
          <w:lang w:val="hu-HU" w:eastAsia="en-US" w:bidi="ar-SA"/>
        </w:rPr>
        <w:t>alapjaiban</w:t>
      </w:r>
      <w:r>
        <w:rPr>
          <w:rFonts w:cs="Times New Roman"/>
          <w:sz w:val="24"/>
          <w:szCs w:val="24"/>
        </w:rPr>
        <w:t xml:space="preserve">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 a mutáció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 xml:space="preserve">Jelen munkámban, szeretném bemutatni, a gyorsított tömböt, amely a klasszikus tömbnek, illetve annak modernebb változatainak egy gyorsabb </w:t>
      </w:r>
      <w:r>
        <w:rPr>
          <w:rFonts w:eastAsia="Calibri" w:cs="Times New Roman"/>
          <w:color w:val="auto"/>
          <w:kern w:val="0"/>
          <w:sz w:val="24"/>
          <w:szCs w:val="24"/>
          <w:lang w:val="hu-HU" w:eastAsia="en-US" w:bidi="ar-SA"/>
        </w:rPr>
        <w:t>mutációs</w:t>
      </w:r>
      <w:r>
        <w:rPr>
          <w:rFonts w:cs="Times New Roman"/>
          <w:sz w:val="24"/>
          <w:szCs w:val="24"/>
        </w:rPr>
        <w:t xml:space="preserve"> idejű alternatívája lehet.</w:t>
      </w:r>
    </w:p>
    <w:p>
      <w:pPr>
        <w:pStyle w:val="Normal"/>
        <w:spacing w:lineRule="auto" w:line="259" w:before="0" w:after="160"/>
        <w:ind w:left="0" w:right="0" w:hanging="0"/>
        <w:jc w:val="both"/>
        <w:rPr/>
      </w:pPr>
      <w:r>
        <w:rPr>
          <w:rFonts w:cs="Times New Roman"/>
          <w:sz w:val="24"/>
          <w:szCs w:val="24"/>
        </w:rPr>
        <w:t>A gyorsított 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sectPr>
          <w:headerReference w:type="default" r:id="rId2"/>
          <w:footerReference w:type="default" r:id="rId3"/>
          <w:type w:val="nextPage"/>
          <w:pgSz w:w="11906" w:h="16838"/>
          <w:pgMar w:left="1418" w:right="1418" w:header="709" w:top="1418" w:footer="709" w:bottom="1418" w:gutter="0"/>
          <w:pgNumType w:fmt="decimal"/>
          <w:formProt w:val="false"/>
          <w:textDirection w:val="lrTb"/>
          <w:docGrid w:type="default" w:linePitch="100" w:charSpace="0"/>
        </w:sect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p>
    <w:p>
      <w:pPr>
        <w:pStyle w:val="Normal"/>
        <w:spacing w:lineRule="auto" w:line="259" w:before="0" w:after="160"/>
        <w:ind w:left="0" w:right="0" w:hanging="0"/>
        <w:jc w:val="both"/>
        <w:rPr>
          <w:rFonts w:cs="Times New Roman"/>
          <w:sz w:val="24"/>
          <w:szCs w:val="24"/>
        </w:rPr>
      </w:pPr>
      <w:r>
        <w:rPr>
          <w:rFonts w:cs="Times New Roman"/>
          <w:sz w:val="24"/>
          <w:szCs w:val="24"/>
        </w:rPr>
      </w:r>
    </w:p>
    <w:p>
      <w:pPr>
        <w:pStyle w:val="Cmsor1"/>
        <w:numPr>
          <w:ilvl w:val="0"/>
          <w:numId w:val="3"/>
        </w:numPr>
        <w:ind w:left="357" w:right="0" w:hanging="357"/>
        <w:rPr>
          <w:sz w:val="24"/>
          <w:szCs w:val="24"/>
        </w:rPr>
      </w:pPr>
      <w:bookmarkStart w:id="0" w:name="__RefHeading___Toc2985_1132801084"/>
      <w:bookmarkEnd w:id="0"/>
      <w:r>
        <w:rPr/>
        <w:t>Jelenlegi állapotok</w:t>
      </w:r>
    </w:p>
    <w:p>
      <w:pPr>
        <w:pStyle w:val="Normal"/>
        <w:jc w:val="both"/>
        <w:rPr/>
      </w:pPr>
      <w:r>
        <w:rPr>
          <w:rFonts w:cs="Times New Roman"/>
          <w:sz w:val="24"/>
          <w:szCs w:val="24"/>
        </w:rPr>
        <w:t>Jelenleg rengeteg Adatstruktúra ismert, melyek különböző előnyöket és hátrányokat hordoznak. A megválasztásukhoz, bármilyen feladatra, elengedhetetlen a megfelelő ismeretük.</w:t>
      </w:r>
    </w:p>
    <w:p>
      <w:pPr>
        <w:pStyle w:val="Normal"/>
        <w:jc w:val="both"/>
        <w:rPr/>
      </w:pPr>
      <w:r>
        <w:rPr>
          <w:rFonts w:cs="Times New Roman"/>
          <w:sz w:val="24"/>
          <w:szCs w:val="24"/>
        </w:rPr>
        <w:t>Ahhoz, hogy a különböző sebességbeli előnyökről beszélhessek, elengedhetetlen az alapvető fogalmak és definíciók bevezetése.</w:t>
      </w:r>
    </w:p>
    <w:p>
      <w:pPr>
        <w:pStyle w:val="Normal"/>
        <w:jc w:val="both"/>
        <w:rPr>
          <w:highlight w:val="yellow"/>
        </w:rPr>
      </w:pPr>
      <w:r>
        <w:rPr>
          <w:rFonts w:cs="Times New Roman"/>
          <w:sz w:val="24"/>
          <w:szCs w:val="24"/>
          <w:highlight w:val="yellow"/>
        </w:rPr>
        <w:t>ORDO és a többi definíciója</w:t>
      </w:r>
    </w:p>
    <w:p>
      <w:pPr>
        <w:pStyle w:val="Normal"/>
        <w:jc w:val="both"/>
        <w:rPr/>
      </w:pPr>
      <w:r>
        <w:rPr/>
        <w:t>Mivel a sebességeket az implementáció és a fizikai architektúra nagyban befolyásolja,a naiv implementációk mérése önmagában nem adna teljes képet. Továbbá az is fontos tényező, hogy mik az elméleti korlátai egy algoritmusnak vagy adatstruktúrának. Hogy ezekről matematikailag letisztult módon beszélhessünk, érdemes azt vizsgálni hogyan viselkedik egy adatstruktúra vagy algoritmus, ha a bemenet, vagy tárolt elemek száma minden határon túlnő, azaz a végtelenhez tart.Ez önmagában csak két lehetőséget hordozna,vagy a végtelenbe tart, vagy valamilyen konstanshoz. Hogy a végtelenbe tartó sebességeket össze tudjuk hasonlítani, be kell vezetnünk egy olyan matematikai jelölést módszert amely képes a végtelenbe tartó függvények között valamilyen relációt, hierarchiát felállítani.</w:t>
      </w:r>
    </w:p>
    <w:p>
      <w:pPr>
        <w:pStyle w:val="Normal"/>
        <w:jc w:val="both"/>
        <w:rPr>
          <w:highlight w:val="yellow"/>
        </w:rPr>
      </w:pPr>
      <w:r>
        <w:rPr>
          <w:highlight w:val="yellow"/>
        </w:rPr>
      </w:r>
    </w:p>
    <w:p>
      <w:pPr>
        <w:pStyle w:val="Normal"/>
        <w:jc w:val="both"/>
        <w:rPr>
          <w:highlight w:val="yellow"/>
        </w:rPr>
      </w:pPr>
      <w:r>
        <w:rPr>
          <w:highlight w:val="yellow"/>
        </w:rPr>
      </w:r>
    </w:p>
    <w:p>
      <w:pPr>
        <w:pStyle w:val="Normal"/>
        <w:jc w:val="both"/>
        <w:rPr>
          <w:highlight w:val="yellow"/>
        </w:rPr>
      </w:pPr>
      <w:r>
        <w:rPr>
          <w:highlight w:val="yellow"/>
        </w:rPr>
      </w:r>
    </w:p>
    <w:p>
      <w:pPr>
        <w:pStyle w:val="Cmsor2"/>
        <w:numPr>
          <w:ilvl w:val="1"/>
          <w:numId w:val="4"/>
        </w:numPr>
        <w:ind w:left="431" w:right="0" w:hanging="431"/>
        <w:rPr>
          <w:sz w:val="24"/>
          <w:szCs w:val="24"/>
        </w:rPr>
      </w:pPr>
      <w:bookmarkStart w:id="1" w:name="__RefHeading___Toc2987_1132801084"/>
      <w:bookmarkEnd w:id="1"/>
      <w:r>
        <w:rPr/>
        <w:t>Statikus és Dinamikus Tömbök</w:t>
      </w:r>
    </w:p>
    <w:p>
      <w:pPr>
        <w:pStyle w:val="Normal"/>
        <w:jc w:val="both"/>
        <w:rPr>
          <w:sz w:val="24"/>
          <w:szCs w:val="24"/>
        </w:rPr>
      </w:pPr>
      <w:r>
        <w:rPr>
          <w:rFonts w:cs="Times New Roman"/>
          <w:sz w:val="24"/>
          <w:szCs w:val="24"/>
        </w:rPr>
        <w:t xml:space="preserve">Jelenleg a szekvenciális tárolók között a </w:t>
      </w:r>
      <w:r>
        <w:rPr>
          <w:rFonts w:eastAsia="Calibri" w:cs="Times New Roman"/>
          <w:color w:val="auto"/>
          <w:kern w:val="0"/>
          <w:sz w:val="24"/>
          <w:szCs w:val="24"/>
          <w:lang w:val="hu-HU" w:eastAsia="en-US" w:bidi="ar-SA"/>
        </w:rPr>
        <w:t>Statikus Tömb, és annak dinamikus változatai</w:t>
      </w:r>
      <w:r>
        <w:rPr>
          <w:rFonts w:cs="Times New Roman"/>
          <w:sz w:val="24"/>
          <w:szCs w:val="24"/>
        </w:rPr>
        <w:t xml:space="preserve"> (Vektor és Deque) egyeduralkodóknak számítanak. A Statikus Tömb egy rendívül egyszerű adatszerkezet, mely egymás után tárolja az elemeit, melyek mérete egyforma kell, hogy legyen. Az adott indexű elemek memóriacíme megkapható úgy, hogy a Statikus Tömb kezdetéhez (első elem kezdete), hozzáadjuk egy elem méretét, szorozva a keresett indexxel. Ehhez, 0 alapú címzés kell, ami azt jelenti, hogy az első elem indexe 0.</w:t>
      </w:r>
    </w:p>
    <w:p>
      <w:pPr>
        <w:pStyle w:val="Normal"/>
        <w:jc w:val="both"/>
        <w:rPr>
          <w:sz w:val="24"/>
          <w:szCs w:val="24"/>
        </w:rPr>
      </w:pPr>
      <w:r>
        <w:rPr>
          <w:rFonts w:cs="Times New Roman"/>
          <w:sz w:val="24"/>
          <w:szCs w:val="24"/>
        </w:rPr>
        <w:t xml:space="preserve">A Dinamikus Tömbök ezt úgy egészítik ki, hogy lehetővé teszik a beszúrás és törlés műveleteket középre.A dinamikus tömbök egyszerűen egymás utáni helyeken tárolják az adatokat több helyet lefoglalva, mint ami </w:t>
      </w:r>
      <w:r>
        <w:rPr>
          <w:rFonts w:eastAsia="Calibri" w:cs="Times New Roman"/>
          <w:color w:val="auto"/>
          <w:kern w:val="0"/>
          <w:sz w:val="24"/>
          <w:szCs w:val="24"/>
          <w:lang w:val="hu-HU" w:eastAsia="en-US" w:bidi="ar-SA"/>
        </w:rPr>
        <w:t>szükséges</w:t>
      </w:r>
      <w:r>
        <w:rPr>
          <w:rFonts w:cs="Times New Roman"/>
          <w:sz w:val="24"/>
          <w:szCs w:val="24"/>
        </w:rPr>
        <w:t xml:space="preserve"> és középen történő </w:t>
      </w:r>
      <w:r>
        <w:rPr>
          <w:rFonts w:eastAsia="Calibri" w:cs="Times New Roman"/>
          <w:color w:val="auto"/>
          <w:kern w:val="0"/>
          <w:sz w:val="24"/>
          <w:szCs w:val="24"/>
          <w:lang w:val="hu-HU" w:eastAsia="en-US" w:bidi="ar-SA"/>
        </w:rPr>
        <w:t>mutáció</w:t>
      </w:r>
      <w:r>
        <w:rPr>
          <w:rFonts w:cs="Times New Roman"/>
          <w:sz w:val="24"/>
          <w:szCs w:val="24"/>
        </w:rPr>
        <w:t xml:space="preserve"> esetén elmozdítják az összes adattagot.Vektor esetén az egyik, általában a nagyobbik, Deque esetén a közelebbi vége felől/felé. A konstans idejű index alapú elérés rendkívül nagy előny. Ez annak ellenére </w:t>
      </w:r>
      <w:r>
        <w:rPr>
          <w:rFonts w:eastAsia="Calibri" w:cs="Times New Roman"/>
          <w:color w:val="auto"/>
          <w:kern w:val="0"/>
          <w:sz w:val="24"/>
          <w:szCs w:val="24"/>
          <w:lang w:val="hu-HU" w:eastAsia="en-US" w:bidi="ar-SA"/>
        </w:rPr>
        <w:t>is gyakran megéri</w:t>
      </w:r>
      <w:r>
        <w:rPr>
          <w:rFonts w:cs="Times New Roman"/>
          <w:sz w:val="24"/>
          <w:szCs w:val="24"/>
        </w:rPr>
        <w:t xml:space="preserve">, hogy ezeknél a mutáció igen lassú. </w:t>
      </w:r>
    </w:p>
    <w:p>
      <w:pPr>
        <w:pStyle w:val="Tableoffigures"/>
        <w:jc w:val="center"/>
        <w:rPr/>
      </w:pPr>
      <w:r>
        <w:drawing>
          <wp:anchor behindDoc="0" distT="0" distB="0" distL="0" distR="0" simplePos="0" locked="0" layoutInCell="1" allowOverlap="1" relativeHeight="2">
            <wp:simplePos x="0" y="0"/>
            <wp:positionH relativeFrom="column">
              <wp:align>center</wp:align>
            </wp:positionH>
            <wp:positionV relativeFrom="paragraph">
              <wp:posOffset>37465</wp:posOffset>
            </wp:positionV>
            <wp:extent cx="2723515" cy="2898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0" b="24807"/>
                    <a:stretch>
                      <a:fillRect/>
                    </a:stretch>
                  </pic:blipFill>
                  <pic:spPr bwMode="auto">
                    <a:xfrm>
                      <a:off x="0" y="0"/>
                      <a:ext cx="2723515" cy="2898775"/>
                    </a:xfrm>
                    <a:prstGeom prst="rect">
                      <a:avLst/>
                    </a:prstGeom>
                  </pic:spPr>
                </pic:pic>
              </a:graphicData>
            </a:graphic>
          </wp:anchor>
        </w:drawing>
      </w:r>
      <w:r>
        <w:rPr/>
        <w:t>1</w:t>
      </w:r>
      <w:r>
        <w:rPr/>
        <w:t>. Ábra Vektor és Deque alapszerkezet</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z index alapú elérés legrosszabb esetben is O(1), míg a mutáció legrosszabb és átlagos esetben Ordó=Theta(n). Ugyanakkor fontos tényező, hogy a </w:t>
      </w:r>
      <w:r>
        <w:rPr>
          <w:rFonts w:eastAsia="Calibri" w:cs="Times New Roman"/>
          <w:color w:val="auto"/>
          <w:kern w:val="0"/>
          <w:sz w:val="24"/>
          <w:szCs w:val="24"/>
          <w:lang w:val="hu-HU" w:eastAsia="en-US" w:bidi="ar-SA"/>
        </w:rPr>
        <w:t>V</w:t>
      </w:r>
      <w:r>
        <w:rPr>
          <w:rFonts w:cs="Times New Roman"/>
          <w:sz w:val="24"/>
          <w:szCs w:val="24"/>
        </w:rPr>
        <w:t xml:space="preserve">ektor egyik és a </w:t>
      </w:r>
      <w:r>
        <w:rPr>
          <w:rFonts w:eastAsia="Calibri" w:cs="Times New Roman"/>
          <w:color w:val="auto"/>
          <w:kern w:val="0"/>
          <w:sz w:val="24"/>
          <w:szCs w:val="24"/>
          <w:lang w:val="hu-HU" w:eastAsia="en-US" w:bidi="ar-SA"/>
        </w:rPr>
        <w:t>D</w:t>
      </w:r>
      <w:r>
        <w:rPr>
          <w:rFonts w:cs="Times New Roman"/>
          <w:sz w:val="24"/>
          <w:szCs w:val="24"/>
        </w:rPr>
        <w:t xml:space="preserve">eque mindkét végén konstans időben lehetséges beszúrni és törölni, ha a memória újrafoglalástól eltekintünk. </w:t>
      </w:r>
    </w:p>
    <w:p>
      <w:pPr>
        <w:pStyle w:val="Normal"/>
        <w:jc w:val="both"/>
        <w:rPr/>
      </w:pPr>
      <w:r>
        <w:rPr>
          <w:rFonts w:cs="Times New Roman"/>
          <w:sz w:val="24"/>
          <w:szCs w:val="24"/>
        </w:rPr>
        <w:t xml:space="preserve">Ettől azért megengedett eltekinteni, mivel az újrafoglalásnál általában kétszeres méretű új tömböt foglalunk. Így ahogy a deque mérete tart a végtelenhez az egy elemre jutó esély arra, hogy újra kell foglalni a memóriát 1/n,. A szükséges munka( másolás) n, így a várható munka: (1/n)*n, ami </w:t>
      </w:r>
      <w:r>
        <w:rPr>
          <w:rFonts w:eastAsia="Calibri" w:cs="Times New Roman"/>
          <w:color w:val="auto"/>
          <w:kern w:val="0"/>
          <w:sz w:val="24"/>
          <w:szCs w:val="24"/>
          <w:lang w:val="hu-HU" w:eastAsia="en-US" w:bidi="ar-SA"/>
        </w:rPr>
        <w:t>Theta</w:t>
      </w:r>
      <w:r>
        <w:rPr>
          <w:rFonts w:cs="Times New Roman"/>
          <w:sz w:val="24"/>
          <w:szCs w:val="24"/>
        </w:rPr>
        <w:t xml:space="preserve">(1). Ugyanakkor az is egy lehetőség, hogy egy modern rendszerben a közel betelt  dequeket egy háttérszál újrafoglalja még az előtt, hogy az átméretezés </w:t>
      </w:r>
      <w:r>
        <w:rPr>
          <w:rFonts w:eastAsia="Calibri" w:cs="Times New Roman"/>
          <w:color w:val="000000"/>
          <w:kern w:val="0"/>
          <w:sz w:val="24"/>
          <w:szCs w:val="24"/>
          <w:lang w:val="hu-HU" w:eastAsia="en-US" w:bidi="ar-SA"/>
        </w:rPr>
        <w:t>lelassíthatná</w:t>
      </w:r>
      <w:r>
        <w:rPr>
          <w:rFonts w:cs="Times New Roman"/>
          <w:sz w:val="24"/>
          <w:szCs w:val="24"/>
        </w:rPr>
        <w:t xml:space="preserve"> a programot.</w:t>
      </w:r>
    </w:p>
    <w:p>
      <w:pPr>
        <w:pStyle w:val="Normal"/>
        <w:jc w:val="both"/>
        <w:rPr>
          <w:highlight w:val="yellow"/>
        </w:rPr>
      </w:pPr>
      <w:r>
        <w:rPr>
          <w:rFonts w:cs="Times New Roman"/>
          <w:sz w:val="24"/>
          <w:szCs w:val="24"/>
        </w:rPr>
        <w:t xml:space="preserve"> </w:t>
      </w:r>
      <w:r>
        <w:rPr>
          <w:rFonts w:eastAsia="Calibri" w:cs="Times New Roman"/>
          <w:color w:val="000000"/>
          <w:kern w:val="0"/>
          <w:sz w:val="24"/>
          <w:szCs w:val="24"/>
          <w:lang w:val="hu-HU" w:eastAsia="en-US" w:bidi="ar-SA"/>
        </w:rPr>
        <w:t>A Dinamikus Tömböket</w:t>
      </w:r>
      <w:r>
        <w:rPr>
          <w:rFonts w:cs="Times New Roman"/>
          <w:sz w:val="24"/>
          <w:szCs w:val="24"/>
        </w:rPr>
        <w:t xml:space="preserve"> a közvetlen felhasználáson túl, a komplexebb adatstruktúrák felépítésére is használják. Így a modern adatbázisok hiába használnak fákat (többnyire a B </w:t>
      </w:r>
      <w:r>
        <w:rPr>
          <w:rFonts w:eastAsia="Calibri" w:cs="Times New Roman"/>
          <w:color w:val="000000"/>
          <w:kern w:val="0"/>
          <w:sz w:val="24"/>
          <w:szCs w:val="24"/>
          <w:lang w:val="hu-HU" w:eastAsia="en-US" w:bidi="ar-SA"/>
        </w:rPr>
        <w:t>F</w:t>
      </w:r>
      <w:r>
        <w:rPr>
          <w:rFonts w:cs="Times New Roman"/>
          <w:sz w:val="24"/>
          <w:szCs w:val="24"/>
        </w:rPr>
        <w:t>a valamely továbbfejlesztett változatát, mint a B+ Fa), közvetve még mindig függnek a felhasznált szekvenciális tárolók sebességétől.</w:t>
      </w:r>
      <w:r>
        <w:br w:type="page"/>
      </w:r>
    </w:p>
    <w:p>
      <w:pPr>
        <w:pStyle w:val="Cmsor2"/>
        <w:numPr>
          <w:ilvl w:val="1"/>
          <w:numId w:val="4"/>
        </w:numPr>
        <w:ind w:left="431" w:right="0" w:hanging="431"/>
        <w:rPr>
          <w:sz w:val="24"/>
          <w:szCs w:val="24"/>
        </w:rPr>
      </w:pPr>
      <w:bookmarkStart w:id="2" w:name="__RefHeading___Toc2989_1132801084"/>
      <w:bookmarkEnd w:id="2"/>
      <w:r>
        <w:rPr/>
        <w:t>Hagyományos és Unrolled Listák</w:t>
      </w:r>
    </w:p>
    <w:p>
      <w:pPr>
        <w:pStyle w:val="Normal"/>
        <w:jc w:val="both"/>
        <w:rPr>
          <w:sz w:val="24"/>
          <w:szCs w:val="24"/>
        </w:rPr>
      </w:pPr>
      <w:r>
        <w:rPr>
          <w:sz w:val="24"/>
          <w:szCs w:val="24"/>
        </w:rPr>
        <w:t xml:space="preserve">A Láncolt listák olyan index alapú adatszerkezetek, </w:t>
      </w:r>
      <w:r>
        <w:rPr>
          <w:rFonts w:eastAsia="Calibri" w:cs="DejaVu Sans"/>
          <w:color w:val="auto"/>
          <w:kern w:val="0"/>
          <w:sz w:val="24"/>
          <w:szCs w:val="24"/>
          <w:lang w:val="hu-HU" w:eastAsia="en-US" w:bidi="ar-SA"/>
        </w:rPr>
        <w:t>amelyek lácszemekből épülnek fel. Ezek a láncszemek egy adattagból, és legalább egy következő elemre mutató pointerből állnak. A láncszemek ezen kívül tartalmazhatnak egy előző elemre mutató pointert is. Ebben az esetben kétszeresen láncolt listáról beszélünk. Ha csak előre mutató pointerek vannak, egyszeresen láncolt listáról. A lista végét egy nullpointer jelzi, amely az érvénytelen 0 címre mutat. A láncolt listáknál adott index eléréséhez, be kell járni a listát, az adott indexig. Ez O(n) idejű művelet. Ha az adott elemet ami után be szeretnénk szúrni, már elértük egy másik művelet részeként, akkor a beszúrás konstans idejű. Ehhez lefoglalunk egy új láncszemet a tárolni kívánt adattaggal, A törlés szintén konstans idejű amennyiben megjegyeztük az előző elötti elemet, vagy 2-szeresen láncolt listával dolgozunk. A láncolt listáknál felmerülhet, hogy egynél több elemet tárolunk egy láncszemben. Ekkor unrolled listáról beszélünk. Ehhez általában Vektort vagy Dequet használnak.</w:t>
      </w:r>
    </w:p>
    <w:p>
      <w:pPr>
        <w:pStyle w:val="Tableoffigures"/>
        <w:jc w:val="center"/>
        <w:rPr/>
      </w:pPr>
      <w:r>
        <w:rPr/>
        <w:t xml:space="preserve">2. </w:t>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75990" cy="10179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34709" r="0" b="44748"/>
                    <a:stretch>
                      <a:fillRect/>
                    </a:stretch>
                  </pic:blipFill>
                  <pic:spPr bwMode="auto">
                    <a:xfrm>
                      <a:off x="0" y="0"/>
                      <a:ext cx="3475990" cy="1017905"/>
                    </a:xfrm>
                    <a:prstGeom prst="rect">
                      <a:avLst/>
                    </a:prstGeom>
                  </pic:spPr>
                </pic:pic>
              </a:graphicData>
            </a:graphic>
          </wp:anchor>
        </w:drawing>
      </w:r>
      <w:r>
        <w:rPr/>
        <w:t>Á</w:t>
      </w:r>
      <w:r>
        <w:rPr/>
        <w:t>bra Vektor és Deque közvetett felhasználása, unrolled listához</w:t>
      </w:r>
    </w:p>
    <w:p>
      <w:pPr>
        <w:pStyle w:val="Normal"/>
        <w:jc w:val="both"/>
        <w:rPr/>
      </w:pPr>
      <w:r>
        <w:rPr/>
        <w:t>A láncolt listák egy fontos felhasználási módja, hogy fákat lehet velük implementálni. Ez úgy történik, hogy az adattag maga is lehet egy láncolt lista. A lánolt listákat általában közvetlenül, olyan feladatok ellátására szánják, ahol a sorrendi, vagy esetleg fordított bejárás valószínű, és gyakori a beszúrás és törlés.</w:t>
      </w:r>
    </w:p>
    <w:p>
      <w:pPr>
        <w:pStyle w:val="Cmsor2"/>
        <w:ind w:left="431" w:right="0" w:hanging="431"/>
        <w:rPr/>
      </w:pPr>
      <w:bookmarkStart w:id="3" w:name="__RefHeading___Toc1531_2065436672"/>
      <w:bookmarkEnd w:id="3"/>
      <w:r>
        <w:rPr>
          <w:rFonts w:eastAsia="Calibri" w:cs="DejaVu Sans"/>
          <w:b/>
          <w:color w:val="000000"/>
          <w:kern w:val="0"/>
          <w:sz w:val="24"/>
          <w:szCs w:val="26"/>
          <w:lang w:val="hu-HU" w:eastAsia="en-US" w:bidi="ar-SA"/>
        </w:rPr>
        <w:t>Piros-Fekete-</w:t>
      </w:r>
      <w:r>
        <w:rPr/>
        <w:t>Fa</w:t>
      </w:r>
    </w:p>
    <w:p>
      <w:pPr>
        <w:pStyle w:val="Normal"/>
        <w:ind w:left="0" w:right="0" w:hanging="0"/>
        <w:jc w:val="both"/>
        <w:rPr/>
      </w:pPr>
      <w:r>
        <w:rPr/>
        <w:t xml:space="preserve">A fa adatstruktúrák olyan adatstruktúrák amelyek rekurzív módon elágazva tárolják az elemeiket. A legelső elemet a fa gyökerének nevezzük, magukat az elemeket pedig csúcsoknak. Általában olyan láncolt listák által kerülnek implementálásra, ahol a láncszemek adattagja maga is lehet egy láncolt lista. Ennek megfelelően egy adott </w:t>
      </w:r>
      <w:r>
        <w:rPr>
          <w:rFonts w:eastAsia="Calibri" w:cs="DejaVu Sans"/>
          <w:color w:val="000000"/>
          <w:kern w:val="0"/>
          <w:sz w:val="24"/>
          <w:szCs w:val="22"/>
          <w:lang w:val="hu-HU" w:eastAsia="en-US" w:bidi="ar-SA"/>
        </w:rPr>
        <w:t>csúcsból legalább</w:t>
      </w:r>
      <w:r>
        <w:rPr/>
        <w:t xml:space="preserve"> 2 irányba mehetünk tovább, tehát n lépés után legalább 2^n </w:t>
      </w:r>
      <w:r>
        <w:rPr>
          <w:rFonts w:eastAsia="Calibri" w:cs="DejaVu Sans"/>
          <w:color w:val="000000"/>
          <w:kern w:val="0"/>
          <w:sz w:val="24"/>
          <w:szCs w:val="22"/>
          <w:lang w:val="hu-HU" w:eastAsia="en-US" w:bidi="ar-SA"/>
        </w:rPr>
        <w:t>csúcsba</w:t>
      </w:r>
      <w:r>
        <w:rPr/>
        <w:t xml:space="preserve"> juthatunk el. Ez exponenciálisan jobb, mint az elágazásmentes láncolt listák n lineáris ideje. Azokat a csúcsokat ahová adott x csúcsból juthatunk, x csúcs gyermekeinek nevezzük, a gyermekek számát a csúcs fokszámának. Ha minden csúcsnak ugyanannyi gyermeke van, ez a fa fokszáma is. A 2 fokszámú fákat bináris fáknak nevezzük.</w:t>
      </w:r>
    </w:p>
    <w:p>
      <w:pPr>
        <w:pStyle w:val="Normal"/>
        <w:ind w:left="0" w:right="0" w:hanging="0"/>
        <w:jc w:val="both"/>
        <w:rPr/>
      </w:pPr>
      <w:r>
        <w:rPr/>
        <w:t xml:space="preserve">Ez a tulajdonság azonban, csak akkor áll fenn, ha a fa kellően kiegyensúlyozott. Egy adott fa magasságán, azt értjük, hány lépésre van a legtávolabbi </w:t>
      </w:r>
      <w:r>
        <w:rPr>
          <w:rFonts w:eastAsia="Calibri" w:cs="DejaVu Sans"/>
          <w:color w:val="000000"/>
          <w:kern w:val="0"/>
          <w:sz w:val="24"/>
          <w:szCs w:val="22"/>
          <w:lang w:val="hu-HU" w:eastAsia="en-US" w:bidi="ar-SA"/>
        </w:rPr>
        <w:t>csúcs</w:t>
      </w:r>
      <w:r>
        <w:rPr/>
        <w:t xml:space="preserve"> a gyökértől. Levélnek azt a csúcsot nevezzük, amelynek nincsenek gyermekei, hanem adatokat tárol. Egy fát akkor nevezünk kiegyensúlyozottnak, ha minden levél vagy ugyanolyan messze van a gyökértől mint a legtávolabbi levél, vagy legfeljebb 1-el közelebb. Egy fa triviálisan kiegyensúlyozott, amikor üresen létrehozásra kerül. Ezután  mutáció során a kiegyensúlyozottság megtartására több módszer ismert. Egy n elemű kiegyenbsúlyozott fa magassága lg(n), ahol a logaritmus alapja, az egy csúcs gyermekeinek száma.</w:t>
      </w:r>
    </w:p>
    <w:p>
      <w:pPr>
        <w:pStyle w:val="Normal"/>
        <w:ind w:left="0" w:right="0" w:hanging="0"/>
        <w:jc w:val="both"/>
        <w:rPr/>
      </w:pPr>
      <w:r>
        <w:rPr/>
        <w:t xml:space="preserve">A keresőfák olyan fák amelyek valamilyen egyértelműen sorba rendezhető elemeket tárolnak. Az  elemek sorba vannak rendezve úgy, hogy 2 fokszám esetén egy csúcs </w:t>
      </w:r>
      <w:r>
        <w:rPr>
          <w:rFonts w:eastAsia="Calibri" w:cs="DejaVu Sans"/>
          <w:color w:val="000000"/>
          <w:kern w:val="0"/>
          <w:sz w:val="24"/>
          <w:szCs w:val="22"/>
          <w:lang w:val="hu-HU" w:eastAsia="en-US" w:bidi="ar-SA"/>
        </w:rPr>
        <w:t>bal</w:t>
      </w:r>
      <w:r>
        <w:rPr/>
        <w:t xml:space="preserve"> gyermeke mindig kisebb, a </w:t>
      </w:r>
      <w:r>
        <w:rPr>
          <w:rFonts w:eastAsia="Calibri" w:cs="DejaVu Sans"/>
          <w:color w:val="000000"/>
          <w:kern w:val="0"/>
          <w:sz w:val="24"/>
          <w:szCs w:val="22"/>
          <w:lang w:val="hu-HU" w:eastAsia="en-US" w:bidi="ar-SA"/>
        </w:rPr>
        <w:t>jobb</w:t>
      </w:r>
      <w:r>
        <w:rPr/>
        <w:t xml:space="preserve"> nagyobb, vagy egyenlő. </w:t>
      </w:r>
      <w:r>
        <w:rPr>
          <w:rFonts w:eastAsia="Calibri" w:cs="DejaVu Sans"/>
          <w:color w:val="000000"/>
          <w:kern w:val="0"/>
          <w:sz w:val="24"/>
          <w:szCs w:val="22"/>
          <w:lang w:val="hu-HU" w:eastAsia="en-US" w:bidi="ar-SA"/>
        </w:rPr>
        <w:t>Egy kiegyensúlyozott keresőfában</w:t>
      </w:r>
      <w:r>
        <w:rPr/>
        <w:t>, egy adott keresett érték megkeresése O(lg(n)) idejű, mivel lg(n) a maximális távolság, a gyökértől. A magasabb fokszámú keresőfák az 1.3. fejezet alatt, a B-fák által kerülnek bemutatásra.</w:t>
      </w:r>
    </w:p>
    <w:p>
      <w:pPr>
        <w:pStyle w:val="Normal"/>
        <w:ind w:left="0" w:right="0" w:hanging="0"/>
        <w:jc w:val="both"/>
        <w:rPr/>
      </w:pPr>
      <w:r>
        <w:drawing>
          <wp:anchor behindDoc="0" distT="0" distB="0" distL="0" distR="0" simplePos="0" locked="0" layoutInCell="1" allowOverlap="1" relativeHeight="30">
            <wp:simplePos x="0" y="0"/>
            <wp:positionH relativeFrom="column">
              <wp:posOffset>596265</wp:posOffset>
            </wp:positionH>
            <wp:positionV relativeFrom="paragraph">
              <wp:posOffset>66040</wp:posOffset>
            </wp:positionV>
            <wp:extent cx="4707890" cy="3020060"/>
            <wp:effectExtent l="0" t="0" r="0" b="0"/>
            <wp:wrapTopAndBottom/>
            <wp:docPr id="3"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11" descr=""/>
                    <pic:cNvPicPr>
                      <a:picLocks noChangeAspect="1" noChangeArrowheads="1"/>
                    </pic:cNvPicPr>
                  </pic:nvPicPr>
                  <pic:blipFill>
                    <a:blip r:embed="rId6"/>
                    <a:srcRect l="0" t="0" r="0" b="54545"/>
                    <a:stretch>
                      <a:fillRect/>
                    </a:stretch>
                  </pic:blipFill>
                  <pic:spPr bwMode="auto">
                    <a:xfrm>
                      <a:off x="0" y="0"/>
                      <a:ext cx="4707890" cy="3020060"/>
                    </a:xfrm>
                    <a:prstGeom prst="rect">
                      <a:avLst/>
                    </a:prstGeom>
                  </pic:spPr>
                </pic:pic>
              </a:graphicData>
            </a:graphic>
          </wp:anchor>
        </w:drawing>
      </w:r>
      <w:r>
        <w:rPr/>
        <w:t>Á</w:t>
      </w:r>
      <w:r>
        <w:rPr/>
        <w:t>bra</w:t>
      </w:r>
    </w:p>
    <w:p>
      <w:pPr>
        <w:pStyle w:val="Normal"/>
        <w:ind w:left="0" w:right="0" w:hanging="0"/>
        <w:jc w:val="both"/>
        <w:rPr/>
      </w:pPr>
      <w:r>
        <w:rPr/>
        <w:t xml:space="preserve">A Piros-Fekete Fa olyan kiegyensúlyozott bináris keresőfa, amely a kiegyensúlyozottságot logaritmikus idejü többlet munkával, és csúcsonként 1 bit többlet helyhasználattal valósítja meg, </w:t>
      </w:r>
      <w:r>
        <w:rPr/>
        <w:t>amely azt jelöli, hogy az adott csúcs piros-e vagy fekete.</w:t>
      </w:r>
    </w:p>
    <w:p>
      <w:pPr>
        <w:pStyle w:val="Normal"/>
        <w:ind w:left="0" w:right="0" w:hanging="0"/>
        <w:jc w:val="both"/>
        <w:rPr/>
      </w:pPr>
      <w:r>
        <w:rPr/>
      </w:r>
    </w:p>
    <w:p>
      <w:pPr>
        <w:pStyle w:val="Normal"/>
        <w:ind w:left="0" w:right="0" w:hanging="0"/>
        <w:jc w:val="both"/>
        <w:rPr>
          <w:highlight w:val="blue"/>
        </w:rPr>
      </w:pPr>
      <w:r>
        <w:rPr>
          <w:highlight w:val="blue"/>
        </w:rPr>
      </w:r>
    </w:p>
    <w:p>
      <w:pPr>
        <w:pStyle w:val="Firstparagraph"/>
        <w:ind w:left="431" w:right="0" w:hanging="431"/>
        <w:jc w:val="both"/>
        <w:rPr>
          <w:highlight w:val="blue"/>
        </w:rPr>
      </w:pPr>
      <w:r>
        <w:rPr>
          <w:highlight w:val="blue"/>
        </w:rPr>
      </w:r>
    </w:p>
    <w:p>
      <w:pPr>
        <w:pStyle w:val="Firstparagraph"/>
        <w:ind w:left="431" w:right="0" w:hanging="431"/>
        <w:jc w:val="both"/>
        <w:rPr>
          <w:highlight w:val="blue"/>
        </w:rPr>
      </w:pPr>
      <w:r>
        <w:rPr>
          <w:highlight w:val="blue"/>
        </w:rPr>
      </w:r>
    </w:p>
    <w:p>
      <w:pPr>
        <w:pStyle w:val="Firstparagraph"/>
        <w:ind w:left="431" w:right="0" w:hanging="431"/>
        <w:jc w:val="both"/>
        <w:rPr>
          <w:highlight w:val="blue"/>
        </w:rPr>
      </w:pPr>
      <w:r>
        <w:rPr>
          <w:highlight w:val="yellow"/>
        </w:rPr>
        <w:t xml:space="preserve">Alap szerkezet( black box cél és tulajdonságok, mi a </w:t>
      </w:r>
      <w:r>
        <w:rPr>
          <w:rFonts w:eastAsia="Calibri" w:cs="DejaVu Sans"/>
          <w:color w:val="000000"/>
          <w:kern w:val="0"/>
          <w:sz w:val="24"/>
          <w:szCs w:val="22"/>
          <w:highlight w:val="yellow"/>
          <w:lang w:val="hu-HU" w:eastAsia="en-US" w:bidi="ar-SA"/>
        </w:rPr>
        <w:t>megoldandó probléma és megoldás</w:t>
      </w:r>
      <w:r>
        <w:rPr>
          <w:highlight w:val="yellow"/>
        </w:rPr>
        <w:t>, implementáció szerkezet, ebből tulajdonságok levezetése,disclaimerek)</w:t>
      </w:r>
    </w:p>
    <w:p>
      <w:pPr>
        <w:pStyle w:val="Normal"/>
        <w:ind w:left="0" w:right="0" w:hanging="0"/>
        <w:jc w:val="both"/>
        <w:rPr>
          <w:highlight w:val="blue"/>
        </w:rPr>
      </w:pPr>
      <w:r>
        <w:rPr>
          <w:highlight w:val="blue"/>
        </w:rPr>
      </w:r>
    </w:p>
    <w:p>
      <w:pPr>
        <w:pStyle w:val="Cmsor2"/>
        <w:numPr>
          <w:ilvl w:val="1"/>
          <w:numId w:val="4"/>
        </w:numPr>
        <w:ind w:left="431" w:right="0" w:hanging="431"/>
        <w:rPr>
          <w:sz w:val="24"/>
          <w:szCs w:val="24"/>
        </w:rPr>
      </w:pPr>
      <w:bookmarkStart w:id="4" w:name="__RefHeading___Toc2991_1132801084"/>
      <w:bookmarkEnd w:id="4"/>
      <w:r>
        <w:rPr/>
        <w:t>B fák</w:t>
      </w:r>
    </w:p>
    <w:p>
      <w:pPr>
        <w:pStyle w:val="Normal"/>
        <w:ind w:left="0" w:right="0" w:hanging="0"/>
        <w:jc w:val="both"/>
        <w:rPr/>
      </w:pPr>
      <w:r>
        <w:rPr/>
        <w:t xml:space="preserve">A B fák a leggyakoribb összetett adatszerkezetek, amiket olyan adatgyüjtemények megvalósítására használunk, ahol gyakran történik beszúrás és törlés. A B fák olyan kiegyensúlyozott keresőfák, amelyek képesek csúcsonként több mint 2 gyermek tárolására. </w:t>
      </w:r>
    </w:p>
    <w:p>
      <w:pPr>
        <w:pStyle w:val="Normal"/>
        <w:ind w:left="0" w:right="0" w:hanging="0"/>
        <w:jc w:val="both"/>
        <w:rPr>
          <w:highlight w:val="yellow"/>
        </w:rPr>
      </w:pPr>
      <w:r>
        <w:rPr>
          <w:highlight w:val="yellow"/>
        </w:rPr>
      </w:r>
    </w:p>
    <w:p>
      <w:pPr>
        <w:pStyle w:val="Normal"/>
        <w:ind w:left="0" w:right="0" w:hanging="0"/>
        <w:jc w:val="both"/>
        <w:rPr>
          <w:highlight w:val="yellow"/>
        </w:rPr>
      </w:pPr>
      <w:r>
        <w:rPr>
          <w:highlight w:val="yellow"/>
        </w:rPr>
        <w:t>Alap szerkezet( black box cél/probléma és tulajdonságok, implementáció szerkezet, ebből tulajdonságok levezetése,disclaimerek)</w:t>
      </w:r>
    </w:p>
    <w:p>
      <w:pPr>
        <w:pStyle w:val="Normal"/>
        <w:ind w:left="0" w:right="0" w:hanging="0"/>
        <w:jc w:val="both"/>
        <w:rPr>
          <w:highlight w:val="yellow"/>
        </w:rPr>
      </w:pPr>
      <w:r>
        <w:rPr>
          <w:highlight w:val="yellow"/>
        </w:rPr>
      </w:r>
    </w:p>
    <w:p>
      <w:pPr>
        <w:pStyle w:val="Normal"/>
        <w:ind w:left="0" w:right="0" w:hanging="0"/>
        <w:jc w:val="both"/>
        <w:rPr/>
      </w:pPr>
      <w:r>
        <w:rPr/>
        <w:t>A csúcsok tartalmazzák a szülő azonosítóját, a gyermekek azonosítóját, és a gyermekek közötti elválasztó értékek</w:t>
      </w:r>
      <w:r>
        <w:rPr>
          <w:rFonts w:eastAsia="Calibri" w:cs="DejaVu Sans"/>
          <w:color w:val="auto"/>
          <w:kern w:val="0"/>
          <w:sz w:val="24"/>
          <w:szCs w:val="22"/>
          <w:lang w:val="hu-HU" w:eastAsia="en-US" w:bidi="ar-SA"/>
        </w:rPr>
        <w:t>et</w:t>
      </w:r>
      <w:r>
        <w:rPr/>
        <w:t>, úgynevezett kulcs</w:t>
      </w:r>
      <w:r>
        <w:rPr>
          <w:rFonts w:eastAsia="Calibri" w:cs="DejaVu Sans"/>
          <w:color w:val="auto"/>
          <w:kern w:val="0"/>
          <w:sz w:val="24"/>
          <w:szCs w:val="22"/>
          <w:lang w:val="hu-HU" w:eastAsia="en-US" w:bidi="ar-SA"/>
        </w:rPr>
        <w:t>okat</w:t>
      </w:r>
      <w:r>
        <w:rPr/>
        <w:t>. A gyermekek sorba vannak rendezve, és a kulcs értékek közöttük helyezkednek el. A kulcs értékek felülről korlátozzák a tőlük bajra, és alulról a tőlük jobbra eső gyermek értékeit. A B fák legalsó szintjén levelek vannak, amelyek adatokat tárolnak (B+ fa esetén kizárólag itt történik adattárolás), legfelső szintjén a fa gyökere van. Lényegében minden müvelet innen indul, a bináris és egyéb keresőfákhoz hasonlóan, viszont az elemek számának növelésével, laposabbá tehető, az O(lg(n)) idejű műveleteknél, a logaritmus alapja egy nagyobb konstans. A B fák emellett, azért is gyorsabbak a gyakorlatban, a bináris keresőfáknál, mivel egymáshoz közel tárolnak adatokat, így egy adott memóriaelérésnél, amelyeknek a mérete általában 64 bájt, olyan adatokat is betölt a processzor, amelyeket nem kért eredetileg, de nagy eséllyel szüksége lesz rá később. A B fák csúcsaiban a fokszám nem konstans, hanem egy adott tartományban változik.</w:t>
      </w:r>
    </w:p>
    <w:p>
      <w:pPr>
        <w:pStyle w:val="Tableoffigures"/>
        <w:jc w:val="center"/>
        <w:rPr/>
      </w:pPr>
      <w:r>
        <w:drawing>
          <wp:anchor behindDoc="0" distT="0" distB="0" distL="0" distR="0" simplePos="0" locked="0" layoutInCell="1" allowOverlap="1" relativeHeight="4">
            <wp:simplePos x="0" y="0"/>
            <wp:positionH relativeFrom="column">
              <wp:align>center</wp:align>
            </wp:positionH>
            <wp:positionV relativeFrom="paragraph">
              <wp:posOffset>59055</wp:posOffset>
            </wp:positionV>
            <wp:extent cx="4053205" cy="1718310"/>
            <wp:effectExtent l="0" t="0" r="0" b="0"/>
            <wp:wrapTopAndBottom/>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7"/>
                    <a:srcRect l="0" t="0" r="0" b="64655"/>
                    <a:stretch>
                      <a:fillRect/>
                    </a:stretch>
                  </pic:blipFill>
                  <pic:spPr bwMode="auto">
                    <a:xfrm>
                      <a:off x="0" y="0"/>
                      <a:ext cx="4053205" cy="1718310"/>
                    </a:xfrm>
                    <a:prstGeom prst="rect">
                      <a:avLst/>
                    </a:prstGeom>
                  </pic:spPr>
                </pic:pic>
              </a:graphicData>
            </a:graphic>
          </wp:anchor>
        </w:drawing>
      </w:r>
      <w:r>
        <w:rPr/>
        <w:t>3</w:t>
      </w:r>
      <w:r>
        <w:rPr/>
        <w:t>. Ábra B fa</w:t>
      </w:r>
    </w:p>
    <w:p>
      <w:pPr>
        <w:pStyle w:val="Normal"/>
        <w:jc w:val="both"/>
        <w:rPr>
          <w:highlight w:val="yellow"/>
        </w:rPr>
      </w:pPr>
      <w:r>
        <w:rPr>
          <w:highlight w:val="yellow"/>
        </w:rPr>
      </w:r>
    </w:p>
    <w:p>
      <w:pPr>
        <w:pStyle w:val="Firstparagraph"/>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State of the art</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Altpusok</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Tömbhasználat kihangsúlyozása</w:t>
      </w:r>
      <w:r>
        <w:br w:type="page"/>
      </w:r>
    </w:p>
    <w:p>
      <w:pPr>
        <w:pStyle w:val="Normal"/>
        <w:numPr>
          <w:ilvl w:val="0"/>
          <w:numId w:val="0"/>
        </w:numPr>
        <w:ind w:left="858" w:right="0" w:hanging="0"/>
        <w:rPr/>
      </w:pPr>
      <w:r>
        <w:rPr/>
      </w:r>
    </w:p>
    <w:p>
      <w:pPr>
        <w:pStyle w:val="Cmsor2"/>
        <w:numPr>
          <w:ilvl w:val="0"/>
          <w:numId w:val="0"/>
        </w:numPr>
        <w:ind w:left="858" w:right="0" w:hanging="0"/>
        <w:rPr/>
      </w:pPr>
      <w:bookmarkStart w:id="5" w:name="__RefHeading___Toc2993_1132801084"/>
      <w:bookmarkEnd w:id="5"/>
      <w:r>
        <w:rPr/>
        <w:t>1.4 Hasító táblák</w:t>
      </w:r>
    </w:p>
    <w:p>
      <w:pPr>
        <w:pStyle w:val="Normal"/>
        <w:rPr/>
      </w:pPr>
      <w:r>
        <w:rPr/>
        <w:t>A hasító tábla egy olyan kereső tároló amely tömbben szétszórtan tárolja az elemeit, melyek általában kulcs érték párok. Az alapja az, hogy az összes lehetséges kulcs közül csak nagyon kis arányban fogunk kulcsokat felhasználni. Emiatt megengedhetőnek tekintjük, hogy több kulcs ugyanoda kerüljön. A kulcsok szétosztásához a tároló tömbben, egy olyan függvényre van szükség, amely:</w:t>
      </w:r>
    </w:p>
    <w:p>
      <w:pPr>
        <w:pStyle w:val="Normal"/>
        <w:numPr>
          <w:ilvl w:val="0"/>
          <w:numId w:val="9"/>
        </w:numPr>
        <w:rPr/>
      </w:pPr>
      <w:r>
        <w:rPr/>
        <w:t>konstans időben fut( feltételezve, hogy a kulcsok mérete korlátos)</w:t>
      </w:r>
    </w:p>
    <w:p>
      <w:pPr>
        <w:pStyle w:val="Normal"/>
        <w:numPr>
          <w:ilvl w:val="0"/>
          <w:numId w:val="9"/>
        </w:numPr>
        <w:rPr/>
      </w:pPr>
      <w:r>
        <w:rPr/>
        <w:t>determinisztikus, tehát ugyanarra a bemenetre ugyanazt a kimenetet adja</w:t>
      </w:r>
    </w:p>
    <w:p>
      <w:pPr>
        <w:pStyle w:val="Normal"/>
        <w:numPr>
          <w:ilvl w:val="0"/>
          <w:numId w:val="9"/>
        </w:numPr>
        <w:rPr/>
      </w:pPr>
      <w:r>
        <w:rPr/>
        <w:t>a tároló tömb minden címét felhasználja, közel egyenletesen</w:t>
      </w:r>
    </w:p>
    <w:p>
      <w:pPr>
        <w:pStyle w:val="Normal"/>
        <w:numPr>
          <w:ilvl w:val="0"/>
          <w:numId w:val="9"/>
        </w:numPr>
        <w:rPr/>
      </w:pPr>
      <w:r>
        <w:rPr/>
        <w:t>hasonló bemenetekre nem ad azonos kimenetet.</w:t>
      </w:r>
    </w:p>
    <w:p>
      <w:pPr>
        <w:pStyle w:val="Normal"/>
        <w:numPr>
          <w:ilvl w:val="0"/>
          <w:numId w:val="0"/>
        </w:numPr>
        <w:ind w:left="720" w:right="0" w:hanging="0"/>
        <w:rPr/>
      </w:pPr>
      <w:r>
        <w:rPr/>
        <w:t xml:space="preserve">Az ezeket teljesítő függvényt, hash függvénynek nevezzük, melyre számtalan lehetséges jelölt van. A Hasító Tábla használata során a tárolandó, törlendő, vagy elérendő kulcsnak kiszámítjuk a hash függvénnyel vett értékét. Majd az ez által indexként mutatott helyen elvégezzük a kívánt műveletet. Ez az ideális és egyben a legjobb eset. Sajnos mivel több kulcsot kell, hogy rendeljünk egy indexhez, ezért elkerülhetlen, hogy küönböző kulcsok időnként ne használják ugyanazt a helyet. Ezt ütközésnek nevezzük. Ezeknek a feloldására több megoldás is létezik, például egy láncolt lista használata az elemek tárolására, az adott indexre helyezve, közvetlen tárolás helyett. Ekkor belátható, hogy a fent említett műveletek(beszúrás, törlés, </w:t>
      </w:r>
      <w:r>
        <w:rPr>
          <w:rFonts w:eastAsia="Calibri" w:cs="DejaVu Sans"/>
          <w:color w:val="auto"/>
          <w:kern w:val="0"/>
          <w:sz w:val="24"/>
          <w:szCs w:val="22"/>
          <w:lang w:val="hu-HU" w:eastAsia="en-US" w:bidi="ar-SA"/>
        </w:rPr>
        <w:t>keresés</w:t>
      </w:r>
      <w:r>
        <w:rPr/>
        <w:t>) konstans amortizált időben futnak, ha kétirányban láncolt listát használunk, és a tömb mérete legfeljebb konstans arányú.[1]</w:t>
      </w:r>
      <w:r>
        <w:rPr>
          <w:highlight w:val="yellow"/>
        </w:rPr>
        <w:t xml:space="preserve">link </w:t>
      </w:r>
    </w:p>
    <w:p>
      <w:pPr>
        <w:pStyle w:val="Normal"/>
        <w:numPr>
          <w:ilvl w:val="0"/>
          <w:numId w:val="0"/>
        </w:numPr>
        <w:ind w:left="720" w:right="0" w:hanging="0"/>
        <w:rPr/>
      </w:pPr>
      <w:r>
        <w:rPr/>
        <w:t>A Hasító Tábla általában Statikus Tömböket használ, ezért a Gyorsabb mutációból nem származna gyorsulás általános esetben.</w:t>
      </w:r>
      <w:r>
        <w:br w:type="page"/>
      </w:r>
    </w:p>
    <w:p>
      <w:pPr>
        <w:pStyle w:val="Normal"/>
        <w:rPr/>
      </w:pPr>
      <w:r>
        <w:rPr/>
      </w:r>
    </w:p>
    <w:p>
      <w:pPr>
        <w:pStyle w:val="Cmsor2"/>
        <w:numPr>
          <w:ilvl w:val="1"/>
          <w:numId w:val="4"/>
        </w:numPr>
        <w:ind w:left="431" w:right="0" w:hanging="431"/>
        <w:rPr>
          <w:rFonts w:ascii="Times New Roman" w:hAnsi="Times New Roman" w:eastAsia="Calibri" w:cs="DejaVu Sans"/>
          <w:b/>
          <w:b/>
          <w:color w:val="000000"/>
          <w:kern w:val="0"/>
          <w:sz w:val="24"/>
          <w:szCs w:val="26"/>
          <w:lang w:val="hu-HU" w:eastAsia="en-US" w:bidi="ar-SA"/>
        </w:rPr>
      </w:pPr>
      <w:bookmarkStart w:id="6" w:name="__RefHeading___Toc2995_1132801084"/>
      <w:bookmarkEnd w:id="6"/>
      <w:r>
        <w:rPr>
          <w:rFonts w:eastAsia="Calibri" w:cs="DejaVu Sans"/>
          <w:b/>
          <w:color w:val="000000"/>
          <w:kern w:val="0"/>
          <w:sz w:val="24"/>
          <w:szCs w:val="26"/>
          <w:lang w:val="hu-HU" w:eastAsia="en-US" w:bidi="ar-SA"/>
        </w:rPr>
        <w:t>HAT</w:t>
      </w:r>
    </w:p>
    <w:p>
      <w:pPr>
        <w:pStyle w:val="Normal"/>
        <w:jc w:val="both"/>
        <w:rPr>
          <w:sz w:val="24"/>
          <w:szCs w:val="24"/>
        </w:rPr>
      </w:pPr>
      <w:r>
        <w:rPr>
          <w:rFonts w:cs="Times New Roman"/>
          <w:sz w:val="24"/>
          <w:szCs w:val="24"/>
        </w:rPr>
        <w:t xml:space="preserve"> </w:t>
      </w:r>
      <w:r>
        <w:rPr>
          <w:rFonts w:cs="Times New Roman"/>
          <w:sz w:val="24"/>
          <w:szCs w:val="24"/>
        </w:rPr>
        <w:t xml:space="preserve">A hasított tömbfa (HAT) közel gyök N darab gyök N hosszú elemet tartalmaz, de </w:t>
      </w:r>
      <w:r>
        <w:rPr>
          <w:rFonts w:eastAsia="Calibri" w:cs="Times New Roman"/>
          <w:color w:val="auto"/>
          <w:kern w:val="0"/>
          <w:sz w:val="24"/>
          <w:szCs w:val="24"/>
          <w:lang w:val="hu-HU" w:eastAsia="en-US" w:bidi="ar-SA"/>
        </w:rPr>
        <w:t>mutáció</w:t>
      </w:r>
      <w:r>
        <w:rPr>
          <w:rFonts w:cs="Times New Roman"/>
          <w:sz w:val="24"/>
          <w:szCs w:val="24"/>
        </w:rPr>
        <w:t xml:space="preserve"> esetén az egész adatszerkezetet újraépíti lineáris időben.</w:t>
      </w:r>
    </w:p>
    <w:p>
      <w:pPr>
        <w:pStyle w:val="Normal"/>
        <w:jc w:val="both"/>
        <w:rPr/>
      </w:pPr>
      <w:r>
        <w:rPr>
          <w:rFonts w:cs="Times New Roman"/>
          <w:sz w:val="24"/>
          <w:szCs w:val="24"/>
        </w:rPr>
        <w:t xml:space="preserve">A szerkezete a Késöbbiekben bemutatásra kerülő Gyorsított Tömbhöz hasonló. Az előnye a hagyományos tömbökhöz képest az, hogy a többlet memóriahasználata gyökN-es míg ugyanez a hagyományos Dinamikus Tömböknél lineáris. Egy Dictionariből áll amely körülbelül gyökN méretű, és Dinamikus tömbök címeit tárolja. Ezek a dinamikus tömbök tárolják magukat az adatokat. A tömbökön belűli címeket egy i indexre úgy kapjuk meg, hogy </w:t>
      </w:r>
    </w:p>
    <w:p>
      <w:pPr>
        <w:pStyle w:val="Normal"/>
        <w:jc w:val="both"/>
        <w:rPr>
          <w:highlight w:val="yellow"/>
        </w:rPr>
      </w:pPr>
      <w:r>
        <w:rPr>
          <w:rFonts w:cs="Times New Roman"/>
          <w:sz w:val="24"/>
          <w:szCs w:val="24"/>
          <w:highlight w:val="yellow"/>
        </w:rPr>
        <w:t xml:space="preserve">Alap szerkezet( black box cél és tulajdonságok, mi a </w:t>
      </w:r>
      <w:r>
        <w:rPr>
          <w:rFonts w:eastAsia="Calibri" w:cs="DejaVu Sans"/>
          <w:color w:val="000000"/>
          <w:kern w:val="0"/>
          <w:sz w:val="24"/>
          <w:szCs w:val="22"/>
          <w:highlight w:val="yellow"/>
          <w:lang w:val="hu-HU" w:eastAsia="en-US" w:bidi="ar-SA"/>
        </w:rPr>
        <w:t>megoldandó probléma és megoldás</w:t>
      </w:r>
      <w:r>
        <w:rPr>
          <w:rFonts w:cs="Times New Roman"/>
          <w:sz w:val="24"/>
          <w:szCs w:val="24"/>
          <w:highlight w:val="yellow"/>
        </w:rPr>
        <w:t>, implementáció szerkezet, ebből tulajdonságok levezetése);pseudo, értelmezéssel;elemzés;step by step</w:t>
      </w:r>
    </w:p>
    <w:p>
      <w:pPr>
        <w:pStyle w:val="Normal"/>
        <w:ind w:left="0" w:right="0" w:hanging="0"/>
        <w:jc w:val="both"/>
        <w:rPr>
          <w:highlight w:val="yellow"/>
        </w:rPr>
      </w:pPr>
      <w:r>
        <w:rPr>
          <w:rFonts w:cs="Times New Roman"/>
          <w:sz w:val="24"/>
          <w:szCs w:val="24"/>
          <w:highlight w:val="yellow"/>
        </w:rPr>
        <w:t>Bemutatás alapműveleteken keresztül</w:t>
      </w:r>
    </w:p>
    <w:p>
      <w:pPr>
        <w:pStyle w:val="Normal"/>
        <w:ind w:left="0" w:right="0" w:hanging="0"/>
        <w:jc w:val="both"/>
        <w:rPr>
          <w:sz w:val="24"/>
          <w:szCs w:val="24"/>
        </w:rPr>
      </w:pPr>
      <w:r>
        <w:rPr>
          <w:sz w:val="24"/>
          <w:szCs w:val="24"/>
        </w:rPr>
      </w:r>
      <w:r>
        <w:br w:type="page"/>
      </w:r>
    </w:p>
    <w:p>
      <w:pPr>
        <w:pStyle w:val="Normal"/>
        <w:ind w:left="431" w:right="0" w:hanging="431"/>
        <w:rPr/>
      </w:pPr>
      <w:r>
        <w:rPr/>
      </w:r>
    </w:p>
    <w:p>
      <w:pPr>
        <w:pStyle w:val="Cmsor2"/>
        <w:numPr>
          <w:ilvl w:val="0"/>
          <w:numId w:val="0"/>
        </w:numPr>
        <w:ind w:left="0" w:right="0" w:hanging="0"/>
        <w:rPr/>
      </w:pPr>
      <w:bookmarkStart w:id="7" w:name="__RefHeading___Toc2997_1132801084"/>
      <w:bookmarkEnd w:id="7"/>
      <w:r>
        <w:rPr/>
        <w:t>1.5 összehasonlítás</w:t>
      </w:r>
      <w:r>
        <w:rPr>
          <w:highlight w:val="yellow"/>
        </w:rPr>
        <w:t>(Tábla elemzéssel)</w:t>
      </w:r>
    </w:p>
    <w:p>
      <w:pPr>
        <w:pStyle w:val="Firstparagraph"/>
        <w:numPr>
          <w:ilvl w:val="0"/>
          <w:numId w:val="0"/>
        </w:numPr>
        <w:ind w:left="0" w:right="0" w:hanging="0"/>
        <w:rPr>
          <w:highlight w:val="yellow"/>
        </w:rPr>
      </w:pPr>
      <w:r>
        <w:rPr>
          <w:highlight w:val="yellow"/>
        </w:rPr>
        <w:t>szöveg</w:t>
      </w:r>
    </w:p>
    <w:p>
      <w:pPr>
        <w:pStyle w:val="Normal"/>
        <w:numPr>
          <w:ilvl w:val="0"/>
          <w:numId w:val="0"/>
        </w:numPr>
        <w:ind w:left="0" w:right="0" w:hanging="0"/>
        <w:rPr/>
      </w:pPr>
      <w:r>
        <w:rPr/>
        <w:t>Táblaleírás</w:t>
      </w:r>
    </w:p>
    <w:tbl>
      <w:tblPr>
        <w:tblW w:w="9082" w:type="dxa"/>
        <w:jc w:val="left"/>
        <w:tblInd w:w="55" w:type="dxa"/>
        <w:tblCellMar>
          <w:top w:w="55" w:type="dxa"/>
          <w:left w:w="55" w:type="dxa"/>
          <w:bottom w:w="55" w:type="dxa"/>
          <w:right w:w="55" w:type="dxa"/>
        </w:tblCellMar>
      </w:tblPr>
      <w:tblGrid>
        <w:gridCol w:w="2155"/>
        <w:gridCol w:w="1445"/>
        <w:gridCol w:w="1526"/>
        <w:gridCol w:w="1529"/>
        <w:gridCol w:w="1171"/>
        <w:gridCol w:w="1255"/>
      </w:tblGrid>
      <w:tr>
        <w:trPr>
          <w:trHeight w:val="720" w:hRule="atLeast"/>
        </w:trPr>
        <w:tc>
          <w:tcPr>
            <w:tcW w:w="2155" w:type="dxa"/>
            <w:tcBorders>
              <w:top w:val="single" w:sz="2" w:space="0" w:color="000000"/>
              <w:left w:val="single" w:sz="2" w:space="0" w:color="000000"/>
              <w:bottom w:val="single" w:sz="2" w:space="0" w:color="000000"/>
            </w:tcBorders>
            <w:shd w:fill="729FCF" w:val="clear"/>
          </w:tcPr>
          <w:p>
            <w:pPr>
              <w:pStyle w:val="Tblzattartalom"/>
              <w:jc w:val="left"/>
              <w:rPr>
                <w:sz w:val="20"/>
                <w:szCs w:val="20"/>
              </w:rPr>
            </w:pPr>
            <w:r>
              <w:rPr>
                <w:sz w:val="20"/>
                <w:szCs w:val="20"/>
              </w:rPr>
            </w:r>
          </w:p>
        </w:tc>
        <w:tc>
          <w:tcPr>
            <w:tcW w:w="1445"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Létrehozás</w:t>
            </w:r>
          </w:p>
        </w:tc>
        <w:tc>
          <w:tcPr>
            <w:tcW w:w="1526"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Törlés</w:t>
            </w:r>
          </w:p>
        </w:tc>
        <w:tc>
          <w:tcPr>
            <w:tcW w:w="1529"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Mutáció</w:t>
            </w:r>
          </w:p>
        </w:tc>
        <w:tc>
          <w:tcPr>
            <w:tcW w:w="1171"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Elérés</w:t>
            </w:r>
          </w:p>
        </w:tc>
        <w:tc>
          <w:tcPr>
            <w:tcW w:w="1255"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Keresés</w:t>
            </w:r>
          </w:p>
        </w:tc>
      </w:tr>
      <w:tr>
        <w:trPr>
          <w:trHeight w:val="720" w:hRule="atLeast"/>
        </w:trPr>
        <w:tc>
          <w:tcPr>
            <w:tcW w:w="2155"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Dinamikus Tömb</w:t>
              <w:br/>
              <w:t>(Vektor, Deque, HAT)</w:t>
            </w:r>
          </w:p>
        </w:tc>
        <w:tc>
          <w:tcPr>
            <w:tcW w:w="1445"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9"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71"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255"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5"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Láncolt Lista</w:t>
            </w:r>
          </w:p>
        </w:tc>
        <w:tc>
          <w:tcPr>
            <w:tcW w:w="1445"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6"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529"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171"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c>
          <w:tcPr>
            <w:tcW w:w="1255"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(n)</w:t>
            </w:r>
          </w:p>
        </w:tc>
      </w:tr>
      <w:tr>
        <w:trPr>
          <w:trHeight w:val="720" w:hRule="atLeast"/>
        </w:trPr>
        <w:tc>
          <w:tcPr>
            <w:tcW w:w="2155"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5"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6"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529"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c>
          <w:tcPr>
            <w:tcW w:w="1171"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55"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(lg n)</w:t>
            </w:r>
          </w:p>
        </w:tc>
      </w:tr>
      <w:tr>
        <w:trPr>
          <w:trHeight w:val="720" w:hRule="atLeast"/>
        </w:trPr>
        <w:tc>
          <w:tcPr>
            <w:tcW w:w="2155"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Hasítótábla</w:t>
            </w:r>
          </w:p>
        </w:tc>
        <w:tc>
          <w:tcPr>
            <w:tcW w:w="1445"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(1)</w:t>
            </w:r>
          </w:p>
        </w:tc>
        <w:tc>
          <w:tcPr>
            <w:tcW w:w="152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29"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71"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55"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b/>
                <w:b/>
                <w:bCs/>
                <w:i w:val="false"/>
                <w:i w:val="false"/>
                <w:iCs w:val="false"/>
                <w:sz w:val="24"/>
                <w:szCs w:val="24"/>
              </w:rPr>
            </w:pPr>
            <w:r>
              <w:rPr>
                <w:rFonts w:eastAsia="Calibri" w:cs="Times New Roman"/>
                <w:b/>
                <w:bCs/>
                <w:i w:val="false"/>
                <w:iCs w:val="false"/>
                <w:color w:val="auto"/>
                <w:kern w:val="0"/>
                <w:sz w:val="24"/>
                <w:szCs w:val="24"/>
                <w:lang w:val="hu-HU" w:eastAsia="en-US" w:bidi="ar-SA"/>
              </w:rPr>
              <w:t>Theta</w:t>
            </w:r>
            <w:r>
              <w:rPr>
                <w:b/>
                <w:bCs/>
                <w:i w:val="false"/>
                <w:iCs w:val="false"/>
                <w:sz w:val="24"/>
                <w:szCs w:val="24"/>
              </w:rPr>
              <w:t>(</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5" w:type="dxa"/>
            <w:tcBorders>
              <w:left w:val="single" w:sz="2" w:space="0" w:color="000000"/>
              <w:bottom w:val="single" w:sz="2" w:space="0" w:color="000000"/>
            </w:tcBorders>
            <w:shd w:fill="729FCF" w:val="clear"/>
          </w:tcPr>
          <w:p>
            <w:pPr>
              <w:pStyle w:val="Tblzattartalom"/>
              <w:ind w:left="0" w:right="0" w:hanging="0"/>
              <w:jc w:val="left"/>
              <w:rPr>
                <w:i/>
                <w:i/>
                <w:iCs/>
              </w:rPr>
            </w:pPr>
            <w:r>
              <w:rPr>
                <w:i/>
                <w:iCs/>
                <w:sz w:val="20"/>
                <w:szCs w:val="20"/>
              </w:rPr>
              <w:t>Gyorsított tömb</w:t>
            </w:r>
          </w:p>
        </w:tc>
        <w:tc>
          <w:tcPr>
            <w:tcW w:w="1445"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526" w:type="dxa"/>
            <w:tcBorders>
              <w:left w:val="single" w:sz="2" w:space="0" w:color="000000"/>
              <w:bottom w:val="single" w:sz="2" w:space="0" w:color="000000"/>
            </w:tcBorders>
            <w:shd w:fill="FFFF00"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529" w:type="dxa"/>
            <w:tcBorders>
              <w:left w:val="single" w:sz="2" w:space="0" w:color="000000"/>
              <w:bottom w:val="single" w:sz="2" w:space="0" w:color="000000"/>
            </w:tcBorders>
            <w:shd w:fill="FFFF6D"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(sqrt n)</w:t>
            </w:r>
          </w:p>
        </w:tc>
        <w:tc>
          <w:tcPr>
            <w:tcW w:w="1171" w:type="dxa"/>
            <w:tcBorders>
              <w:left w:val="single" w:sz="2" w:space="0" w:color="000000"/>
              <w:bottom w:val="single" w:sz="2" w:space="0" w:color="000000"/>
            </w:tcBorders>
            <w:shd w:fill="77BC65"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(1)</w:t>
            </w:r>
          </w:p>
        </w:tc>
        <w:tc>
          <w:tcPr>
            <w:tcW w:w="1255"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i/>
                <w:i/>
                <w:iCs/>
              </w:rPr>
            </w:pPr>
            <w:r>
              <w:rPr>
                <w:rFonts w:eastAsia="Calibri" w:cs="Times New Roman"/>
                <w:b/>
                <w:bCs/>
                <w:i/>
                <w:iCs/>
                <w:color w:val="auto"/>
                <w:kern w:val="0"/>
                <w:sz w:val="24"/>
                <w:szCs w:val="24"/>
                <w:lang w:val="hu-HU" w:eastAsia="en-US" w:bidi="ar-SA"/>
              </w:rPr>
              <w:t>Theta</w:t>
            </w:r>
            <w:r>
              <w:rPr>
                <w:b/>
                <w:bCs/>
                <w:i/>
                <w:iCs/>
                <w:sz w:val="24"/>
                <w:szCs w:val="24"/>
              </w:rPr>
              <w:t>(n)</w:t>
            </w:r>
          </w:p>
        </w:tc>
      </w:tr>
    </w:tbl>
    <w:p>
      <w:pPr>
        <w:pStyle w:val="Firstparagraph"/>
        <w:numPr>
          <w:ilvl w:val="0"/>
          <w:numId w:val="0"/>
        </w:numPr>
        <w:ind w:left="0" w:right="0" w:hanging="0"/>
        <w:rPr>
          <w:highlight w:val="yellow"/>
        </w:rPr>
      </w:pPr>
      <w:r>
        <w:rPr/>
      </w:r>
    </w:p>
    <w:p>
      <w:pPr>
        <w:pStyle w:val="Normal"/>
        <w:numPr>
          <w:ilvl w:val="0"/>
          <w:numId w:val="0"/>
        </w:numPr>
        <w:ind w:left="0" w:right="0" w:hanging="0"/>
        <w:rPr/>
      </w:pPr>
      <w:r>
        <w:rPr/>
        <w:t>Az aszimptotikus sebességek a végtelenben vett elméleti sebességet írják le. Éppen ezért, a másik véglet, vagyis a nagyon kis elemszám teljesen más tulajdonságokat mutathat, és az aszimtotikus tulajdonságok csak az elemszám növekedésével válnak jelentőssé. Kis elemszámnál, a konstans időigényű részmeletek válhatnak hangsúlyossá, míg a végtelenben vett határértékeknél ezek teljesen eltünnek. Nagyon kis méretnél általában a dinamikus tömbök a leggyorsabbak minden eladatra.</w:t>
      </w:r>
    </w:p>
    <w:p>
      <w:pPr>
        <w:pStyle w:val="Normal"/>
        <w:numPr>
          <w:ilvl w:val="0"/>
          <w:numId w:val="0"/>
        </w:numPr>
        <w:ind w:left="0" w:right="0" w:hanging="0"/>
        <w:rPr/>
      </w:pPr>
      <w:r>
        <w:rPr/>
        <w:t>Fontos megjegyezni, hogy a Láncolt Lista csak akkor igényel lineáris időt, ha az adott indexhez el is kell jutni. Amennyiben egy másik művelet során a listát már egyébként is bejártuk, a Beszúrás és az elérés konstans id igényelnek. Ezen felül, ha 2 irányba láéncolt a lista vagy megjegyeztük az előző indexű elemet, a törlés is konstans idejű. Ezen kívülk fontos tényező, hogy ezek a futási idők átlagos futási idők, viszont a hasítótáblánál a legrosszabb eset Mutációra és keresésre, O(n).</w:t>
      </w:r>
    </w:p>
    <w:p>
      <w:pPr>
        <w:pStyle w:val="Normal"/>
        <w:numPr>
          <w:ilvl w:val="0"/>
          <w:numId w:val="0"/>
        </w:numPr>
        <w:ind w:left="0" w:right="0" w:hanging="0"/>
        <w:rPr/>
      </w:pPr>
      <w:r>
        <w:rPr/>
        <w:t>Alapjában véve a különnböző adatstruktúrák különböző problémák megoldására lettek kitalálva. Ennek megfelelően minden összehasonlításnál figyelembe kell venni, hogy milyen probléma megoldására kerresük a megfelelőt. Ezen kívül, alkalmanként, a fizikai eszköz tulajdonságai is beleszólhatnak abba, hogy melyik a legjobb megoldás.</w:t>
      </w:r>
    </w:p>
    <w:p>
      <w:pPr>
        <w:pStyle w:val="Normal"/>
        <w:numPr>
          <w:ilvl w:val="0"/>
          <w:numId w:val="0"/>
        </w:numPr>
        <w:ind w:left="0" w:right="0" w:hanging="0"/>
        <w:rPr>
          <w:highlight w:val="yellow"/>
        </w:rPr>
      </w:pPr>
      <w:r>
        <w:rPr>
          <w:highlight w:val="yellow"/>
        </w:rPr>
        <w:t>gráfok</w:t>
      </w:r>
      <w:r>
        <w:br w:type="page"/>
      </w:r>
    </w:p>
    <w:p>
      <w:pPr>
        <w:pStyle w:val="Cmsor1"/>
        <w:numPr>
          <w:ilvl w:val="0"/>
          <w:numId w:val="2"/>
        </w:numPr>
        <w:ind w:left="357" w:right="0" w:hanging="357"/>
        <w:rPr>
          <w:sz w:val="24"/>
          <w:szCs w:val="24"/>
        </w:rPr>
      </w:pPr>
      <w:bookmarkStart w:id="8" w:name="__RefHeading___Toc2999_1132801084"/>
      <w:bookmarkEnd w:id="8"/>
      <w:r>
        <w:rPr/>
        <w:t>Gyorsított Tömb</w:t>
      </w:r>
    </w:p>
    <w:p>
      <w:pPr>
        <w:pStyle w:val="Normal"/>
        <w:jc w:val="both"/>
        <w:rPr/>
      </w:pPr>
      <w:r>
        <w:rPr>
          <w:rFonts w:eastAsia="Calibri" w:cs="Times New Roman"/>
          <w:color w:val="000000"/>
          <w:kern w:val="0"/>
          <w:sz w:val="24"/>
          <w:szCs w:val="24"/>
          <w:lang w:val="hu-HU" w:eastAsia="en-US" w:bidi="ar-SA"/>
        </w:rPr>
        <w:t>A Gyorsított Tömb egy adatstruktúra, amely a hagyományos Tömbhöz hasonlóan indexelve tárolja az elemeit. A Vektor és a Deque a hagyományos Tömb továbbfejlesztett változatai, melyek megvalósítják a beszúrás és törlés műveleteket, lineáris időben.</w:t>
      </w:r>
    </w:p>
    <w:p>
      <w:pPr>
        <w:pStyle w:val="Normal"/>
        <w:jc w:val="both"/>
        <w:rPr/>
      </w:pPr>
      <w:r>
        <w:rPr>
          <w:rFonts w:eastAsia="Calibri" w:cs="Times New Roman"/>
          <w:color w:val="000000"/>
          <w:kern w:val="0"/>
          <w:sz w:val="24"/>
          <w:szCs w:val="24"/>
          <w:lang w:val="hu-HU" w:eastAsia="en-US" w:bidi="ar-SA"/>
        </w:rPr>
        <w:t>A Gyorsítot Tömb célja, hogy a konstans index elérési időt megtartva egy gyorsabb beszúrási és törlési időt tegyen lehetővé. Ezt úgy éri el, hogy nem egy tömbben tárolja az elemeket folytonosan, hanem széttördelve több kisebb tömb között, amelyeknél a közel azonos hossz biztosított.</w:t>
      </w:r>
    </w:p>
    <w:p>
      <w:pPr>
        <w:pStyle w:val="Cmsor2"/>
        <w:numPr>
          <w:ilvl w:val="1"/>
          <w:numId w:val="2"/>
        </w:numPr>
        <w:ind w:left="431" w:right="0" w:hanging="431"/>
        <w:rPr>
          <w:sz w:val="24"/>
          <w:szCs w:val="24"/>
        </w:rPr>
      </w:pPr>
      <w:bookmarkStart w:id="9" w:name="__RefHeading___Toc3001_1132801084"/>
      <w:bookmarkEnd w:id="9"/>
      <w:r>
        <w:rPr/>
        <w:t>Alapötlet és Szerkezet</w:t>
      </w:r>
    </w:p>
    <w:p>
      <w:pPr>
        <w:pStyle w:val="Normal"/>
        <w:jc w:val="both"/>
        <w:rPr>
          <w:sz w:val="24"/>
          <w:szCs w:val="24"/>
        </w:rPr>
      </w:pPr>
      <w:r>
        <w:rPr/>
        <w:t>A Gyorsított Tömb 3 alkotóeleme:</w:t>
      </w:r>
    </w:p>
    <w:p>
      <w:pPr>
        <w:pStyle w:val="Normal"/>
        <w:numPr>
          <w:ilvl w:val="0"/>
          <w:numId w:val="10"/>
        </w:numPr>
        <w:jc w:val="both"/>
        <w:rPr/>
      </w:pPr>
      <w:r>
        <w:rPr/>
        <w:t>Metaadatok</w:t>
      </w:r>
    </w:p>
    <w:p>
      <w:pPr>
        <w:pStyle w:val="Normal"/>
        <w:numPr>
          <w:ilvl w:val="0"/>
          <w:numId w:val="0"/>
        </w:numPr>
        <w:ind w:left="720" w:right="0" w:hanging="0"/>
        <w:jc w:val="both"/>
        <w:rPr/>
      </w:pPr>
      <w:r>
        <w:rPr/>
        <w:t>A Metaadatok tárolják a főbb adatokat, mint a jelenlegi populáció, amelynek ismerete elengedhetetlen a működéshez. Emellett minden olyan további tulajdonságot, amelyet szeretnénk ideiglenes változókban megtartani a sebesség vagy olvashatóság érdekében.</w:t>
      </w:r>
    </w:p>
    <w:p>
      <w:pPr>
        <w:pStyle w:val="Normal"/>
        <w:numPr>
          <w:ilvl w:val="0"/>
          <w:numId w:val="10"/>
        </w:numPr>
        <w:jc w:val="both"/>
        <w:rPr/>
      </w:pPr>
      <w:r>
        <w:rPr/>
        <w:t>Felső Tömb</w:t>
      </w:r>
    </w:p>
    <w:p>
      <w:pPr>
        <w:pStyle w:val="Normal"/>
        <w:numPr>
          <w:ilvl w:val="0"/>
          <w:numId w:val="0"/>
        </w:numPr>
        <w:ind w:left="720" w:right="0" w:hanging="0"/>
        <w:jc w:val="both"/>
        <w:rPr/>
      </w:pPr>
      <w:r>
        <w:rPr/>
        <w:t>A Felső Tömb tárolja az Alsó Tömbök címeit.</w:t>
      </w:r>
    </w:p>
    <w:p>
      <w:pPr>
        <w:pStyle w:val="Normal"/>
        <w:numPr>
          <w:ilvl w:val="0"/>
          <w:numId w:val="10"/>
        </w:numPr>
        <w:jc w:val="both"/>
        <w:rPr/>
      </w:pPr>
      <w:r>
        <w:rPr/>
        <w:t>Alsó Tömbök</w:t>
      </w:r>
    </w:p>
    <w:p>
      <w:pPr>
        <w:pStyle w:val="Normal"/>
        <w:numPr>
          <w:ilvl w:val="0"/>
          <w:numId w:val="0"/>
        </w:numPr>
        <w:ind w:left="720" w:right="0" w:hanging="0"/>
        <w:jc w:val="both"/>
        <w:rPr/>
      </w:pPr>
      <w:r>
        <w:rPr/>
        <w:t>Az Alsó Tömbök tárolják az adatokat, Ezek Dequek kell hogy legyenek, vagy egy másik olyan lineáris index alaú adatstruktúra, amely constans időben valósítja meg a végeken a beszúrás és törlés műveleteket.</w:t>
      </w:r>
    </w:p>
    <w:p>
      <w:pPr>
        <w:pStyle w:val="Normal"/>
        <w:jc w:val="both"/>
        <w:rPr>
          <w:sz w:val="24"/>
          <w:szCs w:val="24"/>
        </w:rPr>
      </w:pPr>
      <w:r>
        <w:rPr>
          <w:rFonts w:cs="Times New Roman"/>
          <w:sz w:val="24"/>
          <w:szCs w:val="24"/>
        </w:rPr>
        <w:t>A gyorsított tömb, az adattagok beszúrásnál szükséges nagy mennyiségű adatmozgatást úgy kerüli el, hogy az adatokat nem egy darab nagy méretű vektorban, hanem gyök N, vagy gyök N+1 darab kisebb vektorban tárolja, amelyeknek a hossza is gyök N, vagy gyök N+1.</w:t>
      </w:r>
    </w:p>
    <w:p>
      <w:pPr>
        <w:pStyle w:val="Normal"/>
        <w:ind w:left="0" w:right="0" w:hanging="0"/>
        <w:jc w:val="both"/>
        <w:rPr>
          <w:sz w:val="24"/>
          <w:szCs w:val="24"/>
        </w:rPr>
      </w:pPr>
      <w:r>
        <w:rPr>
          <w:rFonts w:cs="Times New Roman"/>
          <w:sz w:val="24"/>
          <w:szCs w:val="24"/>
        </w:rPr>
        <w:t xml:space="preserve">Az adatok sorrendje, elsősorban a tároló tömb helye sorrend szerint, majd a tárolón belüli pozíció. Az alsó tömbök, cím szerint </w:t>
      </w:r>
      <w:r>
        <w:rPr>
          <w:rFonts w:eastAsia="Calibri" w:cs="Times New Roman"/>
          <w:color w:val="auto"/>
          <w:kern w:val="0"/>
          <w:sz w:val="24"/>
          <w:szCs w:val="24"/>
          <w:lang w:val="hu-HU" w:eastAsia="en-US" w:bidi="ar-SA"/>
        </w:rPr>
        <w:t>a</w:t>
      </w:r>
      <w:r>
        <w:rPr>
          <w:rFonts w:cs="Times New Roman"/>
          <w:sz w:val="24"/>
          <w:szCs w:val="24"/>
        </w:rPr>
        <w:t xml:space="preserve">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ömbben </w:t>
      </w:r>
      <w:r>
        <w:rPr>
          <w:rFonts w:eastAsia="Calibri" w:cs="Times New Roman"/>
          <w:color w:val="auto"/>
          <w:kern w:val="0"/>
          <w:sz w:val="24"/>
          <w:szCs w:val="24"/>
          <w:lang w:val="hu-HU" w:eastAsia="en-US" w:bidi="ar-SA"/>
        </w:rPr>
        <w:t>kerülnek tárolásra</w:t>
      </w:r>
      <w:r>
        <w:rPr>
          <w:rFonts w:cs="Times New Roman"/>
          <w:sz w:val="24"/>
          <w:szCs w:val="24"/>
        </w:rPr>
        <w:t xml:space="preserve">. Mivel a Gyorsított Tömb logikailag index alapján éri el az elemeit, beszélhetünk logikai indexről, amely az adott elem pozíciója a tárolt elemek sorában. Ezen kívül beszélhetünk fizikai címről amely alatt itt, egy egész számpárt értünk amely megadja először, hogy melyik tömbben van egy adott elem, majd azt is, hogy azon belül hányadik. Minden logikai címhez tartozik egy fizikai index, és fordítva. </w:t>
      </w:r>
    </w:p>
    <w:p>
      <w:pPr>
        <w:pStyle w:val="Normal"/>
        <w:ind w:left="0" w:right="0" w:hanging="0"/>
        <w:jc w:val="both"/>
        <w:rPr>
          <w:sz w:val="24"/>
          <w:szCs w:val="24"/>
        </w:rPr>
      </w:pPr>
      <w:r>
        <w:rPr>
          <w:rFonts w:cs="Times New Roman"/>
          <w:sz w:val="24"/>
          <w:szCs w:val="24"/>
        </w:rPr>
        <w:t>Négyzet alakúnak azt a Gyorsított Tömböt nevezzük, amelyben minden Alsó Tömb mérete megyezik az alsó tömbök számával.</w:t>
      </w:r>
    </w:p>
    <w:p>
      <w:pPr>
        <w:pStyle w:val="Normal"/>
        <w:jc w:val="both"/>
        <w:rPr>
          <w:sz w:val="24"/>
          <w:szCs w:val="24"/>
        </w:rPr>
      </w:pPr>
      <w:r>
        <w:rPr>
          <w:sz w:val="24"/>
          <w:szCs w:val="24"/>
        </w:rPr>
      </w:r>
    </w:p>
    <w:p>
      <w:pPr>
        <w:pStyle w:val="Normal"/>
        <w:jc w:val="center"/>
        <w:rPr/>
      </w:pPr>
      <w:r>
        <w:drawing>
          <wp:anchor behindDoc="0" distT="0" distB="0" distL="0" distR="0" simplePos="0" locked="0" layoutInCell="1" allowOverlap="1" relativeHeight="28">
            <wp:simplePos x="0" y="0"/>
            <wp:positionH relativeFrom="column">
              <wp:align>center</wp:align>
            </wp:positionH>
            <wp:positionV relativeFrom="paragraph">
              <wp:posOffset>64135</wp:posOffset>
            </wp:positionV>
            <wp:extent cx="4599305" cy="3041015"/>
            <wp:effectExtent l="0" t="0" r="0" b="0"/>
            <wp:wrapTopAndBottom/>
            <wp:docPr id="5"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9" descr=""/>
                    <pic:cNvPicPr>
                      <a:picLocks noChangeAspect="1" noChangeArrowheads="1"/>
                    </pic:cNvPicPr>
                  </pic:nvPicPr>
                  <pic:blipFill>
                    <a:blip r:link="rId8"/>
                    <a:srcRect l="0" t="0" r="0" b="49581"/>
                    <a:stretch>
                      <a:fillRect/>
                    </a:stretch>
                  </pic:blipFill>
                  <pic:spPr bwMode="auto">
                    <a:xfrm>
                      <a:off x="0" y="0"/>
                      <a:ext cx="4599305" cy="3041015"/>
                    </a:xfrm>
                    <a:prstGeom prst="rect">
                      <a:avLst/>
                    </a:prstGeom>
                  </pic:spPr>
                </pic:pic>
              </a:graphicData>
            </a:graphic>
          </wp:anchor>
        </w:drawing>
      </w:r>
      <w:r>
        <w:rPr/>
        <w:t>4</w:t>
      </w:r>
      <w:r>
        <w:rPr/>
        <w:t>. Ábra</w:t>
      </w:r>
    </w:p>
    <w:p>
      <w:pPr>
        <w:pStyle w:val="Cmsor2"/>
        <w:numPr>
          <w:ilvl w:val="1"/>
          <w:numId w:val="2"/>
        </w:numPr>
        <w:ind w:left="431" w:right="0" w:hanging="431"/>
        <w:rPr>
          <w:sz w:val="24"/>
          <w:szCs w:val="24"/>
        </w:rPr>
      </w:pPr>
      <w:bookmarkStart w:id="10" w:name="__RefHeading___Toc3003_1132801084"/>
      <w:bookmarkEnd w:id="10"/>
      <w:r>
        <w:rPr/>
        <w:t>Leírás</w:t>
      </w:r>
      <w:r>
        <w:rPr>
          <w:sz w:val="24"/>
          <w:szCs w:val="24"/>
        </w:rPr>
        <w:t xml:space="preserve"> és elemzés</w:t>
      </w:r>
    </w:p>
    <w:p>
      <w:pPr>
        <w:pStyle w:val="Normal"/>
        <w:jc w:val="both"/>
        <w:rPr>
          <w:sz w:val="24"/>
          <w:szCs w:val="24"/>
        </w:rPr>
      </w:pPr>
      <w:r>
        <w:rPr>
          <w:rFonts w:cs="Times New Roman"/>
          <w:sz w:val="24"/>
          <w:szCs w:val="24"/>
        </w:rPr>
        <w:t xml:space="preserve">.Amikor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Tömbök</w:t>
      </w:r>
      <w:r>
        <w:rPr>
          <w:rFonts w:cs="Times New Roman"/>
          <w:sz w:val="24"/>
          <w:szCs w:val="24"/>
        </w:rPr>
        <w:t xml:space="preserve"> a közepébe beszúrás történik,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hosszával arányos adatmozgatás, csak gyök N darab adat mozgatását teszi szükségessé. A teljes tároló növekedése úgy történik, hogy először egy gyök N+1-edik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kerül feltöltésre alulról fölfelé, majd minden meglévő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végére egy új elem kerül. Mivel az elemek sörrendje elsősorban a tartalmazó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Tömbtől</w:t>
      </w:r>
      <w:r>
        <w:rPr>
          <w:rFonts w:cs="Times New Roman"/>
          <w:sz w:val="24"/>
          <w:szCs w:val="24"/>
        </w:rPr>
        <w:t xml:space="preserve"> függ, így ugyanannak az elemnek ugyanott történő tárolását jelenti logikailag, amennyiben az x-edik vektor végén, vagy az x+1-edik vektor elején </w:t>
      </w:r>
      <w:r>
        <w:rPr>
          <w:rFonts w:eastAsia="Calibri" w:cs="Times New Roman"/>
          <w:color w:val="auto"/>
          <w:kern w:val="0"/>
          <w:sz w:val="24"/>
          <w:szCs w:val="24"/>
          <w:lang w:val="hu-HU" w:eastAsia="en-US" w:bidi="ar-SA"/>
        </w:rPr>
        <w:t>található</w:t>
      </w:r>
      <w:r>
        <w:rPr>
          <w:rFonts w:cs="Times New Roman"/>
          <w:sz w:val="24"/>
          <w:szCs w:val="24"/>
        </w:rPr>
        <w:t>.</w:t>
      </w:r>
    </w:p>
    <w:p>
      <w:pPr>
        <w:pStyle w:val="Normal"/>
        <w:jc w:val="both"/>
        <w:rPr>
          <w:sz w:val="24"/>
          <w:szCs w:val="24"/>
        </w:rPr>
      </w:pPr>
      <w:r>
        <w:rPr/>
        <w:t>Ebből következik, hogy egy Alsó Tömb végéről levett, és az azt követő Alsó Tömb elejére helyezett elem indexe nem változik. Ugyanez az ellenkező irányban is működik.</w:t>
      </w:r>
    </w:p>
    <w:p>
      <w:pPr>
        <w:pStyle w:val="Normal"/>
        <w:jc w:val="both"/>
        <w:rPr>
          <w:sz w:val="24"/>
          <w:szCs w:val="24"/>
        </w:rPr>
      </w:pPr>
      <w:r>
        <w:rPr/>
        <w:t>Ha egy Alsó Tömb elejére helyezünk egy új elemet, és utána a végéről levesszük az utolsót, a hossza nem változik.</w:t>
      </w:r>
    </w:p>
    <w:p>
      <w:pPr>
        <w:pStyle w:val="Normal"/>
        <w:jc w:val="both"/>
        <w:rPr>
          <w:sz w:val="24"/>
          <w:szCs w:val="24"/>
        </w:rPr>
      </w:pPr>
      <w:r>
        <w:drawing>
          <wp:anchor behindDoc="0" distT="0" distB="0" distL="0" distR="0" simplePos="0" locked="0" layoutInCell="1" allowOverlap="1" relativeHeight="29">
            <wp:simplePos x="0" y="0"/>
            <wp:positionH relativeFrom="column">
              <wp:align>center</wp:align>
            </wp:positionH>
            <wp:positionV relativeFrom="paragraph">
              <wp:posOffset>2005330</wp:posOffset>
            </wp:positionV>
            <wp:extent cx="5759450" cy="2889250"/>
            <wp:effectExtent l="0" t="0" r="0" b="0"/>
            <wp:wrapSquare wrapText="largest"/>
            <wp:docPr id="6"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10" descr=""/>
                    <pic:cNvPicPr>
                      <a:picLocks noChangeAspect="1" noChangeArrowheads="1"/>
                    </pic:cNvPicPr>
                  </pic:nvPicPr>
                  <pic:blipFill>
                    <a:blip r:embed="rId9"/>
                    <a:srcRect l="0" t="0" r="0" b="64470"/>
                    <a:stretch>
                      <a:fillRect/>
                    </a:stretch>
                  </pic:blipFill>
                  <pic:spPr bwMode="auto">
                    <a:xfrm>
                      <a:off x="0" y="0"/>
                      <a:ext cx="5759450" cy="2889250"/>
                    </a:xfrm>
                    <a:prstGeom prst="rect">
                      <a:avLst/>
                    </a:prstGeom>
                  </pic:spPr>
                </pic:pic>
              </a:graphicData>
            </a:graphic>
          </wp:anchor>
        </w:drawing>
      </w:r>
      <w:r>
        <w:rPr/>
        <w:t>E</w:t>
      </w:r>
      <w:r>
        <w:rPr/>
        <w:t xml:space="preserve">zt a két tényt kihasználva, az Alsó Tömbök elemeinek eloszlása  megváltoztatható, a logikai sorrend megváltoztatása nélkül. Ez azért lehetséges, mert egy tetszőleges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Tömbbe</w:t>
      </w:r>
      <w:r>
        <w:rPr/>
        <w:t xml:space="preserve"> beszúrás esetén a többlet elvihető a kívánt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Tömbbe</w:t>
      </w:r>
      <w:r>
        <w:rPr/>
        <w:t xml:space="preserve"> anélkül, hogy a logikai sorrend megváltozna.Mindez törlés során szintén működik.</w:t>
      </w:r>
    </w:p>
    <w:p>
      <w:pPr>
        <w:pStyle w:val="Normal"/>
        <w:jc w:val="both"/>
        <w:rPr>
          <w:sz w:val="24"/>
          <w:szCs w:val="24"/>
        </w:rPr>
      </w:pPr>
      <w:r>
        <w:rPr>
          <w:rFonts w:cs="Times New Roman"/>
          <w:sz w:val="24"/>
          <w:szCs w:val="24"/>
        </w:rPr>
        <w:t xml:space="preserve"> </w:t>
      </w:r>
      <w:r>
        <w:rPr>
          <w:rFonts w:cs="Times New Roman"/>
          <w:sz w:val="24"/>
          <w:szCs w:val="24"/>
        </w:rPr>
        <w:t xml:space="preserve">Ahhoz hogy az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Tömbök</w:t>
      </w:r>
      <w:r>
        <w:rPr>
          <w:rFonts w:cs="Times New Roman"/>
          <w:sz w:val="24"/>
          <w:szCs w:val="24"/>
        </w:rPr>
        <w:t xml:space="preserve"> közel gyök N méretűek maradjanak, szükséges, ezeket kiegyensúlyozni. A kiegyensúlyozásnál, a többletet tartalmazó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w:t>
      </w:r>
      <w:r>
        <w:rPr>
          <w:rFonts w:cs="Times New Roman"/>
          <w:sz w:val="24"/>
          <w:szCs w:val="24"/>
        </w:rPr>
        <w:t xml:space="preserve"> irányából a következő </w:t>
      </w:r>
      <w:r>
        <w:rPr>
          <w:rFonts w:eastAsia="Calibri" w:cs="Times New Roman"/>
          <w:color w:val="auto"/>
          <w:kern w:val="0"/>
          <w:sz w:val="24"/>
          <w:szCs w:val="24"/>
          <w:lang w:val="hu-HU" w:eastAsia="en-US" w:bidi="ar-SA"/>
        </w:rPr>
        <w:t>növekedés</w:t>
      </w:r>
      <w:r>
        <w:rPr>
          <w:rFonts w:cs="Times New Roman"/>
          <w:sz w:val="24"/>
          <w:szCs w:val="24"/>
        </w:rPr>
        <w:t xml:space="preserve"> helye felé történik.</w:t>
      </w:r>
    </w:p>
    <w:p>
      <w:pPr>
        <w:pStyle w:val="Normal"/>
        <w:jc w:val="both"/>
        <w:rPr>
          <w:sz w:val="24"/>
          <w:szCs w:val="24"/>
        </w:rPr>
      </w:pPr>
      <w:r>
        <w:rPr>
          <w:rFonts w:cs="Times New Roman"/>
          <w:sz w:val="24"/>
          <w:szCs w:val="24"/>
        </w:rPr>
        <w:t>5. ábra</w:t>
      </w:r>
    </w:p>
    <w:p>
      <w:pPr>
        <w:pStyle w:val="Normal"/>
        <w:jc w:val="both"/>
        <w:rPr>
          <w:sz w:val="24"/>
          <w:szCs w:val="24"/>
        </w:rPr>
      </w:pPr>
      <w:r>
        <w:rPr>
          <w:rFonts w:cs="Times New Roman"/>
          <w:sz w:val="24"/>
          <w:szCs w:val="24"/>
        </w:rPr>
        <w:t xml:space="preserve">A Gyorsított Tömb a létrehozáskor üres. </w:t>
      </w:r>
    </w:p>
    <w:p>
      <w:pPr>
        <w:pStyle w:val="Normal"/>
        <w:jc w:val="both"/>
        <w:rPr>
          <w:sz w:val="24"/>
          <w:szCs w:val="24"/>
        </w:rPr>
      </w:pPr>
      <w:r>
        <w:rPr>
          <w:rFonts w:cs="Times New Roman"/>
          <w:sz w:val="24"/>
          <w:szCs w:val="24"/>
        </w:rPr>
        <w:t>Ebben az állapotban a beszúrás triviálisan egy új alsó Tömbbe történik. Az új alsó Tömb címe a Felső Tömbbe kerül.</w:t>
      </w:r>
    </w:p>
    <w:p>
      <w:pPr>
        <w:pStyle w:val="Normal"/>
        <w:jc w:val="both"/>
        <w:rPr>
          <w:sz w:val="24"/>
          <w:szCs w:val="24"/>
        </w:rPr>
      </w:pPr>
      <w:r>
        <w:rPr>
          <w:rFonts w:cs="Times New Roman"/>
          <w:sz w:val="24"/>
          <w:szCs w:val="24"/>
        </w:rPr>
        <w:t xml:space="preserve">Mivel az 1 négyzetszám, </w:t>
      </w:r>
      <w:r>
        <w:rPr>
          <w:rFonts w:eastAsia="Calibri" w:cs="Times New Roman"/>
          <w:color w:val="auto"/>
          <w:kern w:val="0"/>
          <w:sz w:val="24"/>
          <w:szCs w:val="24"/>
          <w:lang w:val="hu-HU" w:eastAsia="en-US" w:bidi="ar-SA"/>
        </w:rPr>
        <w:t>innentől</w:t>
      </w:r>
      <w:r>
        <w:rPr>
          <w:rFonts w:cs="Times New Roman"/>
          <w:sz w:val="24"/>
          <w:szCs w:val="24"/>
        </w:rPr>
        <w:t xml:space="preserve"> a Gyorsított Tömb bővítése innentől leírható egy négyzet alakú magra történő építkezésként. A 4. Ábra egy 9 és egy 16 elemű gyorsított Tömb közötti átmenetet mutat. A négyzet alakú mag bővítése során, először egy új Alsó Tömb beszúrása történik, sorban a többi után, amely az 5. Ábrán a 4. oszlopként van jelölve. Ez feltöltésre kerül ugyanaddig mint a meglévő alsó tömbök. Ez sorban a Római 1,2,3 elemek.</w:t>
      </w:r>
    </w:p>
    <w:p>
      <w:pPr>
        <w:pStyle w:val="Normal"/>
        <w:jc w:val="both"/>
        <w:rPr>
          <w:sz w:val="24"/>
          <w:szCs w:val="24"/>
        </w:rPr>
      </w:pPr>
      <w:r>
        <w:rPr>
          <w:rFonts w:cs="Times New Roman"/>
          <w:sz w:val="24"/>
          <w:szCs w:val="24"/>
        </w:rPr>
        <w:t>Ezt követően minden tömb mérete 1-el kerül növelésre, sorban, ahogy az a Római 4.5.6 szám</w:t>
      </w:r>
      <w:r>
        <w:rPr>
          <w:rFonts w:eastAsia="Calibri" w:cs="Times New Roman"/>
          <w:color w:val="auto"/>
          <w:kern w:val="0"/>
          <w:sz w:val="24"/>
          <w:szCs w:val="24"/>
          <w:lang w:val="hu-HU" w:eastAsia="en-US" w:bidi="ar-SA"/>
        </w:rPr>
        <w:t>nál</w:t>
      </w:r>
      <w:r>
        <w:rPr>
          <w:rFonts w:cs="Times New Roman"/>
          <w:sz w:val="24"/>
          <w:szCs w:val="24"/>
        </w:rPr>
        <w:t xml:space="preserve"> látható. Ezáltal egy eggyel nagyobb négyzet alakú struktúrához jutunk.</w:t>
      </w:r>
    </w:p>
    <w:p>
      <w:pPr>
        <w:pStyle w:val="Normal"/>
        <w:jc w:val="both"/>
        <w:rPr>
          <w:sz w:val="24"/>
          <w:szCs w:val="24"/>
        </w:rPr>
      </w:pPr>
      <w:r>
        <w:rPr>
          <w:rFonts w:cs="Times New Roman"/>
          <w:sz w:val="24"/>
          <w:szCs w:val="24"/>
        </w:rPr>
        <w:t xml:space="preserve"> </w:t>
      </w:r>
      <w:r>
        <w:rPr>
          <w:rFonts w:cs="Times New Roman"/>
          <w:sz w:val="24"/>
          <w:szCs w:val="24"/>
        </w:rPr>
        <w:t xml:space="preserve">A </w:t>
      </w:r>
      <w:r>
        <w:rPr>
          <w:rFonts w:eastAsia="Calibri" w:cs="Times New Roman"/>
          <w:color w:val="auto"/>
          <w:kern w:val="0"/>
          <w:sz w:val="24"/>
          <w:szCs w:val="24"/>
          <w:lang w:val="hu-HU" w:eastAsia="en-US" w:bidi="ar-SA"/>
        </w:rPr>
        <w:t xml:space="preserve">Deque </w:t>
      </w:r>
      <w:r>
        <w:rPr>
          <w:rFonts w:cs="Times New Roman"/>
          <w:sz w:val="24"/>
          <w:szCs w:val="24"/>
        </w:rPr>
        <w:t xml:space="preserve">műveletekkel a többlet eltávolításra kerül és bekerül a következő altömbbe, iterálva, amíg a kívánt helyre kerül. Mivel a beszúrás és a növekedés </w:t>
      </w:r>
      <w:r>
        <w:rPr>
          <w:rFonts w:eastAsia="Calibri" w:cs="Times New Roman"/>
          <w:color w:val="auto"/>
          <w:kern w:val="0"/>
          <w:sz w:val="24"/>
          <w:szCs w:val="24"/>
          <w:lang w:val="hu-HU" w:eastAsia="en-US" w:bidi="ar-SA"/>
        </w:rPr>
        <w:t>A</w:t>
      </w:r>
      <w:r>
        <w:rPr>
          <w:rFonts w:cs="Times New Roman"/>
          <w:sz w:val="24"/>
          <w:szCs w:val="24"/>
        </w:rPr>
        <w:t xml:space="preserve">lsó </w:t>
      </w:r>
      <w:r>
        <w:rPr>
          <w:rFonts w:eastAsia="Calibri" w:cs="Times New Roman"/>
          <w:color w:val="auto"/>
          <w:kern w:val="0"/>
          <w:sz w:val="24"/>
          <w:szCs w:val="24"/>
          <w:lang w:val="hu-HU" w:eastAsia="en-US" w:bidi="ar-SA"/>
        </w:rPr>
        <w:t>Tömbje közötti tömbök minde egyszer növelve, egyszer pedig csökkentve lettek méretben, így ezek mérete nem változik.</w:t>
      </w:r>
    </w:p>
    <w:p>
      <w:pPr>
        <w:pStyle w:val="Cmsor3"/>
        <w:numPr>
          <w:ilvl w:val="2"/>
          <w:numId w:val="2"/>
        </w:numPr>
        <w:ind w:left="505" w:right="0" w:hanging="505"/>
        <w:rPr/>
      </w:pPr>
      <w:bookmarkStart w:id="11" w:name="__RefHeading___Toc3005_1132801084"/>
      <w:bookmarkEnd w:id="11"/>
      <w:r>
        <w:rPr/>
        <w:t>Létreozás</w:t>
      </w:r>
    </w:p>
    <w:p>
      <w:pPr>
        <w:pStyle w:val="Normal"/>
        <w:numPr>
          <w:ilvl w:val="0"/>
          <w:numId w:val="8"/>
        </w:numPr>
        <w:jc w:val="both"/>
        <w:rPr/>
      </w:pPr>
      <w:r>
        <w:rPr>
          <w:rFonts w:cs="Times New Roman"/>
          <w:sz w:val="24"/>
          <w:szCs w:val="24"/>
        </w:rPr>
        <w:t xml:space="preserve"> </w:t>
      </w:r>
      <w:r>
        <w:rPr>
          <w:rFonts w:cs="Times New Roman"/>
          <w:sz w:val="24"/>
          <w:szCs w:val="24"/>
        </w:rPr>
        <w:t>A Felső Tömb létrehozása</w:t>
      </w:r>
    </w:p>
    <w:p>
      <w:pPr>
        <w:pStyle w:val="Normal"/>
        <w:numPr>
          <w:ilvl w:val="0"/>
          <w:numId w:val="8"/>
        </w:numPr>
        <w:jc w:val="both"/>
        <w:rPr/>
      </w:pPr>
      <w:r>
        <w:rPr>
          <w:rFonts w:cs="Times New Roman"/>
          <w:sz w:val="24"/>
          <w:szCs w:val="24"/>
        </w:rPr>
        <w:t xml:space="preserve"> </w:t>
      </w:r>
      <w:r>
        <w:rPr>
          <w:rFonts w:cs="Times New Roman"/>
          <w:sz w:val="24"/>
          <w:szCs w:val="24"/>
        </w:rPr>
        <w:t>a legelső Alsó Tömb lefoglalása</w:t>
      </w:r>
    </w:p>
    <w:p>
      <w:pPr>
        <w:pStyle w:val="Normal"/>
        <w:numPr>
          <w:ilvl w:val="0"/>
          <w:numId w:val="8"/>
        </w:numPr>
        <w:jc w:val="both"/>
        <w:rPr>
          <w:sz w:val="24"/>
          <w:szCs w:val="24"/>
        </w:rPr>
      </w:pPr>
      <w:r>
        <w:rPr>
          <w:rFonts w:cs="Times New Roman"/>
          <w:sz w:val="24"/>
          <w:szCs w:val="24"/>
        </w:rPr>
        <w:t xml:space="preserve">belső adatokat tároló konstans méretű struktúra létrehozása és adatokkal feltöltése, ahol a populáció tárolása szükséges, de érdemes további adatokat is eltárolni, mint a populáció lefelé kerekített négyzetgyöke, ami a négyzet alakú mag oldalhosszát adja meg, illetve azt, hogy ezen túl, mennyi extra elem van. </w:t>
      </w:r>
    </w:p>
    <w:p>
      <w:pPr>
        <w:pStyle w:val="Normal"/>
        <w:ind w:left="0" w:right="0" w:hanging="0"/>
        <w:jc w:val="both"/>
        <w:rPr/>
      </w:pPr>
      <w:r>
        <w:rPr/>
        <w:drawing>
          <wp:anchor behindDoc="0" distT="0" distB="0" distL="0" distR="0" simplePos="0" locked="0" layoutInCell="1" allowOverlap="1" relativeHeight="13">
            <wp:simplePos x="0" y="0"/>
            <wp:positionH relativeFrom="column">
              <wp:posOffset>0</wp:posOffset>
            </wp:positionH>
            <wp:positionV relativeFrom="paragraph">
              <wp:posOffset>34925</wp:posOffset>
            </wp:positionV>
            <wp:extent cx="5759450" cy="82550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759450" cy="825500"/>
                    </a:xfrm>
                    <a:prstGeom prst="rect">
                      <a:avLst/>
                    </a:prstGeom>
                  </pic:spPr>
                </pic:pic>
              </a:graphicData>
            </a:graphic>
          </wp:anchor>
        </w:drawing>
      </w:r>
    </w:p>
    <w:p>
      <w:pPr>
        <w:pStyle w:val="Normal"/>
        <w:jc w:val="both"/>
        <w:rPr>
          <w:sz w:val="24"/>
          <w:szCs w:val="24"/>
        </w:rPr>
      </w:pPr>
      <w:r>
        <w:rPr>
          <w:rFonts w:cs="Times New Roman"/>
          <w:sz w:val="24"/>
          <w:szCs w:val="24"/>
        </w:rPr>
        <w:t xml:space="preserve"> </w:t>
      </w:r>
      <w:r>
        <w:rPr>
          <w:rFonts w:cs="Times New Roman"/>
          <w:sz w:val="24"/>
          <w:szCs w:val="24"/>
        </w:rPr>
        <w:t>Konstans darab memóriafoglalás( legalább 2,az első alsó és a felső tömbnek, de érdemes lehet több Alsó Tömböt előre lefoglalni) pontosan 4 változó értékadással deklarálása, majd az egyik 1 lépésben módosítása. Mivel a Létrehozás konstans számú műveletet végez, melyek külön-külön konstans idejűek, a Létrehozás művelete is konstans idejű.</w:t>
      </w:r>
    </w:p>
    <w:p>
      <w:pPr>
        <w:pStyle w:val="Normal"/>
        <w:jc w:val="both"/>
        <w:rPr>
          <w:highlight w:val="yellow"/>
        </w:rPr>
      </w:pPr>
      <w:r>
        <w:rPr>
          <w:rFonts w:cs="Times New Roman"/>
          <w:sz w:val="24"/>
          <w:szCs w:val="24"/>
          <w:highlight w:val="yellow"/>
        </w:rPr>
        <w:t>Omega=Theta=Ordo(1)</w:t>
      </w:r>
    </w:p>
    <w:p>
      <w:pPr>
        <w:pStyle w:val="Cmsor3"/>
        <w:numPr>
          <w:ilvl w:val="2"/>
          <w:numId w:val="2"/>
        </w:numPr>
        <w:ind w:left="505" w:right="0" w:hanging="505"/>
        <w:rPr/>
      </w:pPr>
      <w:bookmarkStart w:id="12" w:name="__RefHeading___Toc3007_1132801084"/>
      <w:bookmarkEnd w:id="12"/>
      <w:r>
        <w:rPr/>
        <w:t>. Megsemmisítés</w:t>
      </w:r>
    </w:p>
    <w:p>
      <w:pPr>
        <w:pStyle w:val="Normal"/>
        <w:jc w:val="both"/>
        <w:rPr>
          <w:sz w:val="24"/>
          <w:szCs w:val="24"/>
        </w:rPr>
      </w:pPr>
      <w:r>
        <w:rPr>
          <w:rFonts w:cs="Times New Roman"/>
          <w:sz w:val="24"/>
          <w:szCs w:val="24"/>
        </w:rPr>
        <w:t xml:space="preserve"> </w:t>
      </w:r>
      <w:r>
        <w:rPr>
          <w:rFonts w:cs="Times New Roman"/>
          <w:sz w:val="24"/>
          <w:szCs w:val="24"/>
        </w:rPr>
        <w:t>Az összes alsó majd a felső tömb megsemmisítése.</w:t>
      </w:r>
    </w:p>
    <w:p>
      <w:pPr>
        <w:pStyle w:val="Normal"/>
        <w:jc w:val="both"/>
        <w:rPr>
          <w:sz w:val="24"/>
          <w:szCs w:val="24"/>
        </w:rPr>
      </w:pPr>
      <w:r>
        <w:rPr>
          <w:rFonts w:cs="Times New Roman"/>
          <w:sz w:val="24"/>
          <w:szCs w:val="24"/>
        </w:rPr>
        <w:t xml:space="preserve"> </w:t>
      </w:r>
      <w:r>
        <w:rPr>
          <w:rFonts w:cs="Times New Roman"/>
          <w:sz w:val="24"/>
          <w:szCs w:val="24"/>
        </w:rPr>
        <w:t xml:space="preserve">Felső tömb minden elemét (Alsó Tömbök) felszabadítani, majd magát a </w:t>
      </w:r>
      <w:r>
        <w:rPr>
          <w:rFonts w:eastAsia="Calibri" w:cs="Times New Roman"/>
          <w:color w:val="auto"/>
          <w:kern w:val="0"/>
          <w:sz w:val="24"/>
          <w:szCs w:val="24"/>
          <w:lang w:val="hu-HU" w:eastAsia="en-US" w:bidi="ar-SA"/>
        </w:rPr>
        <w:t>F</w:t>
      </w:r>
      <w:r>
        <w:rPr>
          <w:rFonts w:cs="Times New Roman"/>
          <w:sz w:val="24"/>
          <w:szCs w:val="24"/>
        </w:rPr>
        <w:t xml:space="preserve">első </w:t>
      </w:r>
      <w:r>
        <w:rPr>
          <w:rFonts w:eastAsia="Calibri" w:cs="Times New Roman"/>
          <w:color w:val="auto"/>
          <w:kern w:val="0"/>
          <w:sz w:val="24"/>
          <w:szCs w:val="24"/>
          <w:lang w:val="hu-HU" w:eastAsia="en-US" w:bidi="ar-SA"/>
        </w:rPr>
        <w:t>T</w:t>
      </w:r>
      <w:r>
        <w:rPr>
          <w:rFonts w:cs="Times New Roman"/>
          <w:sz w:val="24"/>
          <w:szCs w:val="24"/>
        </w:rPr>
        <w:t xml:space="preserve">ömböt is, gyök N+2 </w:t>
      </w:r>
      <w:r>
        <w:drawing>
          <wp:anchor behindDoc="0" distT="0" distB="0" distL="0" distR="0" simplePos="0" locked="0" layoutInCell="1" allowOverlap="1" relativeHeight="14">
            <wp:simplePos x="0" y="0"/>
            <wp:positionH relativeFrom="column">
              <wp:posOffset>9525</wp:posOffset>
            </wp:positionH>
            <wp:positionV relativeFrom="paragraph">
              <wp:posOffset>95885</wp:posOffset>
            </wp:positionV>
            <wp:extent cx="5759450" cy="54991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759450" cy="549910"/>
                    </a:xfrm>
                    <a:prstGeom prst="rect">
                      <a:avLst/>
                    </a:prstGeom>
                  </pic:spPr>
                </pic:pic>
              </a:graphicData>
            </a:graphic>
          </wp:anchor>
        </w:drawing>
      </w:r>
      <w:r>
        <w:rPr>
          <w:rFonts w:cs="Times New Roman"/>
          <w:sz w:val="24"/>
          <w:szCs w:val="24"/>
        </w:rPr>
        <w:t>t</w:t>
      </w:r>
      <w:r>
        <w:rPr>
          <w:rFonts w:cs="Times New Roman"/>
          <w:sz w:val="24"/>
          <w:szCs w:val="24"/>
        </w:rPr>
        <w:t xml:space="preserve">örlés összesen, legrosszabb esetben. Leggyorsabb esetben csak 1 </w:t>
      </w:r>
      <w:r>
        <w:rPr>
          <w:rFonts w:eastAsia="Calibri" w:cs="Times New Roman"/>
          <w:color w:val="auto"/>
          <w:kern w:val="0"/>
          <w:sz w:val="24"/>
          <w:szCs w:val="24"/>
          <w:lang w:val="hu-HU" w:eastAsia="en-US" w:bidi="ar-SA"/>
        </w:rPr>
        <w:t>A</w:t>
      </w:r>
      <w:r>
        <w:rPr>
          <w:rFonts w:cs="Times New Roman"/>
          <w:sz w:val="24"/>
          <w:szCs w:val="24"/>
        </w:rPr>
        <w:t>lsó Tömb van, így ekkor 2 törlésre van szükség.</w:t>
      </w:r>
    </w:p>
    <w:p>
      <w:pPr>
        <w:pStyle w:val="Normal"/>
        <w:jc w:val="both"/>
        <w:rPr>
          <w:highlight w:val="yellow"/>
        </w:rPr>
      </w:pPr>
      <w:r>
        <w:rPr>
          <w:rFonts w:cs="Times New Roman"/>
          <w:sz w:val="24"/>
          <w:szCs w:val="24"/>
          <w:highlight w:val="yellow"/>
        </w:rPr>
        <w:t xml:space="preserve"> </w:t>
      </w:r>
      <w:r>
        <w:rPr>
          <w:rFonts w:cs="Times New Roman"/>
          <w:sz w:val="24"/>
          <w:szCs w:val="24"/>
          <w:highlight w:val="yellow"/>
        </w:rPr>
        <w:t>Omega=1</w:t>
      </w:r>
    </w:p>
    <w:p>
      <w:pPr>
        <w:pStyle w:val="Normal"/>
        <w:jc w:val="both"/>
        <w:rPr>
          <w:highlight w:val="yellow"/>
        </w:rPr>
      </w:pPr>
      <w:r>
        <w:rPr>
          <w:rFonts w:cs="Times New Roman"/>
          <w:sz w:val="24"/>
          <w:szCs w:val="24"/>
          <w:highlight w:val="yellow"/>
        </w:rPr>
        <w:t xml:space="preserve"> </w:t>
      </w:r>
      <w:r>
        <w:rPr>
          <w:rFonts w:cs="Times New Roman"/>
          <w:sz w:val="24"/>
          <w:szCs w:val="24"/>
          <w:highlight w:val="yellow"/>
        </w:rPr>
        <w:t>Theta=Ordo=gyök N</w:t>
      </w:r>
    </w:p>
    <w:p>
      <w:pPr>
        <w:pStyle w:val="Cmsor3"/>
        <w:numPr>
          <w:ilvl w:val="2"/>
          <w:numId w:val="2"/>
        </w:numPr>
        <w:ind w:left="505" w:right="0" w:hanging="505"/>
        <w:rPr/>
      </w:pPr>
      <w:bookmarkStart w:id="13" w:name="__RefHeading___Toc2881_2418417342"/>
      <w:bookmarkEnd w:id="13"/>
      <w:r>
        <w:rPr/>
        <w:t xml:space="preserve"> </w:t>
      </w:r>
      <w:r>
        <w:rPr/>
        <w:t>Segédfüggvények</w:t>
      </w:r>
    </w:p>
    <w:p>
      <w:pPr>
        <w:pStyle w:val="Tableoffigures"/>
        <w:jc w:val="center"/>
        <w:rPr>
          <w:sz w:val="24"/>
          <w:szCs w:val="24"/>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526155" cy="4988560"/>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3526155" cy="4988560"/>
                    </a:xfrm>
                    <a:prstGeom prst="rect">
                      <a:avLst/>
                    </a:prstGeom>
                  </pic:spPr>
                </pic:pic>
              </a:graphicData>
            </a:graphic>
          </wp:anchor>
        </w:drawing>
      </w:r>
      <w:r>
        <w:rPr/>
        <w:t xml:space="preserve"> </w:t>
      </w:r>
      <w:r>
        <w:rPr/>
        <w:t>5. Ábra Kiegyensúlyozás</w:t>
      </w:r>
    </w:p>
    <w:p>
      <w:pPr>
        <w:pStyle w:val="Normal"/>
        <w:jc w:val="both"/>
        <w:rPr>
          <w:sz w:val="24"/>
          <w:szCs w:val="24"/>
        </w:rPr>
      </w:pPr>
      <w:r>
        <w:rPr>
          <w:rFonts w:cs="Times New Roman"/>
          <w:sz w:val="24"/>
          <w:szCs w:val="24"/>
        </w:rPr>
        <w:t xml:space="preserve"> </w:t>
      </w:r>
      <w:r>
        <w:rPr>
          <w:rFonts w:cs="Times New Roman"/>
          <w:sz w:val="24"/>
          <w:szCs w:val="24"/>
        </w:rPr>
        <w:t xml:space="preserve">innen ugyanígy van továbbvíve amíg el nem ér a megfelelő helyre. Mivel a Popfront, PopBack, PushFront és PushBack mind konstans idejű műveletek és legfeljebb gyök N alsó tömbön kell </w:t>
      </w:r>
      <w:r>
        <w:rPr>
          <w:rFonts w:eastAsia="Calibri" w:cs="Times New Roman"/>
          <w:color w:val="auto"/>
          <w:kern w:val="0"/>
          <w:sz w:val="24"/>
          <w:szCs w:val="24"/>
          <w:lang w:val="hu-HU" w:eastAsia="en-US" w:bidi="ar-SA"/>
        </w:rPr>
        <w:t>a többletet átvinni</w:t>
      </w:r>
      <w:r>
        <w:rPr>
          <w:rFonts w:cs="Times New Roman"/>
          <w:sz w:val="24"/>
          <w:szCs w:val="24"/>
        </w:rPr>
        <w:t>, maga az egyensúlyozás is gyök N-es.</w:t>
      </w:r>
    </w:p>
    <w:p>
      <w:pPr>
        <w:pStyle w:val="Normal"/>
        <w:jc w:val="both"/>
        <w:rPr>
          <w:sz w:val="24"/>
          <w:szCs w:val="24"/>
        </w:rPr>
      </w:pPr>
      <w:r>
        <w:rPr>
          <w:rFonts w:eastAsia="Calibri" w:cs="Times New Roman"/>
          <w:color w:val="auto"/>
          <w:kern w:val="0"/>
          <w:sz w:val="24"/>
          <w:szCs w:val="24"/>
          <w:lang w:val="hu-HU" w:eastAsia="en-US" w:bidi="ar-SA"/>
        </w:rPr>
        <w:t>A négyzet oka</w:t>
      </w:r>
    </w:p>
    <w:p>
      <w:pPr>
        <w:pStyle w:val="Normal"/>
        <w:jc w:val="both"/>
        <w:rPr/>
      </w:pPr>
      <w:r>
        <w:rPr>
          <w:rFonts w:cs="Times New Roman"/>
          <w:sz w:val="24"/>
          <w:szCs w:val="24"/>
        </w:rPr>
        <w:t>Mivel a kiegyensúlyozásnál az alsó tömbök hosszával arányos a beszúrás/törlés időigényének egyik része és a felső tömb hosszával arányos a másik része, ez akkor minimális ha a kettő megegyezik, mivel azonos területű téglalapok szomszédos oldalainak összege akkor minimális, ha egy nég</w:t>
      </w:r>
      <w:r>
        <w:rPr>
          <w:rFonts w:cs="Times New Roman"/>
          <w:sz w:val="24"/>
          <w:szCs w:val="24"/>
          <w:highlight w:val="yellow"/>
        </w:rPr>
        <w:t>yzetről van szó.</w:t>
      </w:r>
    </w:p>
    <w:p>
      <w:pPr>
        <w:pStyle w:val="Normal"/>
        <w:jc w:val="both"/>
        <w:rPr>
          <w:sz w:val="24"/>
          <w:szCs w:val="24"/>
        </w:rPr>
      </w:pPr>
      <w:r>
        <w:rPr>
          <w:rFonts w:eastAsia="Calibri" w:cs="Times New Roman"/>
          <w:color w:val="auto"/>
          <w:kern w:val="0"/>
          <w:sz w:val="24"/>
          <w:szCs w:val="24"/>
          <w:lang w:val="hu-HU" w:eastAsia="en-US" w:bidi="ar-SA"/>
        </w:rPr>
        <w:t>K</w:t>
      </w:r>
      <w:r>
        <w:rPr>
          <w:rFonts w:cs="Times New Roman"/>
          <w:sz w:val="24"/>
          <w:szCs w:val="24"/>
        </w:rPr>
        <w:t>iegyensúlyozás</w:t>
      </w:r>
    </w:p>
    <w:p>
      <w:pPr>
        <w:pStyle w:val="Normal"/>
        <w:jc w:val="both"/>
        <w:rPr>
          <w:sz w:val="24"/>
          <w:szCs w:val="24"/>
        </w:rPr>
      </w:pPr>
      <w:r>
        <w:rPr>
          <w:rFonts w:cs="Times New Roman"/>
          <w:sz w:val="24"/>
          <w:szCs w:val="24"/>
        </w:rPr>
        <w:t xml:space="preserve"> </w:t>
      </w:r>
      <w:r>
        <w:rPr>
          <w:rFonts w:cs="Times New Roman"/>
          <w:sz w:val="24"/>
          <w:szCs w:val="24"/>
        </w:rPr>
        <w:t xml:space="preserve">A beillesztés majd kiegyensúlyozás az alapötlet a piros fekete fák és sok </w:t>
      </w:r>
      <w:r>
        <w:rPr>
          <w:rFonts w:eastAsia="Calibri" w:cs="Times New Roman"/>
          <w:color w:val="auto"/>
          <w:kern w:val="0"/>
          <w:sz w:val="24"/>
          <w:szCs w:val="24"/>
          <w:lang w:val="hu-HU" w:eastAsia="en-US" w:bidi="ar-SA"/>
        </w:rPr>
        <w:t>egyéb</w:t>
      </w:r>
      <w:r>
        <w:rPr>
          <w:rFonts w:cs="Times New Roman"/>
          <w:sz w:val="24"/>
          <w:szCs w:val="24"/>
        </w:rPr>
        <w:t xml:space="preserve"> kiegyensúlyozott adatszerkezet mögött. </w:t>
      </w:r>
      <w:r>
        <w:rPr>
          <w:rFonts w:eastAsia="Calibri" w:cs="Times New Roman"/>
          <w:color w:val="auto"/>
          <w:kern w:val="0"/>
          <w:sz w:val="24"/>
          <w:szCs w:val="24"/>
          <w:lang w:val="hu-HU" w:eastAsia="en-US" w:bidi="ar-SA"/>
        </w:rPr>
        <w:t>Ez a</w:t>
      </w:r>
      <w:r>
        <w:rPr>
          <w:rFonts w:cs="Times New Roman"/>
          <w:sz w:val="24"/>
          <w:szCs w:val="24"/>
        </w:rPr>
        <w:t xml:space="preserve"> kiegyensúlyozás kihasználja a dequek azon tulajdonságát, </w:t>
      </w:r>
      <w:r>
        <w:rPr>
          <w:rFonts w:eastAsia="Calibri" w:cs="Times New Roman"/>
          <w:color w:val="auto"/>
          <w:kern w:val="0"/>
          <w:sz w:val="24"/>
          <w:szCs w:val="24"/>
          <w:lang w:val="hu-HU" w:eastAsia="en-US" w:bidi="ar-SA"/>
        </w:rPr>
        <w:t>mely szerint</w:t>
      </w:r>
      <w:r>
        <w:rPr>
          <w:rFonts w:cs="Times New Roman"/>
          <w:sz w:val="24"/>
          <w:szCs w:val="24"/>
        </w:rPr>
        <w:t xml:space="preserve"> a doublestack műveletek mind konstans amortizált időben futnak le ( nagyobb tároló újrafoglalásától eltekintünk).</w:t>
      </w:r>
    </w:p>
    <w:p>
      <w:pPr>
        <w:pStyle w:val="Normal"/>
        <w:jc w:val="both"/>
        <w:rPr>
          <w:sz w:val="24"/>
          <w:szCs w:val="24"/>
        </w:rPr>
      </w:pPr>
      <w:r>
        <w:rPr>
          <w:rFonts w:cs="Times New Roman"/>
          <w:sz w:val="24"/>
          <w:szCs w:val="24"/>
        </w:rPr>
        <w:t xml:space="preserve">GetRelPos: </w:t>
      </w:r>
      <w:r>
        <w:rPr>
          <w:rFonts w:eastAsia="Calibri" w:cs="Times New Roman"/>
          <w:color w:val="auto"/>
          <w:kern w:val="0"/>
          <w:sz w:val="24"/>
          <w:szCs w:val="24"/>
          <w:lang w:val="hu-HU" w:eastAsia="en-US" w:bidi="ar-SA"/>
        </w:rPr>
        <w:t>kap egy i indexet, ami az elérendő indexet jelöli, és visszatér, az azt tároló felső tömb indexével, illetve, az azon belüli indexxel, ami az i-edik elemre mutat.</w:t>
      </w:r>
    </w:p>
    <w:p>
      <w:pPr>
        <w:pStyle w:val="Normal"/>
        <w:numPr>
          <w:ilvl w:val="0"/>
          <w:numId w:val="7"/>
        </w:numPr>
        <w:jc w:val="both"/>
        <w:rPr>
          <w:sz w:val="24"/>
          <w:szCs w:val="24"/>
        </w:rPr>
      </w:pPr>
      <w:r>
        <w:rPr>
          <w:rFonts w:cs="Times New Roman"/>
          <w:sz w:val="24"/>
          <w:szCs w:val="24"/>
        </w:rPr>
        <w:t>0-nál (0,0)</w:t>
      </w:r>
    </w:p>
    <w:p>
      <w:pPr>
        <w:pStyle w:val="Normal"/>
        <w:numPr>
          <w:ilvl w:val="0"/>
          <w:numId w:val="7"/>
        </w:numPr>
        <w:jc w:val="both"/>
        <w:rPr>
          <w:sz w:val="24"/>
          <w:szCs w:val="24"/>
        </w:rPr>
      </w:pPr>
      <w:r>
        <w:rPr>
          <w:rFonts w:cs="Times New Roman"/>
          <w:sz w:val="24"/>
          <w:szCs w:val="24"/>
        </w:rPr>
        <w:t xml:space="preserve">ha a gyök N+1-edik vektor még nem telt be: i DIV gyökn, i MOD gyök N </w:t>
      </w:r>
    </w:p>
    <w:p>
      <w:pPr>
        <w:pStyle w:val="Normal"/>
        <w:numPr>
          <w:ilvl w:val="0"/>
          <w:numId w:val="7"/>
        </w:numPr>
        <w:jc w:val="both"/>
        <w:rPr>
          <w:sz w:val="24"/>
          <w:szCs w:val="24"/>
        </w:rPr>
      </w:pPr>
      <w:r>
        <w:rPr>
          <w:rFonts w:cs="Times New Roman"/>
          <w:sz w:val="24"/>
          <w:szCs w:val="24"/>
        </w:rPr>
        <w:t>Ha betelt: kiszámoljuk i DIV (gyök N+1)-et, ami, ha kisebb mint a vektorok végein tárolt többlet akkor visszatér: i DIV (gyökn+1), i MOD (gyök N+1) ha nem, akkor kivonjuk az így tárolt elemek számát és a különbségből legmaradt értékkel, a második esethez hasonlóan számolunk, azzal, a különbséggel, hogy a hányadoshoz hozzáadjuk i DIV (gyök N+1)-et.</w:t>
      </w:r>
    </w:p>
    <w:p>
      <w:pPr>
        <w:pStyle w:val="Tableoffigures"/>
        <w:jc w:val="center"/>
        <w:rPr>
          <w:rFonts w:cs="Times New Roman"/>
        </w:rPr>
      </w:pPr>
      <w:r>
        <w:drawing>
          <wp:anchor behindDoc="0" distT="0" distB="0" distL="0" distR="0" simplePos="0" locked="0" layoutInCell="1" allowOverlap="1" relativeHeight="26">
            <wp:simplePos x="0" y="0"/>
            <wp:positionH relativeFrom="column">
              <wp:align>center</wp:align>
            </wp:positionH>
            <wp:positionV relativeFrom="paragraph">
              <wp:posOffset>114300</wp:posOffset>
            </wp:positionV>
            <wp:extent cx="3508375" cy="3987800"/>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3"/>
                    <a:srcRect l="0" t="0" r="0" b="19826"/>
                    <a:stretch>
                      <a:fillRect/>
                    </a:stretch>
                  </pic:blipFill>
                  <pic:spPr bwMode="auto">
                    <a:xfrm>
                      <a:off x="0" y="0"/>
                      <a:ext cx="3508375" cy="3987800"/>
                    </a:xfrm>
                    <a:prstGeom prst="rect">
                      <a:avLst/>
                    </a:prstGeom>
                  </pic:spPr>
                </pic:pic>
              </a:graphicData>
            </a:graphic>
          </wp:anchor>
        </w:drawing>
      </w:r>
      <w:r>
        <w:rPr/>
        <w:t>6</w:t>
      </w:r>
      <w:r>
        <w:rPr/>
        <w:t>. Ábra elemek indexe</w:t>
      </w:r>
      <w:r>
        <w:br w:type="page"/>
      </w:r>
    </w:p>
    <w:p>
      <w:pPr>
        <w:pStyle w:val="Normal"/>
        <w:jc w:val="both"/>
        <w:rPr>
          <w:sz w:val="24"/>
          <w:szCs w:val="24"/>
        </w:rPr>
      </w:pPr>
      <w:r>
        <w:rPr>
          <w:sz w:val="24"/>
          <w:szCs w:val="24"/>
        </w:rPr>
        <w:drawing>
          <wp:anchor behindDoc="0" distT="0" distB="0" distL="0" distR="0" simplePos="0" locked="0" layoutInCell="1" allowOverlap="1" relativeHeight="20">
            <wp:simplePos x="0" y="0"/>
            <wp:positionH relativeFrom="column">
              <wp:posOffset>-35560</wp:posOffset>
            </wp:positionH>
            <wp:positionV relativeFrom="paragraph">
              <wp:posOffset>40005</wp:posOffset>
            </wp:positionV>
            <wp:extent cx="5759450" cy="1651000"/>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4"/>
                    <a:stretch>
                      <a:fillRect/>
                    </a:stretch>
                  </pic:blipFill>
                  <pic:spPr bwMode="auto">
                    <a:xfrm>
                      <a:off x="0" y="0"/>
                      <a:ext cx="5759450" cy="1651000"/>
                    </a:xfrm>
                    <a:prstGeom prst="rect">
                      <a:avLst/>
                    </a:prstGeom>
                  </pic:spPr>
                </pic:pic>
              </a:graphicData>
            </a:graphic>
          </wp:anchor>
        </w:drawing>
        <w:drawing>
          <wp:anchor behindDoc="0" distT="0" distB="0" distL="0" distR="0" simplePos="0" locked="0" layoutInCell="1" allowOverlap="1" relativeHeight="21">
            <wp:simplePos x="0" y="0"/>
            <wp:positionH relativeFrom="column">
              <wp:posOffset>20320</wp:posOffset>
            </wp:positionH>
            <wp:positionV relativeFrom="paragraph">
              <wp:posOffset>2159000</wp:posOffset>
            </wp:positionV>
            <wp:extent cx="5759450" cy="687705"/>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tretch>
                      <a:fillRect/>
                    </a:stretch>
                  </pic:blipFill>
                  <pic:spPr bwMode="auto">
                    <a:xfrm>
                      <a:off x="0" y="0"/>
                      <a:ext cx="5759450" cy="687705"/>
                    </a:xfrm>
                    <a:prstGeom prst="rect">
                      <a:avLst/>
                    </a:prstGeom>
                  </pic:spPr>
                </pic:pic>
              </a:graphicData>
            </a:graphic>
          </wp:anchor>
        </w:drawing>
      </w:r>
    </w:p>
    <w:p>
      <w:pPr>
        <w:pStyle w:val="Normal"/>
        <w:jc w:val="both"/>
        <w:rPr>
          <w:sz w:val="24"/>
          <w:szCs w:val="24"/>
        </w:rPr>
      </w:pPr>
      <w:r>
        <w:rPr>
          <w:rFonts w:cs="Times New Roman"/>
          <w:sz w:val="24"/>
          <w:szCs w:val="24"/>
        </w:rPr>
        <w:t>Keresés és egyéb műveletek, amikre nem lett szánva</w:t>
      </w:r>
    </w:p>
    <w:p>
      <w:pPr>
        <w:pStyle w:val="Normal"/>
        <w:jc w:val="both"/>
        <w:rPr>
          <w:sz w:val="24"/>
          <w:szCs w:val="24"/>
        </w:rPr>
      </w:pPr>
      <w:r>
        <w:rPr>
          <w:rFonts w:cs="Times New Roman"/>
          <w:sz w:val="24"/>
          <w:szCs w:val="24"/>
        </w:rPr>
        <w:t>BalanceShift:</w:t>
      </w:r>
    </w:p>
    <w:p>
      <w:pPr>
        <w:pStyle w:val="Normal"/>
        <w:jc w:val="both"/>
        <w:rPr>
          <w:sz w:val="24"/>
          <w:szCs w:val="24"/>
        </w:rPr>
      </w:pPr>
      <w:r>
        <w:rPr>
          <w:rFonts w:cs="Times New Roman"/>
          <w:sz w:val="24"/>
          <w:szCs w:val="24"/>
        </w:rPr>
        <w:t xml:space="preserve"> </w:t>
      </w:r>
      <w:r>
        <w:rPr>
          <w:rFonts w:cs="Times New Roman"/>
          <w:sz w:val="24"/>
          <w:szCs w:val="24"/>
        </w:rPr>
        <w:t>A mutáció helyét megkapja és onnan, beillesztésnél a newPlace, törlésnél a deletePlace felé ellentétes push és pop műveletekkel végighordja a többletet az alsó tömbök között.</w:t>
      </w:r>
    </w:p>
    <w:p>
      <w:pPr>
        <w:pStyle w:val="Tableoffigures"/>
        <w:jc w:val="center"/>
        <w:rPr>
          <w:rFonts w:cs="Times New Roman"/>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759450" cy="3694430"/>
            <wp:effectExtent l="0" t="0" r="0" b="0"/>
            <wp:wrapTopAndBottom/>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6"/>
                    <a:srcRect l="0" t="29758" r="0" b="24807"/>
                    <a:stretch>
                      <a:fillRect/>
                    </a:stretch>
                  </pic:blipFill>
                  <pic:spPr bwMode="auto">
                    <a:xfrm>
                      <a:off x="0" y="0"/>
                      <a:ext cx="5759450" cy="3694430"/>
                    </a:xfrm>
                    <a:prstGeom prst="rect">
                      <a:avLst/>
                    </a:prstGeom>
                  </pic:spPr>
                </pic:pic>
              </a:graphicData>
            </a:graphic>
          </wp:anchor>
        </w:drawing>
      </w:r>
      <w:r>
        <w:rPr/>
        <w:t>7</w:t>
      </w:r>
      <w:r>
        <w:rPr/>
        <w:t>. Ábra eltolás beszúrás után</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2">
            <wp:simplePos x="0" y="0"/>
            <wp:positionH relativeFrom="column">
              <wp:posOffset>0</wp:posOffset>
            </wp:positionH>
            <wp:positionV relativeFrom="paragraph">
              <wp:posOffset>158750</wp:posOffset>
            </wp:positionV>
            <wp:extent cx="5759450" cy="178879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5759450" cy="1788795"/>
                    </a:xfrm>
                    <a:prstGeom prst="rect">
                      <a:avLst/>
                    </a:prstGeom>
                  </pic:spPr>
                </pic:pic>
              </a:graphicData>
            </a:graphic>
          </wp:anchor>
        </w:drawing>
      </w:r>
    </w:p>
    <w:p>
      <w:pPr>
        <w:pStyle w:val="Normal"/>
        <w:jc w:val="both"/>
        <w:rPr>
          <w:sz w:val="24"/>
          <w:szCs w:val="24"/>
        </w:rPr>
      </w:pPr>
      <w:r>
        <w:rPr>
          <w:rFonts w:cs="Times New Roman"/>
          <w:sz w:val="24"/>
          <w:szCs w:val="24"/>
        </w:rPr>
        <w:t>incPop():</w:t>
      </w:r>
    </w:p>
    <w:p>
      <w:pPr>
        <w:pStyle w:val="Normal"/>
        <w:jc w:val="both"/>
        <w:rPr>
          <w:sz w:val="24"/>
          <w:szCs w:val="24"/>
        </w:rPr>
      </w:pPr>
      <w:r>
        <w:rPr>
          <w:rFonts w:cs="Times New Roman"/>
          <w:sz w:val="24"/>
          <w:szCs w:val="24"/>
        </w:rPr>
        <w:t>Populáció eggyel növelése.</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759450" cy="82550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5759450" cy="825500"/>
                    </a:xfrm>
                    <a:prstGeom prst="rect">
                      <a:avLst/>
                    </a:prstGeom>
                  </pic:spPr>
                </pic:pic>
              </a:graphicData>
            </a:graphic>
          </wp:anchor>
        </w:drawing>
      </w:r>
    </w:p>
    <w:p>
      <w:pPr>
        <w:pStyle w:val="Normal"/>
        <w:jc w:val="both"/>
        <w:rPr>
          <w:sz w:val="24"/>
          <w:szCs w:val="24"/>
        </w:rPr>
      </w:pPr>
      <w:r>
        <w:rPr>
          <w:rFonts w:cs="Times New Roman"/>
          <w:sz w:val="24"/>
          <w:szCs w:val="24"/>
        </w:rPr>
        <w:t>decPop():</w:t>
      </w:r>
    </w:p>
    <w:p>
      <w:pPr>
        <w:pStyle w:val="Normal"/>
        <w:jc w:val="both"/>
        <w:rPr>
          <w:sz w:val="24"/>
          <w:szCs w:val="24"/>
        </w:rPr>
      </w:pPr>
      <w:r>
        <w:rPr>
          <w:rFonts w:cs="Times New Roman"/>
          <w:sz w:val="24"/>
          <w:szCs w:val="24"/>
        </w:rPr>
        <w:t xml:space="preserve">Populáció eggyel </w:t>
      </w:r>
      <w:r>
        <w:rPr>
          <w:rFonts w:eastAsia="Calibri" w:cs="Times New Roman"/>
          <w:color w:val="auto"/>
          <w:kern w:val="0"/>
          <w:sz w:val="24"/>
          <w:szCs w:val="24"/>
          <w:lang w:val="hu-HU" w:eastAsia="en-US" w:bidi="ar-SA"/>
        </w:rPr>
        <w:t>csökkentése</w:t>
      </w:r>
      <w:r>
        <w:rPr>
          <w:rFonts w:cs="Times New Roman"/>
          <w:sz w:val="24"/>
          <w:szCs w:val="24"/>
        </w:rPr>
        <w:t>.</w:t>
      </w:r>
    </w:p>
    <w:p>
      <w:pPr>
        <w:pStyle w:val="Normal"/>
        <w:jc w:val="both"/>
        <w:rPr>
          <w:sz w:val="24"/>
          <w:szCs w:val="24"/>
        </w:rPr>
      </w:pPr>
      <w:r>
        <w:drawing>
          <wp:anchor behindDoc="0" distT="0" distB="0" distL="0" distR="0" simplePos="0" locked="0" layoutInCell="1" allowOverlap="1" relativeHeight="24">
            <wp:simplePos x="0" y="0"/>
            <wp:positionH relativeFrom="column">
              <wp:posOffset>-20955</wp:posOffset>
            </wp:positionH>
            <wp:positionV relativeFrom="paragraph">
              <wp:posOffset>74930</wp:posOffset>
            </wp:positionV>
            <wp:extent cx="5759450" cy="82550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5759450" cy="825500"/>
                    </a:xfrm>
                    <a:prstGeom prst="rect">
                      <a:avLst/>
                    </a:prstGeom>
                  </pic:spPr>
                </pic:pic>
              </a:graphicData>
            </a:graphic>
          </wp:anchor>
        </w:drawing>
      </w:r>
      <w:r>
        <w:rPr>
          <w:rFonts w:cs="Times New Roman"/>
          <w:sz w:val="24"/>
          <w:szCs w:val="24"/>
        </w:rPr>
        <w:t>g</w:t>
      </w:r>
      <w:r>
        <w:rPr>
          <w:rFonts w:cs="Times New Roman"/>
          <w:sz w:val="24"/>
          <w:szCs w:val="24"/>
        </w:rPr>
        <w:t>etInsertPlace:</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N</w:t>
      </w:r>
      <w:r>
        <w:rPr>
          <w:rFonts w:cs="Times New Roman"/>
          <w:sz w:val="24"/>
          <w:szCs w:val="24"/>
        </w:rPr>
        <w:t>övekedés helyét adja vissza. Tökéletes négyzet alakú tároló esetén egy új alsó tömböt kezd, és ezt feltölti olyan magasra mint a többi, majd utána minden vektort az elejétől kezdve megnövel egy elemmel.</w:t>
      </w:r>
    </w:p>
    <w:p>
      <w:pPr>
        <w:pStyle w:val="Normal"/>
        <w:ind w:left="0" w:right="0" w:hanging="0"/>
        <w:jc w:val="both"/>
        <w:rPr>
          <w:sz w:val="24"/>
          <w:szCs w:val="24"/>
        </w:rPr>
      </w:pPr>
      <w:r>
        <w:rPr>
          <w:sz w:val="24"/>
          <w:szCs w:val="24"/>
        </w:rPr>
        <w:drawing>
          <wp:anchor behindDoc="0" distT="0" distB="0" distL="0" distR="0" simplePos="0" locked="0" layoutInCell="1" allowOverlap="1" relativeHeight="25">
            <wp:simplePos x="0" y="0"/>
            <wp:positionH relativeFrom="column">
              <wp:posOffset>-18415</wp:posOffset>
            </wp:positionH>
            <wp:positionV relativeFrom="paragraph">
              <wp:posOffset>-5080</wp:posOffset>
            </wp:positionV>
            <wp:extent cx="5759450" cy="96266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0"/>
                    <a:stretch>
                      <a:fillRect/>
                    </a:stretch>
                  </pic:blipFill>
                  <pic:spPr bwMode="auto">
                    <a:xfrm>
                      <a:off x="0" y="0"/>
                      <a:ext cx="5759450" cy="962660"/>
                    </a:xfrm>
                    <a:prstGeom prst="rect">
                      <a:avLst/>
                    </a:prstGeom>
                  </pic:spPr>
                </pic:pic>
              </a:graphicData>
            </a:graphic>
          </wp:anchor>
        </w:drawing>
      </w:r>
    </w:p>
    <w:p>
      <w:pPr>
        <w:pStyle w:val="Normal"/>
        <w:jc w:val="both"/>
        <w:rPr>
          <w:rFonts w:cs="Times New Roman"/>
          <w:sz w:val="24"/>
          <w:szCs w:val="24"/>
        </w:rPr>
      </w:pPr>
      <w:r>
        <w:rPr>
          <w:rFonts w:cs="Times New Roman"/>
          <w:sz w:val="24"/>
          <w:szCs w:val="24"/>
        </w:rPr>
      </w:r>
    </w:p>
    <w:p>
      <w:pPr>
        <w:pStyle w:val="Cmsor3"/>
        <w:numPr>
          <w:ilvl w:val="2"/>
          <w:numId w:val="2"/>
        </w:numPr>
        <w:ind w:left="505" w:right="0" w:hanging="505"/>
        <w:rPr/>
      </w:pPr>
      <w:bookmarkStart w:id="14" w:name="__RefHeading___Toc2883_2418417342"/>
      <w:bookmarkEnd w:id="14"/>
      <w:r>
        <w:rPr/>
        <w:t>Mutáció</w:t>
      </w:r>
    </w:p>
    <w:p>
      <w:pPr>
        <w:pStyle w:val="Normal"/>
        <w:jc w:val="both"/>
        <w:rPr>
          <w:sz w:val="24"/>
          <w:szCs w:val="24"/>
        </w:rPr>
      </w:pPr>
      <w:r>
        <w:rPr>
          <w:sz w:val="24"/>
          <w:szCs w:val="24"/>
        </w:rPr>
      </w:r>
    </w:p>
    <w:p>
      <w:pPr>
        <w:pStyle w:val="Normal"/>
        <w:jc w:val="both"/>
        <w:rPr>
          <w:sz w:val="24"/>
          <w:szCs w:val="24"/>
        </w:rPr>
      </w:pPr>
      <w:r>
        <w:drawing>
          <wp:anchor behindDoc="0" distT="0" distB="0" distL="0" distR="0" simplePos="0" locked="0" layoutInCell="1" allowOverlap="1" relativeHeight="15">
            <wp:simplePos x="0" y="0"/>
            <wp:positionH relativeFrom="column">
              <wp:posOffset>-69215</wp:posOffset>
            </wp:positionH>
            <wp:positionV relativeFrom="paragraph">
              <wp:posOffset>55245</wp:posOffset>
            </wp:positionV>
            <wp:extent cx="5759450" cy="962660"/>
            <wp:effectExtent l="0" t="0" r="0" b="0"/>
            <wp:wrapTopAndBottom/>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21"/>
                    <a:stretch>
                      <a:fillRect/>
                    </a:stretch>
                  </pic:blipFill>
                  <pic:spPr bwMode="auto">
                    <a:xfrm>
                      <a:off x="0" y="0"/>
                      <a:ext cx="5759450" cy="962660"/>
                    </a:xfrm>
                    <a:prstGeom prst="rect">
                      <a:avLst/>
                    </a:prstGeom>
                  </pic:spPr>
                </pic:pic>
              </a:graphicData>
            </a:graphic>
          </wp:anchor>
        </w:drawing>
      </w:r>
      <w:r>
        <w:rPr>
          <w:rFonts w:cs="Times New Roman"/>
          <w:sz w:val="24"/>
          <w:szCs w:val="24"/>
        </w:rPr>
        <w:t>A</w:t>
      </w:r>
      <w:r>
        <w:rPr>
          <w:rFonts w:cs="Times New Roman"/>
          <w:sz w:val="24"/>
          <w:szCs w:val="24"/>
        </w:rPr>
        <w:t xml:space="preserve"> beszúráshoz </w:t>
      </w:r>
      <w:r>
        <w:rPr>
          <w:rFonts w:eastAsia="Calibri" w:cs="Times New Roman"/>
          <w:color w:val="auto"/>
          <w:kern w:val="0"/>
          <w:sz w:val="24"/>
          <w:szCs w:val="24"/>
          <w:lang w:val="hu-HU" w:eastAsia="en-US" w:bidi="ar-SA"/>
        </w:rPr>
        <w:t>a</w:t>
      </w:r>
      <w:r>
        <w:rPr>
          <w:rFonts w:cs="Times New Roman"/>
          <w:sz w:val="24"/>
          <w:szCs w:val="24"/>
        </w:rPr>
        <w:t xml:space="preserve">dott logikai indexre. Először megkeressük a tényleges adatszerkezetbeli fizikai helyet, ami a megfelelő felső tömböt és az azon belüli indexet jelöli. </w:t>
      </w:r>
      <w:r>
        <w:rPr>
          <w:rFonts w:eastAsia="Calibri" w:cs="Times New Roman"/>
          <w:color w:val="auto"/>
          <w:kern w:val="0"/>
          <w:sz w:val="24"/>
          <w:szCs w:val="24"/>
          <w:lang w:val="hu-HU" w:eastAsia="en-US" w:bidi="ar-SA"/>
        </w:rPr>
        <w:t>Erre a helyre</w:t>
      </w:r>
      <w:r>
        <w:rPr>
          <w:rFonts w:cs="Times New Roman"/>
          <w:sz w:val="24"/>
          <w:szCs w:val="24"/>
        </w:rPr>
        <w:t xml:space="preserve"> megtörténik a beszúrás az Alsó Tömbben, majd a Balansceshift művelet eltolja a többlet elemet a növekedési pont felé. Ezek után a gyorsított tömb belső adatai konstans időben újraszámításra kerülnek.</w:t>
      </w:r>
    </w:p>
    <w:p>
      <w:pPr>
        <w:pStyle w:val="Normal"/>
        <w:jc w:val="both"/>
        <w:rPr>
          <w:sz w:val="24"/>
          <w:szCs w:val="24"/>
        </w:rPr>
      </w:pPr>
      <w:r>
        <w:rPr>
          <w:rFonts w:cs="Times New Roman"/>
          <w:sz w:val="24"/>
          <w:szCs w:val="24"/>
        </w:rPr>
        <w:t xml:space="preserve">A beszúrás nem tartalmaz önmagában iterációt vagy rekurziót, így a hívott </w:t>
      </w:r>
      <w:r>
        <w:rPr>
          <w:rFonts w:eastAsia="Calibri" w:cs="Times New Roman"/>
          <w:color w:val="auto"/>
          <w:kern w:val="0"/>
          <w:sz w:val="24"/>
          <w:szCs w:val="24"/>
          <w:lang w:val="hu-HU" w:eastAsia="en-US" w:bidi="ar-SA"/>
        </w:rPr>
        <w:t>függvények</w:t>
      </w:r>
      <w:r>
        <w:rPr>
          <w:rFonts w:cs="Times New Roman"/>
          <w:sz w:val="24"/>
          <w:szCs w:val="24"/>
        </w:rPr>
        <w:t xml:space="preserve"> döntik el a sebességét. Kettő meghívott függvény van, ami nem konstans, az Alsó Tömbbe (</w:t>
      </w:r>
      <w:r>
        <w:rPr>
          <w:rFonts w:eastAsia="Calibri" w:cs="Times New Roman"/>
          <w:color w:val="auto"/>
          <w:kern w:val="0"/>
          <w:sz w:val="24"/>
          <w:szCs w:val="24"/>
          <w:lang w:val="hu-HU" w:eastAsia="en-US" w:bidi="ar-SA"/>
        </w:rPr>
        <w:t>Dequebe)</w:t>
      </w:r>
      <w:r>
        <w:rPr>
          <w:rFonts w:cs="Times New Roman"/>
          <w:sz w:val="24"/>
          <w:szCs w:val="24"/>
        </w:rPr>
        <w:t xml:space="preserve"> tetszőleges helyen beillesztés és a BalanceShift. Várhatóan és legrosszabb esetben is a </w:t>
      </w:r>
      <w:r>
        <w:rPr>
          <w:rFonts w:eastAsia="Calibri" w:cs="Times New Roman"/>
          <w:color w:val="auto"/>
          <w:kern w:val="0"/>
          <w:sz w:val="24"/>
          <w:szCs w:val="24"/>
          <w:lang w:val="hu-HU" w:eastAsia="en-US" w:bidi="ar-SA"/>
        </w:rPr>
        <w:t>Dequebe</w:t>
      </w:r>
      <w:r>
        <w:rPr>
          <w:rFonts w:cs="Times New Roman"/>
          <w:sz w:val="24"/>
          <w:szCs w:val="24"/>
        </w:rPr>
        <w:t xml:space="preserve"> beszúrás gyök N időben fut le, mivel a </w:t>
      </w:r>
      <w:r>
        <w:rPr>
          <w:rFonts w:eastAsia="Calibri" w:cs="Times New Roman"/>
          <w:color w:val="auto"/>
          <w:kern w:val="0"/>
          <w:sz w:val="24"/>
          <w:szCs w:val="24"/>
          <w:lang w:val="hu-HU" w:eastAsia="en-US" w:bidi="ar-SA"/>
        </w:rPr>
        <w:t>D</w:t>
      </w:r>
      <w:r>
        <w:rPr>
          <w:rFonts w:cs="Times New Roman"/>
          <w:sz w:val="24"/>
          <w:szCs w:val="24"/>
        </w:rPr>
        <w:t>eque közel gyök N hosszú (vagy pontosan, vagy gyök N+1). Legjobb esetben a végére szúrunk be aminek köszönhetően konstans lehet a beszúrási idő. A BalanceShift legjobb esetben szükségtelen, de erre csak 1:gyök N-hez az esély (annak a valószínűsége, hogy az összes  alsó tömb közül, pont a növelendőbe esik). Egyébként 2 lehetőség van, az hogy az adatszerkezet a végén növekszik, vagy, az,  hogy egyenletesen elosztva, valamely tetszőleges alsó tömbben, egyenlő eséllyel. Mindegyikre 50% esély van. Az első esetben "</w:t>
      </w:r>
      <w:r>
        <w:rPr>
          <w:rFonts w:cs="Times New Roman"/>
          <w:sz w:val="24"/>
          <w:szCs w:val="24"/>
          <w:highlight w:val="yellow"/>
        </w:rPr>
        <w:t>mean line segment length</w:t>
      </w:r>
      <w:r>
        <w:rPr>
          <w:rFonts w:cs="Times New Roman"/>
          <w:sz w:val="24"/>
          <w:szCs w:val="24"/>
        </w:rPr>
        <w:t>" alapján hossz/3, ami itt gyök N/3, másik esetben átlagos távolság végponttól, ami  hossz/2, jelen esetben gyök N/2, így átlagosan 5/12-ed gyök N.</w:t>
      </w:r>
    </w:p>
    <w:p>
      <w:pPr>
        <w:pStyle w:val="Normal"/>
        <w:jc w:val="both"/>
        <w:rPr>
          <w:sz w:val="24"/>
          <w:szCs w:val="24"/>
        </w:rPr>
      </w:pPr>
      <w:r>
        <w:rPr>
          <w:sz w:val="24"/>
          <w:szCs w:val="24"/>
        </w:rPr>
      </w:r>
    </w:p>
    <w:p>
      <w:pPr>
        <w:pStyle w:val="Normal"/>
        <w:ind w:left="0" w:right="0" w:hanging="0"/>
        <w:jc w:val="both"/>
        <w:rPr>
          <w:sz w:val="24"/>
          <w:szCs w:val="24"/>
        </w:rPr>
      </w:pPr>
      <w:r>
        <w:rPr>
          <w:rFonts w:cs="Times New Roman"/>
          <w:sz w:val="24"/>
          <w:szCs w:val="24"/>
        </w:rPr>
        <w:t>A</w:t>
      </w:r>
      <w:r>
        <w:drawing>
          <wp:anchor behindDoc="0" distT="0" distB="0" distL="0" distR="0" simplePos="0" locked="0" layoutInCell="1" allowOverlap="1" relativeHeight="16">
            <wp:simplePos x="0" y="0"/>
            <wp:positionH relativeFrom="column">
              <wp:posOffset>-635</wp:posOffset>
            </wp:positionH>
            <wp:positionV relativeFrom="paragraph">
              <wp:posOffset>154305</wp:posOffset>
            </wp:positionV>
            <wp:extent cx="5759450" cy="918845"/>
            <wp:effectExtent l="0" t="0" r="0" b="0"/>
            <wp:wrapTopAndBottom/>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link="rId22"/>
                    <a:stretch>
                      <a:fillRect/>
                    </a:stretch>
                  </pic:blipFill>
                  <pic:spPr bwMode="auto">
                    <a:xfrm>
                      <a:off x="0" y="0"/>
                      <a:ext cx="5759450" cy="918845"/>
                    </a:xfrm>
                    <a:prstGeom prst="rect">
                      <a:avLst/>
                    </a:prstGeom>
                  </pic:spPr>
                </pic:pic>
              </a:graphicData>
            </a:graphic>
          </wp:anchor>
        </w:drawing>
      </w:r>
      <w:r>
        <w:rPr>
          <w:rFonts w:cs="Times New Roman"/>
          <w:sz w:val="24"/>
          <w:szCs w:val="24"/>
        </w:rPr>
        <w:t xml:space="preserve"> </w:t>
      </w:r>
      <w:r>
        <w:rPr>
          <w:rFonts w:cs="Times New Roman"/>
          <w:sz w:val="24"/>
          <w:szCs w:val="24"/>
        </w:rPr>
        <w:t xml:space="preserve">Törlés során, a </w:t>
      </w:r>
      <w:r>
        <w:rPr>
          <w:rFonts w:eastAsia="Calibri" w:cs="Times New Roman"/>
          <w:color w:val="auto"/>
          <w:kern w:val="0"/>
          <w:sz w:val="24"/>
          <w:szCs w:val="24"/>
          <w:lang w:val="hu-HU" w:eastAsia="en-US" w:bidi="ar-SA"/>
        </w:rPr>
        <w:t>B</w:t>
      </w:r>
      <w:r>
        <w:rPr>
          <w:rFonts w:cs="Times New Roman"/>
          <w:sz w:val="24"/>
          <w:szCs w:val="24"/>
        </w:rPr>
        <w:t>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sz w:val="24"/>
          <w:szCs w:val="24"/>
        </w:rPr>
      </w:r>
    </w:p>
    <w:p>
      <w:pPr>
        <w:pStyle w:val="Normal"/>
        <w:jc w:val="both"/>
        <w:rPr>
          <w:sz w:val="24"/>
          <w:szCs w:val="24"/>
        </w:rPr>
      </w:pPr>
      <w:r>
        <w:rPr>
          <w:rFonts w:cs="Times New Roman"/>
          <w:sz w:val="24"/>
          <w:szCs w:val="24"/>
        </w:rPr>
        <w:t xml:space="preserve"> </w:t>
      </w:r>
      <w:r>
        <w:rPr>
          <w:rFonts w:cs="Times New Roman"/>
          <w:sz w:val="24"/>
          <w:szCs w:val="24"/>
        </w:rPr>
        <w:t>N, vagyis théta gyök N-es. Legrosszabb esetben, mindkét helyzetben, gyök N mozgatást igényel.</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Normal"/>
        <w:jc w:val="both"/>
        <w:rPr>
          <w:sz w:val="24"/>
          <w:szCs w:val="24"/>
        </w:rPr>
      </w:pPr>
      <w:r>
        <w:rPr>
          <w:sz w:val="24"/>
          <w:szCs w:val="24"/>
        </w:rPr>
      </w:r>
    </w:p>
    <w:p>
      <w:pPr>
        <w:pStyle w:val="Cmsor3"/>
        <w:numPr>
          <w:ilvl w:val="2"/>
          <w:numId w:val="2"/>
        </w:numPr>
        <w:ind w:left="505" w:right="0" w:hanging="505"/>
        <w:rPr/>
      </w:pPr>
      <w:bookmarkStart w:id="15" w:name="__RefHeading___Toc2885_2418417342"/>
      <w:bookmarkEnd w:id="15"/>
      <w:r>
        <w:rPr/>
        <w:t>Elérés</w:t>
      </w:r>
    </w:p>
    <w:p>
      <w:pPr>
        <w:pStyle w:val="Normal"/>
        <w:jc w:val="both"/>
        <w:rPr>
          <w:sz w:val="24"/>
          <w:szCs w:val="24"/>
        </w:rPr>
      </w:pPr>
      <w:r>
        <w:rPr>
          <w:rFonts w:cs="Times New Roman"/>
          <w:sz w:val="24"/>
          <w:szCs w:val="24"/>
        </w:rPr>
        <w:t>4.5</w:t>
        <w:tab/>
        <w:tab/>
        <w:t xml:space="preserve"> olvasás adott helyen</w:t>
      </w:r>
    </w:p>
    <w:p>
      <w:pPr>
        <w:pStyle w:val="Normal"/>
        <w:jc w:val="both"/>
        <w:rPr>
          <w:highlight w:val="red"/>
        </w:rPr>
      </w:pPr>
      <w:r>
        <w:rPr>
          <w:rFonts w:eastAsia="Calibri" w:cs="Times New Roman"/>
          <w:color w:val="000000"/>
          <w:kern w:val="0"/>
          <w:sz w:val="24"/>
          <w:szCs w:val="24"/>
          <w:highlight w:val="red"/>
          <w:lang w:val="hu-HU" w:eastAsia="en-US" w:bidi="ar-SA"/>
        </w:rPr>
        <w:t>Adott indexelérése, is visszatérés az ott tárolt értékkel.</w:t>
      </w:r>
    </w:p>
    <w:p>
      <w:pPr>
        <w:pStyle w:val="Normal"/>
        <w:jc w:val="both"/>
        <w:rPr>
          <w:sz w:val="24"/>
          <w:szCs w:val="24"/>
        </w:rPr>
      </w:pPr>
      <w:r>
        <w:rPr>
          <w:rFonts w:cs="Times New Roman"/>
          <w:sz w:val="24"/>
          <w:szCs w:val="24"/>
        </w:rPr>
        <w:t>4.6</w:t>
        <w:tab/>
        <w:tab/>
      </w: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59450" cy="549910"/>
            <wp:effectExtent l="0" t="0" r="0" b="0"/>
            <wp:wrapTopAndBottom/>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3"/>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cs="Times New Roman"/>
          <w:sz w:val="24"/>
          <w:szCs w:val="24"/>
        </w:rPr>
        <w:t>Írás adott helyen</w:t>
      </w:r>
    </w:p>
    <w:p>
      <w:pPr>
        <w:pStyle w:val="Normal"/>
        <w:jc w:val="both"/>
        <w:rPr>
          <w:sz w:val="24"/>
          <w:szCs w:val="24"/>
        </w:rPr>
      </w:pPr>
      <w:r>
        <w:drawing>
          <wp:anchor behindDoc="0" distT="0" distB="0" distL="0" distR="0" simplePos="0" locked="0" layoutInCell="1" allowOverlap="1" relativeHeight="17">
            <wp:simplePos x="0" y="0"/>
            <wp:positionH relativeFrom="column">
              <wp:posOffset>-10795</wp:posOffset>
            </wp:positionH>
            <wp:positionV relativeFrom="paragraph">
              <wp:posOffset>325120</wp:posOffset>
            </wp:positionV>
            <wp:extent cx="5759450" cy="549910"/>
            <wp:effectExtent l="0" t="0" r="0" b="0"/>
            <wp:wrapTopAndBottom/>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4"/>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eastAsia="Calibri" w:cs="Times New Roman"/>
          <w:color w:val="auto"/>
          <w:kern w:val="0"/>
          <w:sz w:val="24"/>
          <w:szCs w:val="24"/>
          <w:lang w:val="hu-HU" w:eastAsia="en-US" w:bidi="ar-SA"/>
        </w:rPr>
        <w:t>Adott index elérése, és az ott lévő érték felülírása.</w:t>
      </w:r>
    </w:p>
    <w:p>
      <w:pPr>
        <w:pStyle w:val="Normal"/>
        <w:jc w:val="both"/>
        <w:rPr>
          <w:sz w:val="24"/>
          <w:szCs w:val="24"/>
        </w:rPr>
      </w:pPr>
      <w:r>
        <w:rPr>
          <w:sz w:val="24"/>
          <w:szCs w:val="24"/>
        </w:rPr>
      </w:r>
    </w:p>
    <w:p>
      <w:pPr>
        <w:pStyle w:val="Normal"/>
        <w:jc w:val="both"/>
        <w:rPr>
          <w:sz w:val="24"/>
          <w:szCs w:val="24"/>
        </w:rPr>
      </w:pPr>
      <w:r>
        <w:rPr>
          <w:rFonts w:cs="Times New Roman"/>
          <w:sz w:val="24"/>
          <w:szCs w:val="24"/>
        </w:rPr>
        <w:t xml:space="preserve"> </w:t>
      </w:r>
      <w:r>
        <w:rPr>
          <w:rFonts w:cs="Times New Roman"/>
          <w:sz w:val="24"/>
          <w:szCs w:val="24"/>
        </w:rPr>
        <w:t>helyben elérés:</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incPop():</w:t>
      </w:r>
    </w:p>
    <w:p>
      <w:pPr>
        <w:pStyle w:val="Normal"/>
        <w:jc w:val="both"/>
        <w:rPr>
          <w:sz w:val="24"/>
          <w:szCs w:val="24"/>
        </w:rPr>
      </w:pPr>
      <w:r>
        <w:rPr>
          <w:rFonts w:cs="Times New Roman"/>
          <w:sz w:val="24"/>
          <w:szCs w:val="24"/>
        </w:rPr>
        <w:t xml:space="preserve"> </w:t>
      </w:r>
      <w:r>
        <w:rPr>
          <w:rFonts w:cs="Times New Roman"/>
          <w:sz w:val="24"/>
          <w:szCs w:val="24"/>
        </w:rPr>
        <w:t>pontosan 5 szekvenciális lépés minden esetben</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getRelPos(index):</w:t>
      </w:r>
    </w:p>
    <w:p>
      <w:pPr>
        <w:pStyle w:val="Normal"/>
        <w:jc w:val="both"/>
        <w:rPr>
          <w:sz w:val="24"/>
          <w:szCs w:val="24"/>
        </w:rPr>
      </w:pPr>
      <w:r>
        <w:rPr>
          <w:rFonts w:cs="Times New Roman"/>
          <w:sz w:val="24"/>
          <w:szCs w:val="24"/>
        </w:rPr>
        <w:t xml:space="preserve"> </w:t>
      </w:r>
      <w:r>
        <w:rPr>
          <w:rFonts w:cs="Times New Roman"/>
          <w:sz w:val="24"/>
          <w:szCs w:val="24"/>
        </w:rPr>
        <w:t>egy fix méretű döntési fát jár be, konstans mennyiségű feladattal minden ágon, így konstans minden esetben</w:t>
      </w:r>
    </w:p>
    <w:p>
      <w:pPr>
        <w:pStyle w:val="Normal"/>
        <w:jc w:val="both"/>
        <w:rPr>
          <w:sz w:val="24"/>
          <w:szCs w:val="24"/>
        </w:rPr>
      </w:pPr>
      <w:r>
        <w:rPr>
          <w:rFonts w:eastAsia="Calibri" w:cs="Times New Roman"/>
          <w:color w:val="auto"/>
          <w:kern w:val="0"/>
          <w:sz w:val="24"/>
          <w:szCs w:val="24"/>
          <w:lang w:val="hu-HU" w:eastAsia="en-US" w:bidi="ar-SA"/>
        </w:rPr>
        <w:t xml:space="preserve"> </w:t>
      </w:r>
      <w:r>
        <w:rPr>
          <w:rFonts w:eastAsia="Calibri" w:cs="Times New Roman"/>
          <w:color w:val="auto"/>
          <w:kern w:val="0"/>
          <w:sz w:val="24"/>
          <w:szCs w:val="24"/>
          <w:lang w:val="hu-HU" w:eastAsia="en-US" w:bidi="ar-SA"/>
        </w:rPr>
        <w:t>omega=theta=ordo=1</w:t>
      </w:r>
    </w:p>
    <w:p>
      <w:pPr>
        <w:pStyle w:val="Normal"/>
        <w:ind w:left="0" w:right="0" w:hanging="0"/>
        <w:jc w:val="both"/>
        <w:rPr>
          <w:sz w:val="24"/>
          <w:szCs w:val="24"/>
        </w:rPr>
      </w:pPr>
      <w:r>
        <w:rPr>
          <w:sz w:val="24"/>
          <w:szCs w:val="24"/>
        </w:rPr>
        <w:drawing>
          <wp:anchor behindDoc="0" distT="0" distB="0" distL="0" distR="0" simplePos="0" locked="0" layoutInCell="1" allowOverlap="1" relativeHeight="12">
            <wp:simplePos x="0" y="0"/>
            <wp:positionH relativeFrom="column">
              <wp:posOffset>2614295</wp:posOffset>
            </wp:positionH>
            <wp:positionV relativeFrom="paragraph">
              <wp:posOffset>133985</wp:posOffset>
            </wp:positionV>
            <wp:extent cx="1101725" cy="676275"/>
            <wp:effectExtent l="0" t="0" r="0" b="0"/>
            <wp:wrapSquare wrapText="largest"/>
            <wp:docPr id="22"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8" descr=""/>
                    <pic:cNvPicPr>
                      <a:picLocks noChangeAspect="1" noChangeArrowheads="1"/>
                    </pic:cNvPicPr>
                  </pic:nvPicPr>
                  <pic:blipFill>
                    <a:blip r:embed="rId25"/>
                    <a:stretch>
                      <a:fillRect/>
                    </a:stretch>
                  </pic:blipFill>
                  <pic:spPr bwMode="auto">
                    <a:xfrm>
                      <a:off x="0" y="0"/>
                      <a:ext cx="1101725" cy="676275"/>
                    </a:xfrm>
                    <a:prstGeom prst="rect">
                      <a:avLst/>
                    </a:prstGeom>
                  </pic:spPr>
                </pic:pic>
              </a:graphicData>
            </a:graphic>
          </wp:anchor>
        </w:drawing>
      </w:r>
    </w:p>
    <w:p>
      <w:pPr>
        <w:pStyle w:val="Normal"/>
        <w:jc w:val="both"/>
        <w:rPr>
          <w:sz w:val="24"/>
          <w:szCs w:val="24"/>
        </w:rPr>
      </w:pPr>
      <w:r>
        <w:rPr>
          <w:sz w:val="24"/>
          <w:szCs w:val="24"/>
        </w:rPr>
        <w:drawing>
          <wp:anchor behindDoc="0" distT="0" distB="0" distL="0" distR="0" simplePos="0" locked="0" layoutInCell="1" allowOverlap="1" relativeHeight="7">
            <wp:simplePos x="0" y="0"/>
            <wp:positionH relativeFrom="column">
              <wp:posOffset>453390</wp:posOffset>
            </wp:positionH>
            <wp:positionV relativeFrom="paragraph">
              <wp:posOffset>-48260</wp:posOffset>
            </wp:positionV>
            <wp:extent cx="811530" cy="541020"/>
            <wp:effectExtent l="0" t="0" r="0" b="0"/>
            <wp:wrapSquare wrapText="largest"/>
            <wp:docPr id="2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3" descr=""/>
                    <pic:cNvPicPr>
                      <a:picLocks noChangeAspect="1" noChangeArrowheads="1"/>
                    </pic:cNvPicPr>
                  </pic:nvPicPr>
                  <pic:blipFill>
                    <a:blip r:embed="rId26"/>
                    <a:stretch>
                      <a:fillRect/>
                    </a:stretch>
                  </pic:blipFill>
                  <pic:spPr bwMode="auto">
                    <a:xfrm>
                      <a:off x="0" y="0"/>
                      <a:ext cx="811530" cy="54102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1403350</wp:posOffset>
            </wp:positionH>
            <wp:positionV relativeFrom="paragraph">
              <wp:posOffset>7620</wp:posOffset>
            </wp:positionV>
            <wp:extent cx="933450" cy="390525"/>
            <wp:effectExtent l="0" t="0" r="0" b="0"/>
            <wp:wrapSquare wrapText="largest"/>
            <wp:docPr id="24"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7" descr=""/>
                    <pic:cNvPicPr>
                      <a:picLocks noChangeAspect="1" noChangeArrowheads="1"/>
                    </pic:cNvPicPr>
                  </pic:nvPicPr>
                  <pic:blipFill>
                    <a:blip r:embed="rId27"/>
                    <a:stretch>
                      <a:fillRect/>
                    </a:stretch>
                  </pic:blipFill>
                  <pic:spPr bwMode="auto">
                    <a:xfrm>
                      <a:off x="0" y="0"/>
                      <a:ext cx="933450" cy="39052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933450" cy="390525"/>
            <wp:effectExtent l="0" t="0" r="0" b="0"/>
            <wp:wrapSquare wrapText="largest"/>
            <wp:docPr id="25"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1" descr=""/>
                    <pic:cNvPicPr>
                      <a:picLocks noChangeAspect="1" noChangeArrowheads="1"/>
                    </pic:cNvPicPr>
                  </pic:nvPicPr>
                  <pic:blipFill>
                    <a:blip r:embed="rId28"/>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3558540</wp:posOffset>
            </wp:positionH>
            <wp:positionV relativeFrom="paragraph">
              <wp:posOffset>10795</wp:posOffset>
            </wp:positionV>
            <wp:extent cx="1257300" cy="552450"/>
            <wp:effectExtent l="0" t="0" r="0" b="0"/>
            <wp:wrapSquare wrapText="largest"/>
            <wp:docPr id="26"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2" descr=""/>
                    <pic:cNvPicPr>
                      <a:picLocks noChangeAspect="1" noChangeArrowheads="1"/>
                    </pic:cNvPicPr>
                  </pic:nvPicPr>
                  <pic:blipFill>
                    <a:blip r:embed="rId29"/>
                    <a:stretch>
                      <a:fillRect/>
                    </a:stretch>
                  </pic:blipFill>
                  <pic:spPr bwMode="auto">
                    <a:xfrm>
                      <a:off x="0" y="0"/>
                      <a:ext cx="1257300" cy="5524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981710</wp:posOffset>
            </wp:positionH>
            <wp:positionV relativeFrom="paragraph">
              <wp:posOffset>-47625</wp:posOffset>
            </wp:positionV>
            <wp:extent cx="1409700" cy="619125"/>
            <wp:effectExtent l="0" t="0" r="0" b="0"/>
            <wp:wrapSquare wrapText="largest"/>
            <wp:docPr id="27"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4" descr=""/>
                    <pic:cNvPicPr>
                      <a:picLocks noChangeAspect="1" noChangeArrowheads="1"/>
                    </pic:cNvPicPr>
                  </pic:nvPicPr>
                  <pic:blipFill>
                    <a:blip r:embed="rId30"/>
                    <a:stretch>
                      <a:fillRect/>
                    </a:stretch>
                  </pic:blipFill>
                  <pic:spPr bwMode="auto">
                    <a:xfrm>
                      <a:off x="0" y="0"/>
                      <a:ext cx="1409700" cy="61912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1289685</wp:posOffset>
            </wp:positionH>
            <wp:positionV relativeFrom="paragraph">
              <wp:posOffset>-47625</wp:posOffset>
            </wp:positionV>
            <wp:extent cx="1101725" cy="676275"/>
            <wp:effectExtent l="0" t="0" r="0" b="0"/>
            <wp:wrapSquare wrapText="largest"/>
            <wp:docPr id="28"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5" descr=""/>
                    <pic:cNvPicPr>
                      <a:picLocks noChangeAspect="1" noChangeArrowheads="1"/>
                    </pic:cNvPicPr>
                  </pic:nvPicPr>
                  <pic:blipFill>
                    <a:blip r:embed="rId31"/>
                    <a:stretch>
                      <a:fillRect/>
                    </a:stretch>
                  </pic:blipFill>
                  <pic:spPr bwMode="auto">
                    <a:xfrm>
                      <a:off x="0" y="0"/>
                      <a:ext cx="1101725" cy="67627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4662170</wp:posOffset>
            </wp:positionH>
            <wp:positionV relativeFrom="paragraph">
              <wp:posOffset>10795</wp:posOffset>
            </wp:positionV>
            <wp:extent cx="1457325" cy="742950"/>
            <wp:effectExtent l="0" t="0" r="0" b="0"/>
            <wp:wrapSquare wrapText="largest"/>
            <wp:docPr id="29"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6" descr=""/>
                    <pic:cNvPicPr>
                      <a:picLocks noChangeAspect="1" noChangeArrowheads="1"/>
                    </pic:cNvPicPr>
                  </pic:nvPicPr>
                  <pic:blipFill>
                    <a:blip r:embed="rId32"/>
                    <a:stretch>
                      <a:fillRect/>
                    </a:stretch>
                  </pic:blipFill>
                  <pic:spPr bwMode="auto">
                    <a:xfrm>
                      <a:off x="0" y="0"/>
                      <a:ext cx="1457325" cy="742950"/>
                    </a:xfrm>
                    <a:prstGeom prst="rect">
                      <a:avLst/>
                    </a:prstGeom>
                  </pic:spPr>
                </pic:pic>
              </a:graphicData>
            </a:graphic>
          </wp:anchor>
        </w:drawing>
      </w:r>
      <w:r>
        <w:br w:type="page"/>
      </w:r>
    </w:p>
    <w:p>
      <w:pPr>
        <w:pStyle w:val="Cmsor1"/>
        <w:numPr>
          <w:ilvl w:val="0"/>
          <w:numId w:val="2"/>
        </w:numPr>
        <w:ind w:left="357" w:right="0" w:hanging="357"/>
        <w:rPr>
          <w:sz w:val="24"/>
          <w:szCs w:val="24"/>
        </w:rPr>
      </w:pPr>
      <w:bookmarkStart w:id="16" w:name="__RefHeading___Toc2887_2418417342"/>
      <w:bookmarkEnd w:id="16"/>
      <w:r>
        <w:rPr/>
        <w:t>Implementáció, mérések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A gyorsított Tömbhöz készítettem egy adastruktúrát. Ennek több oka volt, Elsősorban szerettem volna megbizonyosodni, hogy tényleges a feladatát végzi, és nincs semmilyen észre nem vett elvi hiba, különös tekintettel, az edge-casekre. Az implementációt ezután felhasználtam a sebesség összehasonlítására, a C++ beépített std::Vectorával szemben. A méréseket ezután elemztem. Fontos kiemelni, hogy az olvashatóság kedvéért, semmilyen komoly optimalizációt nem végeztem, a pseudokódhoz próbáltam a lehető legközelebb maradni.</w:t>
      </w:r>
    </w:p>
    <w:p>
      <w:pPr>
        <w:pStyle w:val="Cmsor2"/>
        <w:numPr>
          <w:ilvl w:val="1"/>
          <w:numId w:val="3"/>
        </w:numPr>
        <w:ind w:left="431" w:right="0" w:hanging="431"/>
        <w:rPr>
          <w:rFonts w:ascii="Times new Roman" w:hAnsi="Times new Roman"/>
        </w:rPr>
      </w:pPr>
      <w:bookmarkStart w:id="17" w:name="__RefHeading___Toc1298_1312389254"/>
      <w:bookmarkEnd w:id="17"/>
      <w:r>
        <w:rPr>
          <w:rFonts w:ascii="Times new Roman" w:hAnsi="Times new Roman"/>
        </w:rPr>
        <w:t>Implementáció</w:t>
      </w:r>
    </w:p>
    <w:p>
      <w:pPr>
        <w:pStyle w:val="Firstparagraph"/>
        <w:ind w:left="431" w:right="0" w:hanging="431"/>
        <w:rPr>
          <w:rFonts w:ascii="Times new Roman" w:hAnsi="Times new Roman"/>
        </w:rPr>
      </w:pPr>
      <w:r>
        <w:rPr>
          <w:rFonts w:ascii="Times new Roman" w:hAnsi="Times new Roman"/>
        </w:rPr>
        <w:t xml:space="preserve">Az implementációt C++-ban végeztem el. Ennek több oka volt. Mint az egyik legismertebb programozási nyelv, az ebben megírt kész implementáció rendkívül széles közönséggel bír. Kellően alacsony szintű ahhoz, hogy szinte minden szükséges lépés teret kapjon. Támogatja az objektum orientáltságot és a sablonokat, ami megkönnyíti a tesztelést, és használatot. </w:t>
      </w:r>
    </w:p>
    <w:p>
      <w:pPr>
        <w:pStyle w:val="Normal"/>
        <w:ind w:left="431" w:right="0" w:hanging="431"/>
        <w:rPr>
          <w:rFonts w:ascii="Times new Roman" w:hAnsi="Times new Roman"/>
          <w:b w:val="false"/>
          <w:b w:val="false"/>
          <w:bCs w:val="false"/>
        </w:rPr>
      </w:pPr>
      <w:r>
        <w:rPr>
          <w:rFonts w:ascii="Times new Roman" w:hAnsi="Times new Roman"/>
          <w:b w:val="false"/>
          <w:bCs w:val="false"/>
        </w:rPr>
        <w:t xml:space="preserve">A Metaadatoknak, és az Alsó Tömböknek egy-egy saját osztályt definiáltam. A Felső Tömböt viszont, mivel önálló feladatköre nincs, egyszerűen egy Alsó Tömböket tároló tömbként implementáltam. Az implementáció során egy template class-t hoztam létre, amely belső adattagként tárolja a Metaadatokat és a Felső Tömböt. Azért tagoltam fel a teljes projektet így, hogy elemenként tudjam fejleszteni a rendszert. Mivel az elvárásokat már az implementáció megkezdése előtt ismertem, tudtam komponensenként tesztelni, amint elkészültem egy részelemmel. A komponensek összessége után az egész rendszert teszteltem. </w:t>
      </w:r>
      <w:r>
        <w:br w:type="page"/>
      </w:r>
    </w:p>
    <w:p>
      <w:pPr>
        <w:pStyle w:val="Normal"/>
        <w:ind w:left="431" w:right="0" w:hanging="431"/>
        <w:rPr>
          <w:rFonts w:ascii="Times new Roman" w:hAnsi="Times new Roman"/>
          <w:b w:val="false"/>
          <w:b w:val="false"/>
          <w:bCs w:val="false"/>
        </w:rPr>
      </w:pPr>
      <w:r>
        <w:rPr>
          <w:rFonts w:ascii="Times new Roman" w:hAnsi="Times new Roman"/>
          <w:b w:val="false"/>
          <w:bCs w:val="false"/>
        </w:rPr>
      </w:r>
    </w:p>
    <w:p>
      <w:pPr>
        <w:pStyle w:val="Cmsor2"/>
        <w:numPr>
          <w:ilvl w:val="1"/>
          <w:numId w:val="3"/>
        </w:numPr>
        <w:ind w:left="431" w:right="0" w:hanging="431"/>
        <w:rPr>
          <w:rFonts w:ascii="Times new Roman" w:hAnsi="Times new Roman"/>
        </w:rPr>
      </w:pPr>
      <w:bookmarkStart w:id="18" w:name="__RefHeading___Toc1300_1312389254"/>
      <w:bookmarkEnd w:id="18"/>
      <w:r>
        <w:rPr>
          <w:rFonts w:ascii="Times new Roman" w:hAnsi="Times new Roman"/>
        </w:rPr>
        <w:t>Verifikáció</w:t>
      </w:r>
    </w:p>
    <w:p>
      <w:pPr>
        <w:pStyle w:val="Normal"/>
        <w:ind w:left="431" w:right="0" w:hanging="431"/>
        <w:rPr/>
      </w:pPr>
      <w:r>
        <w:rPr>
          <w:rFonts w:ascii="Times new Roman" w:hAnsi="Times new Roman"/>
          <w:b w:val="false"/>
          <w:bCs w:val="false"/>
        </w:rPr>
        <w:t xml:space="preserve">A tesztelés elsődleges célja az volt, hogy meggyőződjek róla, hogy az elkészített implementáció ténylegesen a feladatát látja el. Ezt verifikációnak nevezzük. A verifikációra azért is szükség volt, mert enélkül értelmetlen egy program teljesítményét mérni, hiszen nem számít, hogy egy hibás program milyen gyorsan fut. A verifikációnál </w:t>
      </w:r>
      <w:r>
        <w:rPr>
          <w:rFonts w:eastAsia="Calibri" w:cs="DejaVu Sans" w:ascii="Times new Roman" w:hAnsi="Times new Roman"/>
          <w:b w:val="false"/>
          <w:bCs w:val="false"/>
          <w:color w:val="000000"/>
          <w:kern w:val="0"/>
          <w:sz w:val="24"/>
          <w:szCs w:val="22"/>
          <w:lang w:val="hu-HU" w:eastAsia="en-US" w:bidi="ar-SA"/>
        </w:rPr>
        <w:t xml:space="preserve">lényegében arról kellett meggyőződnöm, hogy a Gyorsított Tömb implementációm megfelelően implementálja a Dinmaikus Tömbtől elvárt műveleteket, és viselkedést. </w:t>
      </w:r>
    </w:p>
    <w:p>
      <w:pPr>
        <w:pStyle w:val="Normal"/>
        <w:ind w:left="431" w:right="0" w:hanging="431"/>
        <w:rPr/>
      </w:pPr>
      <w:r>
        <w:rPr>
          <w:rFonts w:ascii="Times new Roman" w:hAnsi="Times new Roman"/>
          <w:b w:val="false"/>
          <w:bCs w:val="false"/>
        </w:rPr>
        <w:t xml:space="preserve">A </w:t>
      </w:r>
      <w:r>
        <w:rPr>
          <w:rFonts w:eastAsia="Calibri" w:cs="DejaVu Sans" w:ascii="Times new Roman" w:hAnsi="Times new Roman"/>
          <w:b w:val="false"/>
          <w:bCs w:val="false"/>
          <w:color w:val="000000"/>
          <w:kern w:val="0"/>
          <w:sz w:val="24"/>
          <w:szCs w:val="22"/>
          <w:lang w:val="hu-HU" w:eastAsia="en-US" w:bidi="ar-SA"/>
        </w:rPr>
        <w:t>D</w:t>
      </w:r>
      <w:r>
        <w:rPr>
          <w:rFonts w:ascii="Times new Roman" w:hAnsi="Times new Roman"/>
          <w:b w:val="false"/>
          <w:bCs w:val="false"/>
        </w:rPr>
        <w:t>inamikus Tömbnek lehetővé kell tenni, a beszúrás és törlés műveletet, adott indexre, illetve képesnek kell lennie adott érték index alapú lekérésére, is módosítására konstans időben. Ezen felül az adott i indexre történő, x érték beszúrása után, i lekérésére x-el kell, hogy visszatérjen az adatstruktúra. Ezen felül az ennél nagyobb indexü elemek mind egy indexxel eltolásra kell, hogy kerüljenek. Törlésnél, ehhez hasonlóan az i törölt indexnél nagyobb indexű elemek eggyel kisebb indexre kerülnek. Ezen felül adott érték felülírása után i indexen, az i index az új értéket kell hogy tárolja, amíg valami nem indokolja ennek a változását.</w:t>
      </w:r>
    </w:p>
    <w:p>
      <w:pPr>
        <w:pStyle w:val="Normal"/>
        <w:ind w:left="431" w:right="0" w:hanging="431"/>
        <w:rPr/>
      </w:pPr>
      <w:r>
        <w:rPr>
          <w:rFonts w:ascii="Times new Roman" w:hAnsi="Times new Roman"/>
          <w:b w:val="false"/>
          <w:bCs w:val="false"/>
        </w:rPr>
        <w:t>Az elemenkénti ellenörzés során, fontos tulajdonság volt több függvénnyel kapcsolatban, hogy előre, formálisan meghatározható volt, adott esetekben, mi a helyes visszatérési érték. Ennek megfelelően, meghívás után könnyen le tudtam ellenőrizni, hogy helyes értékkel tér-e vissza. Miután az elemek külön-külön rendben voltak, a teljes adatstruktúrát kellett tesztelnem. Az összes elem önmagában helyes működése azért nem elegendő, mivel az esetleg elvi hibák csak a teljes rendszer működése során kerülnek felszínre, illetve a részegységek összekapcsolásának hibái, a kapcsolat egyik felében sem jelentkeznek külön vizsgálat esetén.</w:t>
      </w:r>
    </w:p>
    <w:p>
      <w:pPr>
        <w:pStyle w:val="Normal"/>
        <w:ind w:left="431" w:right="0" w:hanging="431"/>
        <w:rPr/>
      </w:pPr>
      <w:r>
        <w:rPr>
          <w:rFonts w:ascii="Times new Roman" w:hAnsi="Times new Roman"/>
          <w:b w:val="false"/>
          <w:bCs w:val="false"/>
        </w:rPr>
        <w:t>A Teljes Adatstruktúra ellenörzésének kidolgozása során, előfeltételeztem, hogy a C++ beépített std::vector-a a Dinamikus Tömb tulajdonságoknak megfelelően működik. Erre alapozva, végrehajtottam ugyanazokat a műveleteket, egy std::vector, és a Gyorsított Tömb egy példányára is. A műveleteket brute force alapján generáltam, illetve használtam kézzel előállított utasítássorozatot is, az „edge-casek”ellenörzésére.</w:t>
      </w:r>
    </w:p>
    <w:p>
      <w:pPr>
        <w:pStyle w:val="Normal"/>
        <w:ind w:left="431" w:right="0" w:hanging="431"/>
        <w:jc w:val="center"/>
        <w:rPr/>
      </w:pPr>
      <w:r>
        <w:drawing>
          <wp:anchor behindDoc="0" distT="0" distB="0" distL="0" distR="0" simplePos="0" locked="0" layoutInCell="1" allowOverlap="1" relativeHeight="31">
            <wp:simplePos x="0" y="0"/>
            <wp:positionH relativeFrom="column">
              <wp:align>center</wp:align>
            </wp:positionH>
            <wp:positionV relativeFrom="paragraph">
              <wp:posOffset>126365</wp:posOffset>
            </wp:positionV>
            <wp:extent cx="3264535" cy="3002280"/>
            <wp:effectExtent l="0" t="0" r="0" b="0"/>
            <wp:wrapTopAndBottom/>
            <wp:docPr id="30"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12" descr=""/>
                    <pic:cNvPicPr>
                      <a:picLocks noChangeAspect="1" noChangeArrowheads="1"/>
                    </pic:cNvPicPr>
                  </pic:nvPicPr>
                  <pic:blipFill>
                    <a:blip r:embed="rId33"/>
                    <a:srcRect l="0" t="4957" r="14871" b="39666"/>
                    <a:stretch>
                      <a:fillRect/>
                    </a:stretch>
                  </pic:blipFill>
                  <pic:spPr bwMode="auto">
                    <a:xfrm>
                      <a:off x="0" y="0"/>
                      <a:ext cx="3264535" cy="3002280"/>
                    </a:xfrm>
                    <a:prstGeom prst="rect">
                      <a:avLst/>
                    </a:prstGeom>
                  </pic:spPr>
                </pic:pic>
              </a:graphicData>
            </a:graphic>
          </wp:anchor>
        </w:drawing>
      </w:r>
      <w:r>
        <w:rPr>
          <w:rFonts w:ascii="Times new Roman" w:hAnsi="Times new Roman"/>
          <w:b w:val="false"/>
          <w:bCs w:val="false"/>
        </w:rPr>
        <w:t>Ábra ,”3” érték beszúrása a 3 index utánra</w:t>
      </w:r>
    </w:p>
    <w:p>
      <w:pPr>
        <w:pStyle w:val="Normal"/>
        <w:ind w:left="431" w:right="0" w:hanging="431"/>
        <w:rPr/>
      </w:pPr>
      <w:r>
        <w:rPr>
          <w:rFonts w:ascii="Times new Roman" w:hAnsi="Times new Roman"/>
          <w:b w:val="false"/>
          <w:bCs w:val="false"/>
        </w:rPr>
        <w:t>A műveletsorok tartalmaztak beszúrást és törlést, érvényes indexekkel, valamint írási és olvasási műveleteket. Az olvasások eredményei össze lettek hasonlítva, illetve a teszt végén, a két adatstruktúra sorban kiolvasásra került, és elemenként össze lett hasonlítva.</w:t>
      </w:r>
    </w:p>
    <w:p>
      <w:pPr>
        <w:pStyle w:val="Normal"/>
        <w:ind w:left="431" w:right="0" w:hanging="431"/>
        <w:rPr/>
      </w:pPr>
      <w:r>
        <w:rPr>
          <w:rFonts w:ascii="Times new Roman" w:hAnsi="Times new Roman"/>
          <w:b w:val="false"/>
          <w:bCs w:val="false"/>
        </w:rPr>
        <w:t>A tesztek több olyan apróbb implementációbeli hibát is felfedtek, amik a komponensenkénti tesztelésnél nem jelentkeztek. Ezek javításával a sikeres tesztek után, az implementációt késznek tekintettem.</w:t>
      </w:r>
    </w:p>
    <w:p>
      <w:pPr>
        <w:pStyle w:val="Cmsor2"/>
        <w:numPr>
          <w:ilvl w:val="1"/>
          <w:numId w:val="3"/>
        </w:numPr>
        <w:ind w:left="431" w:right="0" w:hanging="431"/>
        <w:rPr>
          <w:rFonts w:ascii="Times new Roman" w:hAnsi="Times new Roman"/>
        </w:rPr>
      </w:pPr>
      <w:bookmarkStart w:id="19" w:name="__RefHeading___Toc2889_2418417342"/>
      <w:bookmarkEnd w:id="19"/>
      <w:r>
        <w:rPr>
          <w:rFonts w:ascii="Times new Roman" w:hAnsi="Times new Roman"/>
        </w:rPr>
        <w:t xml:space="preserve">Mérés </w:t>
      </w:r>
    </w:p>
    <w:p>
      <w:pPr>
        <w:pStyle w:val="Normal"/>
        <w:jc w:val="both"/>
        <w:rPr>
          <w:sz w:val="24"/>
          <w:szCs w:val="24"/>
        </w:rPr>
      </w:pPr>
      <w:r>
        <w:rPr>
          <w:rFonts w:cs="Times New Roman"/>
          <w:sz w:val="24"/>
          <w:szCs w:val="24"/>
        </w:rPr>
        <w:t xml:space="preserve">A mérések elvégzéséhez </w:t>
      </w:r>
      <w:r>
        <w:rPr>
          <w:rFonts w:eastAsia="Calibri" w:cs="Times New Roman"/>
          <w:color w:val="auto"/>
          <w:kern w:val="0"/>
          <w:sz w:val="24"/>
          <w:szCs w:val="24"/>
          <w:lang w:val="hu-HU" w:eastAsia="en-US" w:bidi="ar-SA"/>
        </w:rPr>
        <w:t>a</w:t>
      </w:r>
      <w:r>
        <w:rPr>
          <w:rFonts w:cs="Times New Roman"/>
          <w:sz w:val="24"/>
          <w:szCs w:val="24"/>
        </w:rPr>
        <w:t xml:space="preserve"> C++ programozási nyelv-ben megírt, </w:t>
      </w:r>
      <w:r>
        <w:rPr>
          <w:rFonts w:cs="Times New Roman"/>
          <w:sz w:val="24"/>
          <w:szCs w:val="24"/>
        </w:rPr>
        <w:t>verifikációhoz is használt</w:t>
      </w:r>
      <w:r>
        <w:rPr>
          <w:rFonts w:cs="Times New Roman"/>
          <w:sz w:val="24"/>
          <w:szCs w:val="24"/>
        </w:rPr>
        <w:t xml:space="preserve"> implementációt használtam. Az implementáció a pszeudokódok alapján történt, komoly optimalizálások nélkül, mivel elsősorban a validálás volt a célja. A</w:t>
      </w:r>
      <w:r>
        <w:rPr>
          <w:rFonts w:cs="Times New Roman"/>
          <w:sz w:val="24"/>
          <w:szCs w:val="24"/>
        </w:rPr>
        <w:t>z Összefoglalásban</w:t>
      </w:r>
      <w:r>
        <w:rPr>
          <w:rFonts w:cs="Times New Roman"/>
          <w:sz w:val="24"/>
          <w:szCs w:val="24"/>
        </w:rPr>
        <w:t xml:space="preserve"> említett további optimalizálások egyikét sem használtam.</w:t>
      </w:r>
    </w:p>
    <w:p>
      <w:pPr>
        <w:pStyle w:val="Normal"/>
        <w:jc w:val="both"/>
        <w:rPr/>
      </w:pPr>
      <w:r>
        <w:rPr>
          <w:rFonts w:cs="Times New Roman"/>
          <w:sz w:val="24"/>
          <w:szCs w:val="24"/>
        </w:rPr>
        <w:t>A mérések során ugyanazokat a lépéseket hajtottam végre, egy C++ beépített könyvtári std::vektorra és</w:t>
      </w:r>
      <w:r>
        <w:rPr>
          <w:rFonts w:eastAsia="Calibri" w:cs="Times New Roman"/>
          <w:color w:val="auto"/>
          <w:kern w:val="0"/>
          <w:sz w:val="24"/>
          <w:szCs w:val="24"/>
          <w:lang w:val="hu-HU" w:eastAsia="en-US" w:bidi="ar-SA"/>
        </w:rPr>
        <w:t xml:space="preserve"> a Gyorsított Tömbre. A mérések 20-5120 elemre történtek, többszöri ismétléssel. A mérések között kisebb várakozások kerültek beiktatásra, hogy a mérések a lehető legkisebb hatással legyenek egymásra, azonban,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Tblzattartalom"/>
        <w:jc w:val="center"/>
        <w:rPr>
          <w:sz w:val="24"/>
          <w:szCs w:val="24"/>
        </w:rPr>
      </w:pPr>
      <w:r>
        <w:rPr/>
        <w:t>1. Tábla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15.77</w:t>
            </w:r>
          </w:p>
        </w:tc>
        <w:tc>
          <w:tcPr>
            <w:tcW w:w="906" w:type="dxa"/>
            <w:tcBorders/>
          </w:tcPr>
          <w:p>
            <w:pPr>
              <w:pStyle w:val="Tblzattartalom"/>
              <w:ind w:left="0" w:right="0" w:hanging="0"/>
              <w:jc w:val="right"/>
              <w:rPr>
                <w:i/>
                <w:i/>
              </w:rPr>
            </w:pPr>
            <w:r>
              <w:rPr>
                <w:i/>
              </w:rPr>
              <w:t>5.38</w:t>
            </w:r>
          </w:p>
        </w:tc>
        <w:tc>
          <w:tcPr>
            <w:tcW w:w="906" w:type="dxa"/>
            <w:tcBorders/>
          </w:tcPr>
          <w:p>
            <w:pPr>
              <w:pStyle w:val="Tblzattartalom"/>
              <w:ind w:left="0" w:right="0" w:hanging="0"/>
              <w:jc w:val="right"/>
              <w:rPr>
                <w:i/>
                <w:i/>
              </w:rPr>
            </w:pPr>
            <w:r>
              <w:rPr>
                <w:i/>
              </w:rPr>
              <w:t>12.95</w:t>
            </w:r>
          </w:p>
        </w:tc>
        <w:tc>
          <w:tcPr>
            <w:tcW w:w="906" w:type="dxa"/>
            <w:tcBorders/>
          </w:tcPr>
          <w:p>
            <w:pPr>
              <w:pStyle w:val="Tblzattartalom"/>
              <w:ind w:left="0" w:right="0" w:hanging="0"/>
              <w:jc w:val="right"/>
              <w:rPr>
                <w:i/>
                <w:i/>
              </w:rPr>
            </w:pPr>
            <w:r>
              <w:rPr>
                <w:i/>
              </w:rPr>
              <w:t>14.41</w:t>
            </w:r>
          </w:p>
        </w:tc>
        <w:tc>
          <w:tcPr>
            <w:tcW w:w="905" w:type="dxa"/>
            <w:tcBorders/>
          </w:tcPr>
          <w:p>
            <w:pPr>
              <w:pStyle w:val="Tblzattartalom"/>
              <w:ind w:left="0" w:right="0" w:hanging="0"/>
              <w:jc w:val="right"/>
              <w:rPr>
                <w:i/>
                <w:i/>
              </w:rPr>
            </w:pPr>
            <w:r>
              <w:rPr>
                <w:i/>
              </w:rPr>
              <w:t>11.89</w:t>
            </w:r>
          </w:p>
        </w:tc>
        <w:tc>
          <w:tcPr>
            <w:tcW w:w="908" w:type="dxa"/>
            <w:tcBorders/>
          </w:tcPr>
          <w:p>
            <w:pPr>
              <w:pStyle w:val="Tblzattartalom"/>
              <w:ind w:left="0" w:right="0" w:hanging="0"/>
              <w:jc w:val="right"/>
              <w:rPr>
                <w:i/>
                <w:i/>
              </w:rPr>
            </w:pPr>
            <w:r>
              <w:rPr>
                <w:i/>
              </w:rPr>
              <w:t>15.83</w:t>
            </w:r>
          </w:p>
        </w:tc>
        <w:tc>
          <w:tcPr>
            <w:tcW w:w="904" w:type="dxa"/>
            <w:tcBorders/>
          </w:tcPr>
          <w:p>
            <w:pPr>
              <w:pStyle w:val="Tblzattartalom"/>
              <w:ind w:left="0" w:right="0" w:hanging="0"/>
              <w:jc w:val="right"/>
              <w:rPr>
                <w:i/>
                <w:i/>
              </w:rPr>
            </w:pPr>
            <w:r>
              <w:rPr>
                <w:i/>
              </w:rPr>
              <w:t>12.22</w:t>
            </w:r>
          </w:p>
        </w:tc>
        <w:tc>
          <w:tcPr>
            <w:tcW w:w="925" w:type="dxa"/>
            <w:tcBorders/>
          </w:tcPr>
          <w:p>
            <w:pPr>
              <w:pStyle w:val="Tblzattartalom"/>
              <w:ind w:left="0" w:right="0" w:hanging="0"/>
              <w:jc w:val="right"/>
              <w:rPr>
                <w:i/>
                <w:i/>
              </w:rPr>
            </w:pPr>
            <w:r>
              <w:rPr>
                <w:i/>
              </w:rPr>
              <w:t>15.83</w:t>
            </w:r>
          </w:p>
        </w:tc>
        <w:tc>
          <w:tcPr>
            <w:tcW w:w="918" w:type="dxa"/>
            <w:tcBorders/>
          </w:tcPr>
          <w:p>
            <w:pPr>
              <w:pStyle w:val="Tblzattartalom"/>
              <w:ind w:left="0" w:right="0" w:hanging="0"/>
              <w:jc w:val="right"/>
              <w:rPr>
                <w:i/>
                <w:i/>
              </w:rPr>
            </w:pPr>
            <w:r>
              <w:rPr>
                <w:i/>
              </w:rPr>
              <w:t>11.82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11.37</w:t>
            </w:r>
          </w:p>
        </w:tc>
        <w:tc>
          <w:tcPr>
            <w:tcW w:w="906" w:type="dxa"/>
            <w:tcBorders/>
          </w:tcPr>
          <w:p>
            <w:pPr>
              <w:pStyle w:val="Tblzattartalom"/>
              <w:ind w:left="0" w:right="0" w:hanging="0"/>
              <w:jc w:val="right"/>
              <w:rPr>
                <w:i/>
                <w:i/>
              </w:rPr>
            </w:pPr>
            <w:r>
              <w:rPr>
                <w:i/>
              </w:rPr>
              <w:t>8.27</w:t>
            </w:r>
          </w:p>
        </w:tc>
        <w:tc>
          <w:tcPr>
            <w:tcW w:w="906" w:type="dxa"/>
            <w:tcBorders/>
          </w:tcPr>
          <w:p>
            <w:pPr>
              <w:pStyle w:val="Tblzattartalom"/>
              <w:ind w:left="0" w:right="0" w:hanging="0"/>
              <w:jc w:val="right"/>
              <w:rPr>
                <w:i/>
                <w:i/>
              </w:rPr>
            </w:pPr>
            <w:r>
              <w:rPr>
                <w:i/>
              </w:rPr>
              <w:t>12.52</w:t>
            </w:r>
          </w:p>
        </w:tc>
        <w:tc>
          <w:tcPr>
            <w:tcW w:w="906" w:type="dxa"/>
            <w:tcBorders/>
          </w:tcPr>
          <w:p>
            <w:pPr>
              <w:pStyle w:val="Tblzattartalom"/>
              <w:ind w:left="0" w:right="0" w:hanging="0"/>
              <w:jc w:val="right"/>
              <w:rPr>
                <w:i/>
                <w:i/>
              </w:rPr>
            </w:pPr>
            <w:r>
              <w:rPr>
                <w:i/>
              </w:rPr>
              <w:t>12.64</w:t>
            </w:r>
          </w:p>
        </w:tc>
        <w:tc>
          <w:tcPr>
            <w:tcW w:w="905" w:type="dxa"/>
            <w:tcBorders/>
          </w:tcPr>
          <w:p>
            <w:pPr>
              <w:pStyle w:val="Tblzattartalom"/>
              <w:ind w:left="0" w:right="0" w:hanging="0"/>
              <w:jc w:val="right"/>
              <w:rPr>
                <w:i/>
                <w:i/>
              </w:rPr>
            </w:pPr>
            <w:r>
              <w:rPr>
                <w:i/>
              </w:rPr>
              <w:t>12.60</w:t>
            </w:r>
          </w:p>
        </w:tc>
        <w:tc>
          <w:tcPr>
            <w:tcW w:w="908" w:type="dxa"/>
            <w:tcBorders/>
          </w:tcPr>
          <w:p>
            <w:pPr>
              <w:pStyle w:val="Tblzattartalom"/>
              <w:ind w:left="0" w:right="0" w:hanging="0"/>
              <w:jc w:val="right"/>
              <w:rPr>
                <w:i/>
                <w:i/>
              </w:rPr>
            </w:pPr>
            <w:r>
              <w:rPr>
                <w:i/>
              </w:rPr>
              <w:t>10.79</w:t>
            </w:r>
          </w:p>
        </w:tc>
        <w:tc>
          <w:tcPr>
            <w:tcW w:w="904" w:type="dxa"/>
            <w:tcBorders/>
          </w:tcPr>
          <w:p>
            <w:pPr>
              <w:pStyle w:val="Tblzattartalom"/>
              <w:ind w:left="0" w:right="0" w:hanging="0"/>
              <w:jc w:val="right"/>
              <w:rPr>
                <w:i/>
                <w:i/>
              </w:rPr>
            </w:pPr>
            <w:r>
              <w:rPr>
                <w:i/>
              </w:rPr>
              <w:t>9.91</w:t>
            </w:r>
          </w:p>
        </w:tc>
        <w:tc>
          <w:tcPr>
            <w:tcW w:w="925" w:type="dxa"/>
            <w:tcBorders/>
          </w:tcPr>
          <w:p>
            <w:pPr>
              <w:pStyle w:val="Tblzattartalom"/>
              <w:ind w:left="0" w:right="0" w:hanging="0"/>
              <w:jc w:val="right"/>
              <w:rPr>
                <w:i/>
                <w:i/>
              </w:rPr>
            </w:pPr>
            <w:r>
              <w:rPr>
                <w:i/>
              </w:rPr>
              <w:t>8.00</w:t>
            </w:r>
          </w:p>
        </w:tc>
        <w:tc>
          <w:tcPr>
            <w:tcW w:w="918" w:type="dxa"/>
            <w:tcBorders/>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9.36</w:t>
            </w:r>
          </w:p>
        </w:tc>
        <w:tc>
          <w:tcPr>
            <w:tcW w:w="906" w:type="dxa"/>
            <w:tcBorders/>
          </w:tcPr>
          <w:p>
            <w:pPr>
              <w:pStyle w:val="Tblzattartalom"/>
              <w:ind w:left="0" w:right="0" w:hanging="0"/>
              <w:jc w:val="right"/>
              <w:rPr>
                <w:i/>
                <w:i/>
              </w:rPr>
            </w:pPr>
            <w:r>
              <w:rPr>
                <w:i/>
              </w:rPr>
              <w:t>5.10</w:t>
            </w:r>
          </w:p>
        </w:tc>
        <w:tc>
          <w:tcPr>
            <w:tcW w:w="906" w:type="dxa"/>
            <w:tcBorders/>
          </w:tcPr>
          <w:p>
            <w:pPr>
              <w:pStyle w:val="Tblzattartalom"/>
              <w:ind w:left="0" w:right="0" w:hanging="0"/>
              <w:jc w:val="right"/>
              <w:rPr>
                <w:i/>
                <w:i/>
              </w:rPr>
            </w:pPr>
            <w:r>
              <w:rPr>
                <w:i/>
              </w:rPr>
              <w:t>8.92</w:t>
            </w:r>
          </w:p>
        </w:tc>
        <w:tc>
          <w:tcPr>
            <w:tcW w:w="906" w:type="dxa"/>
            <w:tcBorders/>
          </w:tcPr>
          <w:p>
            <w:pPr>
              <w:pStyle w:val="Tblzattartalom"/>
              <w:ind w:left="0" w:right="0" w:hanging="0"/>
              <w:jc w:val="right"/>
              <w:rPr>
                <w:i/>
                <w:i/>
              </w:rPr>
            </w:pPr>
            <w:r>
              <w:rPr>
                <w:i/>
              </w:rPr>
              <w:t>5.83</w:t>
            </w:r>
          </w:p>
        </w:tc>
        <w:tc>
          <w:tcPr>
            <w:tcW w:w="905" w:type="dxa"/>
            <w:tcBorders/>
          </w:tcPr>
          <w:p>
            <w:pPr>
              <w:pStyle w:val="Tblzattartalom"/>
              <w:ind w:left="0" w:right="0" w:hanging="0"/>
              <w:jc w:val="right"/>
              <w:rPr>
                <w:i/>
                <w:i/>
              </w:rPr>
            </w:pPr>
            <w:r>
              <w:rPr>
                <w:i/>
              </w:rPr>
              <w:t>7.41</w:t>
            </w:r>
          </w:p>
        </w:tc>
        <w:tc>
          <w:tcPr>
            <w:tcW w:w="908" w:type="dxa"/>
            <w:tcBorders/>
          </w:tcPr>
          <w:p>
            <w:pPr>
              <w:pStyle w:val="Tblzattartalom"/>
              <w:ind w:left="0" w:right="0" w:hanging="0"/>
              <w:jc w:val="right"/>
              <w:rPr>
                <w:i/>
                <w:i/>
              </w:rPr>
            </w:pPr>
            <w:r>
              <w:rPr>
                <w:i/>
              </w:rPr>
              <w:t>8.05</w:t>
            </w:r>
          </w:p>
        </w:tc>
        <w:tc>
          <w:tcPr>
            <w:tcW w:w="904" w:type="dxa"/>
            <w:tcBorders/>
          </w:tcPr>
          <w:p>
            <w:pPr>
              <w:pStyle w:val="Tblzattartalom"/>
              <w:ind w:left="0" w:right="0" w:hanging="0"/>
              <w:jc w:val="right"/>
              <w:rPr>
                <w:i/>
                <w:i/>
              </w:rPr>
            </w:pPr>
            <w:r>
              <w:rPr>
                <w:i/>
              </w:rPr>
              <w:t>7.30</w:t>
            </w:r>
          </w:p>
        </w:tc>
        <w:tc>
          <w:tcPr>
            <w:tcW w:w="925" w:type="dxa"/>
            <w:tcBorders/>
          </w:tcPr>
          <w:p>
            <w:pPr>
              <w:pStyle w:val="Tblzattartalom"/>
              <w:ind w:left="0" w:right="0" w:hanging="0"/>
              <w:jc w:val="right"/>
              <w:rPr>
                <w:i/>
                <w:i/>
              </w:rPr>
            </w:pPr>
            <w:r>
              <w:rPr>
                <w:i/>
              </w:rPr>
              <w:t>7.31</w:t>
            </w:r>
          </w:p>
        </w:tc>
        <w:tc>
          <w:tcPr>
            <w:tcW w:w="918" w:type="dxa"/>
            <w:tcBorders/>
          </w:tcPr>
          <w:p>
            <w:pPr>
              <w:pStyle w:val="Tblzattartalom"/>
              <w:ind w:left="0" w:right="0" w:hanging="0"/>
              <w:jc w:val="right"/>
              <w:rPr>
                <w:i/>
                <w:i/>
              </w:rPr>
            </w:pPr>
            <w:r>
              <w:rPr>
                <w:i/>
              </w:rPr>
              <w:t>6.70</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jc w:val="right"/>
              <w:rPr>
                <w:i/>
                <w:i/>
              </w:rPr>
            </w:pPr>
            <w:r>
              <w:rPr>
                <w:i/>
              </w:rPr>
              <w:t>6.09</w:t>
            </w:r>
          </w:p>
        </w:tc>
        <w:tc>
          <w:tcPr>
            <w:tcW w:w="906" w:type="dxa"/>
            <w:tcBorders/>
          </w:tcPr>
          <w:p>
            <w:pPr>
              <w:pStyle w:val="Tblzattartalom"/>
              <w:ind w:left="0" w:right="0" w:hanging="0"/>
              <w:jc w:val="right"/>
              <w:rPr>
                <w:i/>
                <w:i/>
              </w:rPr>
            </w:pPr>
            <w:r>
              <w:rPr>
                <w:i/>
              </w:rPr>
              <w:t>4.43</w:t>
            </w:r>
          </w:p>
        </w:tc>
        <w:tc>
          <w:tcPr>
            <w:tcW w:w="906" w:type="dxa"/>
            <w:tcBorders/>
          </w:tcPr>
          <w:p>
            <w:pPr>
              <w:pStyle w:val="Tblzattartalom"/>
              <w:ind w:left="0" w:right="0" w:hanging="0"/>
              <w:jc w:val="right"/>
              <w:rPr>
                <w:i/>
                <w:i/>
              </w:rPr>
            </w:pPr>
            <w:r>
              <w:rPr>
                <w:i/>
              </w:rPr>
              <w:t>4.83</w:t>
            </w:r>
          </w:p>
        </w:tc>
        <w:tc>
          <w:tcPr>
            <w:tcW w:w="906" w:type="dxa"/>
            <w:tcBorders/>
          </w:tcPr>
          <w:p>
            <w:pPr>
              <w:pStyle w:val="Tblzattartalom"/>
              <w:ind w:left="0" w:right="0" w:hanging="0"/>
              <w:jc w:val="right"/>
              <w:rPr>
                <w:i/>
                <w:i/>
              </w:rPr>
            </w:pPr>
            <w:r>
              <w:rPr>
                <w:i/>
              </w:rPr>
              <w:t>4.80</w:t>
            </w:r>
          </w:p>
        </w:tc>
        <w:tc>
          <w:tcPr>
            <w:tcW w:w="905" w:type="dxa"/>
            <w:tcBorders/>
          </w:tcPr>
          <w:p>
            <w:pPr>
              <w:pStyle w:val="Tblzattartalom"/>
              <w:ind w:left="0" w:right="0" w:hanging="0"/>
              <w:jc w:val="right"/>
              <w:rPr>
                <w:i/>
                <w:i/>
              </w:rPr>
            </w:pPr>
            <w:r>
              <w:rPr>
                <w:i/>
              </w:rPr>
              <w:t>5.37</w:t>
            </w:r>
          </w:p>
        </w:tc>
        <w:tc>
          <w:tcPr>
            <w:tcW w:w="908" w:type="dxa"/>
            <w:tcBorders/>
          </w:tcPr>
          <w:p>
            <w:pPr>
              <w:pStyle w:val="Tblzattartalom"/>
              <w:ind w:left="0" w:right="0" w:hanging="0"/>
              <w:jc w:val="right"/>
              <w:rPr>
                <w:i/>
                <w:i/>
              </w:rPr>
            </w:pPr>
            <w:r>
              <w:rPr>
                <w:i/>
              </w:rPr>
              <w:t>4.01</w:t>
            </w:r>
          </w:p>
        </w:tc>
        <w:tc>
          <w:tcPr>
            <w:tcW w:w="904" w:type="dxa"/>
            <w:tcBorders/>
          </w:tcPr>
          <w:p>
            <w:pPr>
              <w:pStyle w:val="Tblzattartalom"/>
              <w:ind w:left="0" w:right="0" w:hanging="0"/>
              <w:jc w:val="right"/>
              <w:rPr>
                <w:i/>
                <w:i/>
              </w:rPr>
            </w:pPr>
            <w:r>
              <w:rPr>
                <w:i/>
              </w:rPr>
              <w:t>5.47</w:t>
            </w:r>
          </w:p>
        </w:tc>
        <w:tc>
          <w:tcPr>
            <w:tcW w:w="925" w:type="dxa"/>
            <w:tcBorders/>
          </w:tcPr>
          <w:p>
            <w:pPr>
              <w:pStyle w:val="Tblzattartalom"/>
              <w:ind w:left="0" w:right="0" w:hanging="0"/>
              <w:jc w:val="right"/>
              <w:rPr>
                <w:i/>
                <w:i/>
              </w:rPr>
            </w:pPr>
            <w:r>
              <w:rPr>
                <w:i/>
              </w:rPr>
              <w:t>4.04</w:t>
            </w:r>
          </w:p>
        </w:tc>
        <w:tc>
          <w:tcPr>
            <w:tcW w:w="918" w:type="dxa"/>
            <w:tcBorders/>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jc w:val="right"/>
              <w:rPr>
                <w:i/>
                <w:i/>
              </w:rPr>
            </w:pPr>
            <w:r>
              <w:rPr>
                <w:i/>
              </w:rPr>
              <w:t>4.61</w:t>
            </w:r>
          </w:p>
        </w:tc>
        <w:tc>
          <w:tcPr>
            <w:tcW w:w="906" w:type="dxa"/>
            <w:tcBorders/>
          </w:tcPr>
          <w:p>
            <w:pPr>
              <w:pStyle w:val="Tblzattartalom"/>
              <w:ind w:left="0" w:right="0" w:hanging="0"/>
              <w:jc w:val="right"/>
              <w:rPr>
                <w:i/>
                <w:i/>
              </w:rPr>
            </w:pPr>
            <w:r>
              <w:rPr>
                <w:i/>
              </w:rPr>
              <w:t>3.99</w:t>
            </w:r>
          </w:p>
        </w:tc>
        <w:tc>
          <w:tcPr>
            <w:tcW w:w="906" w:type="dxa"/>
            <w:tcBorders/>
          </w:tcPr>
          <w:p>
            <w:pPr>
              <w:pStyle w:val="Tblzattartalom"/>
              <w:ind w:left="0" w:right="0" w:hanging="0"/>
              <w:jc w:val="right"/>
              <w:rPr>
                <w:i/>
                <w:i/>
              </w:rPr>
            </w:pPr>
            <w:r>
              <w:rPr>
                <w:i/>
              </w:rPr>
              <w:t>4.49</w:t>
            </w:r>
          </w:p>
        </w:tc>
        <w:tc>
          <w:tcPr>
            <w:tcW w:w="906" w:type="dxa"/>
            <w:tcBorders/>
          </w:tcPr>
          <w:p>
            <w:pPr>
              <w:pStyle w:val="Tblzattartalom"/>
              <w:ind w:left="0" w:right="0" w:hanging="0"/>
              <w:jc w:val="right"/>
              <w:rPr>
                <w:i/>
                <w:i/>
              </w:rPr>
            </w:pPr>
            <w:r>
              <w:rPr>
                <w:i/>
              </w:rPr>
              <w:t>3.59</w:t>
            </w:r>
          </w:p>
        </w:tc>
        <w:tc>
          <w:tcPr>
            <w:tcW w:w="905" w:type="dxa"/>
            <w:tcBorders/>
          </w:tcPr>
          <w:p>
            <w:pPr>
              <w:pStyle w:val="Tblzattartalom"/>
              <w:ind w:left="0" w:right="0" w:hanging="0"/>
              <w:jc w:val="right"/>
              <w:rPr>
                <w:i/>
                <w:i/>
              </w:rPr>
            </w:pPr>
            <w:r>
              <w:rPr>
                <w:i/>
              </w:rPr>
              <w:t>4.28</w:t>
            </w:r>
          </w:p>
        </w:tc>
        <w:tc>
          <w:tcPr>
            <w:tcW w:w="908" w:type="dxa"/>
            <w:tcBorders/>
          </w:tcPr>
          <w:p>
            <w:pPr>
              <w:pStyle w:val="Tblzattartalom"/>
              <w:ind w:left="0" w:right="0" w:hanging="0"/>
              <w:jc w:val="right"/>
              <w:rPr>
                <w:i/>
                <w:i/>
              </w:rPr>
            </w:pPr>
            <w:r>
              <w:rPr>
                <w:i/>
              </w:rPr>
              <w:t>4.12</w:t>
            </w:r>
          </w:p>
        </w:tc>
        <w:tc>
          <w:tcPr>
            <w:tcW w:w="904" w:type="dxa"/>
            <w:tcBorders/>
          </w:tcPr>
          <w:p>
            <w:pPr>
              <w:pStyle w:val="Tblzattartalom"/>
              <w:ind w:left="0" w:right="0" w:hanging="0"/>
              <w:jc w:val="right"/>
              <w:rPr>
                <w:i/>
                <w:i/>
              </w:rPr>
            </w:pPr>
            <w:r>
              <w:rPr>
                <w:i/>
              </w:rPr>
              <w:t>2.45</w:t>
            </w:r>
          </w:p>
        </w:tc>
        <w:tc>
          <w:tcPr>
            <w:tcW w:w="925" w:type="dxa"/>
            <w:tcBorders/>
          </w:tcPr>
          <w:p>
            <w:pPr>
              <w:pStyle w:val="Tblzattartalom"/>
              <w:ind w:left="0" w:right="0" w:hanging="0"/>
              <w:jc w:val="right"/>
              <w:rPr>
                <w:i/>
                <w:i/>
              </w:rPr>
            </w:pPr>
            <w:r>
              <w:rPr>
                <w:i/>
              </w:rPr>
              <w:t>2.93</w:t>
            </w:r>
          </w:p>
        </w:tc>
        <w:tc>
          <w:tcPr>
            <w:tcW w:w="918" w:type="dxa"/>
            <w:tcBorders/>
          </w:tcPr>
          <w:p>
            <w:pPr>
              <w:pStyle w:val="Tblzattartalom"/>
              <w:ind w:left="0" w:right="0" w:hanging="0"/>
              <w:jc w:val="right"/>
              <w:rPr>
                <w:i/>
                <w:i/>
              </w:rPr>
            </w:pPr>
            <w:r>
              <w:rPr>
                <w:i/>
              </w:rPr>
              <w:t>2.88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jc w:val="right"/>
              <w:rPr>
                <w:i/>
                <w:i/>
              </w:rPr>
            </w:pPr>
            <w:r>
              <w:rPr>
                <w:i/>
              </w:rPr>
              <w:t>3.10</w:t>
            </w:r>
          </w:p>
        </w:tc>
        <w:tc>
          <w:tcPr>
            <w:tcW w:w="906" w:type="dxa"/>
            <w:tcBorders/>
          </w:tcPr>
          <w:p>
            <w:pPr>
              <w:pStyle w:val="Tblzattartalom"/>
              <w:ind w:left="0" w:right="0" w:hanging="0"/>
              <w:jc w:val="right"/>
              <w:rPr>
                <w:i/>
                <w:i/>
              </w:rPr>
            </w:pPr>
            <w:r>
              <w:rPr>
                <w:i/>
              </w:rPr>
              <w:t>2.18</w:t>
            </w:r>
          </w:p>
        </w:tc>
        <w:tc>
          <w:tcPr>
            <w:tcW w:w="906" w:type="dxa"/>
            <w:tcBorders/>
          </w:tcPr>
          <w:p>
            <w:pPr>
              <w:pStyle w:val="Tblzattartalom"/>
              <w:ind w:left="0" w:right="0" w:hanging="0"/>
              <w:jc w:val="right"/>
              <w:rPr>
                <w:i/>
                <w:i/>
              </w:rPr>
            </w:pPr>
            <w:r>
              <w:rPr>
                <w:i/>
              </w:rPr>
              <w:t>1.74</w:t>
            </w:r>
          </w:p>
        </w:tc>
        <w:tc>
          <w:tcPr>
            <w:tcW w:w="906" w:type="dxa"/>
            <w:tcBorders/>
          </w:tcPr>
          <w:p>
            <w:pPr>
              <w:pStyle w:val="Tblzattartalom"/>
              <w:ind w:left="0" w:right="0" w:hanging="0"/>
              <w:jc w:val="right"/>
              <w:rPr>
                <w:i/>
                <w:i/>
              </w:rPr>
            </w:pPr>
            <w:r>
              <w:rPr>
                <w:i/>
              </w:rPr>
              <w:t>1.23</w:t>
            </w:r>
          </w:p>
        </w:tc>
        <w:tc>
          <w:tcPr>
            <w:tcW w:w="905" w:type="dxa"/>
            <w:tcBorders/>
          </w:tcPr>
          <w:p>
            <w:pPr>
              <w:pStyle w:val="Tblzattartalom"/>
              <w:ind w:left="0" w:right="0" w:hanging="0"/>
              <w:jc w:val="right"/>
              <w:rPr>
                <w:i/>
                <w:i/>
              </w:rPr>
            </w:pPr>
            <w:r>
              <w:rPr>
                <w:i/>
              </w:rPr>
              <w:t>1.86</w:t>
            </w:r>
          </w:p>
        </w:tc>
        <w:tc>
          <w:tcPr>
            <w:tcW w:w="908" w:type="dxa"/>
            <w:tcBorders/>
          </w:tcPr>
          <w:p>
            <w:pPr>
              <w:pStyle w:val="Tblzattartalom"/>
              <w:ind w:left="0" w:right="0" w:hanging="0"/>
              <w:jc w:val="right"/>
              <w:rPr>
                <w:i/>
                <w:i/>
              </w:rPr>
            </w:pPr>
            <w:r>
              <w:rPr>
                <w:i/>
              </w:rPr>
              <w:t>1.81</w:t>
            </w:r>
          </w:p>
        </w:tc>
        <w:tc>
          <w:tcPr>
            <w:tcW w:w="904" w:type="dxa"/>
            <w:tcBorders/>
          </w:tcPr>
          <w:p>
            <w:pPr>
              <w:pStyle w:val="Tblzattartalom"/>
              <w:ind w:left="0" w:right="0" w:hanging="0"/>
              <w:jc w:val="right"/>
              <w:rPr>
                <w:i/>
                <w:i/>
              </w:rPr>
            </w:pPr>
            <w:r>
              <w:rPr>
                <w:i/>
              </w:rPr>
              <w:t>1.63</w:t>
            </w:r>
          </w:p>
        </w:tc>
        <w:tc>
          <w:tcPr>
            <w:tcW w:w="925" w:type="dxa"/>
            <w:tcBorders/>
          </w:tcPr>
          <w:p>
            <w:pPr>
              <w:pStyle w:val="Tblzattartalom"/>
              <w:ind w:left="0" w:right="0" w:hanging="0"/>
              <w:jc w:val="right"/>
              <w:rPr>
                <w:i/>
                <w:i/>
              </w:rPr>
            </w:pPr>
            <w:r>
              <w:rPr>
                <w:i/>
              </w:rPr>
              <w:t>1.60</w:t>
            </w:r>
          </w:p>
        </w:tc>
        <w:tc>
          <w:tcPr>
            <w:tcW w:w="918" w:type="dxa"/>
            <w:tcBorders/>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jc w:val="right"/>
              <w:rPr>
                <w:i/>
                <w:i/>
              </w:rPr>
            </w:pPr>
            <w:r>
              <w:rPr>
                <w:i/>
              </w:rPr>
              <w:t>1.20</w:t>
            </w:r>
          </w:p>
        </w:tc>
        <w:tc>
          <w:tcPr>
            <w:tcW w:w="906" w:type="dxa"/>
            <w:tcBorders/>
          </w:tcPr>
          <w:p>
            <w:pPr>
              <w:pStyle w:val="Tblzattartalom"/>
              <w:ind w:left="0" w:right="0" w:hanging="0"/>
              <w:jc w:val="right"/>
              <w:rPr>
                <w:i/>
                <w:i/>
              </w:rPr>
            </w:pPr>
            <w:r>
              <w:rPr>
                <w:i/>
              </w:rPr>
              <w:t>1.31</w:t>
            </w:r>
          </w:p>
        </w:tc>
        <w:tc>
          <w:tcPr>
            <w:tcW w:w="906" w:type="dxa"/>
            <w:tcBorders/>
          </w:tcPr>
          <w:p>
            <w:pPr>
              <w:pStyle w:val="Tblzattartalom"/>
              <w:ind w:left="0" w:right="0" w:hanging="0"/>
              <w:jc w:val="right"/>
              <w:rPr>
                <w:i/>
                <w:i/>
              </w:rPr>
            </w:pPr>
            <w:r>
              <w:rPr>
                <w:i/>
              </w:rPr>
              <w:t>1.55</w:t>
            </w:r>
          </w:p>
        </w:tc>
        <w:tc>
          <w:tcPr>
            <w:tcW w:w="906" w:type="dxa"/>
            <w:tcBorders/>
          </w:tcPr>
          <w:p>
            <w:pPr>
              <w:pStyle w:val="Tblzattartalom"/>
              <w:ind w:left="0" w:right="0" w:hanging="0"/>
              <w:jc w:val="right"/>
              <w:rPr>
                <w:i/>
                <w:i/>
              </w:rPr>
            </w:pPr>
            <w:r>
              <w:rPr>
                <w:i/>
              </w:rPr>
              <w:t>1.53</w:t>
            </w:r>
          </w:p>
        </w:tc>
        <w:tc>
          <w:tcPr>
            <w:tcW w:w="905" w:type="dxa"/>
            <w:tcBorders/>
          </w:tcPr>
          <w:p>
            <w:pPr>
              <w:pStyle w:val="Tblzattartalom"/>
              <w:ind w:left="0" w:right="0" w:hanging="0"/>
              <w:jc w:val="right"/>
              <w:rPr>
                <w:i/>
                <w:i/>
              </w:rPr>
            </w:pPr>
            <w:r>
              <w:rPr>
                <w:i/>
              </w:rPr>
              <w:t>1.32</w:t>
            </w:r>
          </w:p>
        </w:tc>
        <w:tc>
          <w:tcPr>
            <w:tcW w:w="908" w:type="dxa"/>
            <w:tcBorders/>
          </w:tcPr>
          <w:p>
            <w:pPr>
              <w:pStyle w:val="Tblzattartalom"/>
              <w:ind w:left="0" w:right="0" w:hanging="0"/>
              <w:jc w:val="right"/>
              <w:rPr>
                <w:i/>
                <w:i/>
              </w:rPr>
            </w:pPr>
            <w:r>
              <w:rPr>
                <w:i/>
              </w:rPr>
              <w:t>1.70</w:t>
            </w:r>
          </w:p>
        </w:tc>
        <w:tc>
          <w:tcPr>
            <w:tcW w:w="904" w:type="dxa"/>
            <w:tcBorders/>
          </w:tcPr>
          <w:p>
            <w:pPr>
              <w:pStyle w:val="Tblzattartalom"/>
              <w:ind w:left="0" w:right="0" w:hanging="0"/>
              <w:jc w:val="right"/>
              <w:rPr>
                <w:i/>
                <w:i/>
              </w:rPr>
            </w:pPr>
            <w:r>
              <w:rPr>
                <w:i/>
              </w:rPr>
              <w:t>0.92</w:t>
            </w:r>
          </w:p>
        </w:tc>
        <w:tc>
          <w:tcPr>
            <w:tcW w:w="925" w:type="dxa"/>
            <w:tcBorders/>
          </w:tcPr>
          <w:p>
            <w:pPr>
              <w:pStyle w:val="Tblzattartalom"/>
              <w:ind w:left="0" w:right="0" w:hanging="0"/>
              <w:jc w:val="right"/>
              <w:rPr>
                <w:i/>
                <w:i/>
              </w:rPr>
            </w:pPr>
            <w:r>
              <w:rPr>
                <w:i/>
              </w:rPr>
              <w:t>1.31</w:t>
            </w:r>
          </w:p>
        </w:tc>
        <w:tc>
          <w:tcPr>
            <w:tcW w:w="918" w:type="dxa"/>
            <w:tcBorders/>
          </w:tcPr>
          <w:p>
            <w:pPr>
              <w:pStyle w:val="Tblzattartalom"/>
              <w:ind w:left="0" w:right="0" w:hanging="0"/>
              <w:jc w:val="right"/>
              <w:rPr>
                <w:i/>
                <w:i/>
              </w:rPr>
            </w:pPr>
            <w:r>
              <w:rPr>
                <w:i/>
              </w:rPr>
              <w:t>1.42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jc w:val="right"/>
              <w:rPr>
                <w:i/>
                <w:i/>
              </w:rPr>
            </w:pPr>
            <w:r>
              <w:rPr>
                <w:i/>
              </w:rPr>
              <w:t>1.30</w:t>
            </w:r>
          </w:p>
        </w:tc>
        <w:tc>
          <w:tcPr>
            <w:tcW w:w="906" w:type="dxa"/>
            <w:tcBorders/>
          </w:tcPr>
          <w:p>
            <w:pPr>
              <w:pStyle w:val="Tblzattartalom"/>
              <w:ind w:left="0" w:right="0" w:hanging="0"/>
              <w:jc w:val="right"/>
              <w:rPr>
                <w:i/>
                <w:i/>
              </w:rPr>
            </w:pPr>
            <w:r>
              <w:rPr>
                <w:i/>
              </w:rPr>
              <w:t>1.17</w:t>
            </w:r>
          </w:p>
        </w:tc>
        <w:tc>
          <w:tcPr>
            <w:tcW w:w="906" w:type="dxa"/>
            <w:tcBorders/>
          </w:tcPr>
          <w:p>
            <w:pPr>
              <w:pStyle w:val="Tblzattartalom"/>
              <w:ind w:left="0" w:right="0" w:hanging="0"/>
              <w:jc w:val="right"/>
              <w:rPr>
                <w:i/>
                <w:i/>
              </w:rPr>
            </w:pPr>
            <w:r>
              <w:rPr>
                <w:i/>
              </w:rPr>
              <w:t>1.16</w:t>
            </w:r>
          </w:p>
        </w:tc>
        <w:tc>
          <w:tcPr>
            <w:tcW w:w="906" w:type="dxa"/>
            <w:tcBorders/>
          </w:tcPr>
          <w:p>
            <w:pPr>
              <w:pStyle w:val="Tblzattartalom"/>
              <w:ind w:left="0" w:right="0" w:hanging="0"/>
              <w:jc w:val="right"/>
              <w:rPr>
                <w:i/>
                <w:i/>
              </w:rPr>
            </w:pPr>
            <w:r>
              <w:rPr>
                <w:i/>
              </w:rPr>
              <w:t>1.13</w:t>
            </w:r>
          </w:p>
        </w:tc>
        <w:tc>
          <w:tcPr>
            <w:tcW w:w="905" w:type="dxa"/>
            <w:tcBorders/>
          </w:tcPr>
          <w:p>
            <w:pPr>
              <w:pStyle w:val="Tblzattartalom"/>
              <w:ind w:left="0" w:right="0" w:hanging="0"/>
              <w:jc w:val="right"/>
              <w:rPr>
                <w:i/>
                <w:i/>
              </w:rPr>
            </w:pPr>
            <w:r>
              <w:rPr>
                <w:i/>
              </w:rPr>
              <w:t>1.02</w:t>
            </w:r>
          </w:p>
        </w:tc>
        <w:tc>
          <w:tcPr>
            <w:tcW w:w="908" w:type="dxa"/>
            <w:tcBorders/>
          </w:tcPr>
          <w:p>
            <w:pPr>
              <w:pStyle w:val="Tblzattartalom"/>
              <w:ind w:left="0" w:right="0" w:hanging="0"/>
              <w:jc w:val="right"/>
              <w:rPr>
                <w:i/>
                <w:i/>
              </w:rPr>
            </w:pPr>
            <w:r>
              <w:rPr>
                <w:i/>
              </w:rPr>
              <w:t>1.24</w:t>
            </w:r>
          </w:p>
        </w:tc>
        <w:tc>
          <w:tcPr>
            <w:tcW w:w="904" w:type="dxa"/>
            <w:tcBorders/>
          </w:tcPr>
          <w:p>
            <w:pPr>
              <w:pStyle w:val="Tblzattartalom"/>
              <w:ind w:left="0" w:right="0" w:hanging="0"/>
              <w:jc w:val="right"/>
              <w:rPr>
                <w:i/>
                <w:i/>
              </w:rPr>
            </w:pPr>
            <w:r>
              <w:rPr>
                <w:i/>
              </w:rPr>
              <w:t>1.02</w:t>
            </w:r>
          </w:p>
        </w:tc>
        <w:tc>
          <w:tcPr>
            <w:tcW w:w="925" w:type="dxa"/>
            <w:tcBorders/>
          </w:tcPr>
          <w:p>
            <w:pPr>
              <w:pStyle w:val="Tblzattartalom"/>
              <w:ind w:left="0" w:right="0" w:hanging="0"/>
              <w:jc w:val="right"/>
              <w:rPr>
                <w:i/>
                <w:i/>
              </w:rPr>
            </w:pPr>
            <w:r>
              <w:rPr>
                <w:i/>
              </w:rPr>
              <w:t>0.99</w:t>
            </w:r>
          </w:p>
        </w:tc>
        <w:tc>
          <w:tcPr>
            <w:tcW w:w="918" w:type="dxa"/>
            <w:tcBorders/>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jc w:val="right"/>
              <w:rPr>
                <w:i/>
                <w:i/>
              </w:rPr>
            </w:pPr>
            <w:r>
              <w:rPr>
                <w:i/>
              </w:rPr>
              <w:t>0.94</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0.78</w:t>
            </w:r>
          </w:p>
        </w:tc>
        <w:tc>
          <w:tcPr>
            <w:tcW w:w="905" w:type="dxa"/>
            <w:tcBorders>
              <w:bottom w:val="single" w:sz="6" w:space="0" w:color="000000"/>
            </w:tcBorders>
          </w:tcPr>
          <w:p>
            <w:pPr>
              <w:pStyle w:val="Tblzattartalom"/>
              <w:ind w:left="0" w:right="0" w:hanging="0"/>
              <w:jc w:val="right"/>
              <w:rPr>
                <w:i/>
                <w:i/>
              </w:rPr>
            </w:pPr>
            <w:r>
              <w:rPr>
                <w:i/>
              </w:rPr>
              <w:t>0.84</w:t>
            </w:r>
          </w:p>
        </w:tc>
        <w:tc>
          <w:tcPr>
            <w:tcW w:w="908" w:type="dxa"/>
            <w:tcBorders>
              <w:bottom w:val="single" w:sz="6" w:space="0" w:color="000000"/>
            </w:tcBorders>
          </w:tcPr>
          <w:p>
            <w:pPr>
              <w:pStyle w:val="Tblzattartalom"/>
              <w:ind w:left="0" w:right="0" w:hanging="0"/>
              <w:jc w:val="right"/>
              <w:rPr>
                <w:i/>
                <w:i/>
              </w:rPr>
            </w:pPr>
            <w:r>
              <w:rPr>
                <w:i/>
              </w:rPr>
              <w:t>0.83</w:t>
            </w:r>
          </w:p>
        </w:tc>
        <w:tc>
          <w:tcPr>
            <w:tcW w:w="904" w:type="dxa"/>
            <w:tcBorders>
              <w:bottom w:val="single" w:sz="6" w:space="0" w:color="000000"/>
            </w:tcBorders>
          </w:tcPr>
          <w:p>
            <w:pPr>
              <w:pStyle w:val="Tblzattartalom"/>
              <w:ind w:left="0" w:right="0" w:hanging="0"/>
              <w:jc w:val="right"/>
              <w:rPr>
                <w:i/>
                <w:i/>
              </w:rPr>
            </w:pPr>
            <w:r>
              <w:rPr>
                <w:i/>
              </w:rPr>
              <w:t>0.58</w:t>
            </w:r>
          </w:p>
        </w:tc>
        <w:tc>
          <w:tcPr>
            <w:tcW w:w="925" w:type="dxa"/>
            <w:tcBorders>
              <w:bottom w:val="single" w:sz="6" w:space="0" w:color="000000"/>
            </w:tcBorders>
          </w:tcPr>
          <w:p>
            <w:pPr>
              <w:pStyle w:val="Tblzattartalom"/>
              <w:ind w:left="0" w:right="0" w:hanging="0"/>
              <w:jc w:val="right"/>
              <w:rPr>
                <w:i/>
                <w:i/>
              </w:rPr>
            </w:pPr>
            <w:r>
              <w:rPr>
                <w:i/>
              </w:rPr>
              <w:t>0.78</w:t>
            </w:r>
          </w:p>
        </w:tc>
        <w:tc>
          <w:tcPr>
            <w:tcW w:w="918" w:type="dxa"/>
            <w:tcBorders>
              <w:bottom w:val="single" w:sz="6" w:space="0" w:color="000000"/>
            </w:tcBorders>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Tblzattartalom"/>
        <w:jc w:val="center"/>
        <w:rPr>
          <w:sz w:val="24"/>
          <w:szCs w:val="24"/>
        </w:rPr>
      </w:pPr>
      <w:r>
        <w:rPr/>
        <w:t>2. Tábla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1.066</w:t>
            </w:r>
          </w:p>
        </w:tc>
        <w:tc>
          <w:tcPr>
            <w:tcW w:w="906" w:type="dxa"/>
            <w:tcBorders/>
          </w:tcPr>
          <w:p>
            <w:pPr>
              <w:pStyle w:val="Tblzattartalom"/>
              <w:ind w:left="0" w:right="0" w:hanging="0"/>
              <w:jc w:val="right"/>
              <w:rPr>
                <w:i/>
                <w:i/>
              </w:rPr>
            </w:pPr>
            <w:r>
              <w:rPr>
                <w:i/>
              </w:rPr>
              <w:t>0.684</w:t>
            </w:r>
          </w:p>
        </w:tc>
        <w:tc>
          <w:tcPr>
            <w:tcW w:w="906" w:type="dxa"/>
            <w:tcBorders/>
          </w:tcPr>
          <w:p>
            <w:pPr>
              <w:pStyle w:val="Tblzattartalom"/>
              <w:ind w:left="0" w:right="0" w:hanging="0"/>
              <w:jc w:val="right"/>
              <w:rPr>
                <w:i/>
                <w:i/>
              </w:rPr>
            </w:pPr>
            <w:r>
              <w:rPr>
                <w:i/>
              </w:rPr>
              <w:t>1.063</w:t>
            </w:r>
          </w:p>
        </w:tc>
        <w:tc>
          <w:tcPr>
            <w:tcW w:w="906" w:type="dxa"/>
            <w:tcBorders/>
          </w:tcPr>
          <w:p>
            <w:pPr>
              <w:pStyle w:val="Tblzattartalom"/>
              <w:ind w:left="0" w:right="0" w:hanging="0"/>
              <w:jc w:val="right"/>
              <w:rPr>
                <w:i/>
                <w:i/>
              </w:rPr>
            </w:pPr>
            <w:r>
              <w:rPr>
                <w:i/>
              </w:rPr>
              <w:t>1.397</w:t>
            </w:r>
          </w:p>
        </w:tc>
        <w:tc>
          <w:tcPr>
            <w:tcW w:w="905" w:type="dxa"/>
            <w:tcBorders/>
          </w:tcPr>
          <w:p>
            <w:pPr>
              <w:pStyle w:val="Tblzattartalom"/>
              <w:ind w:left="0" w:right="0" w:hanging="0"/>
              <w:jc w:val="right"/>
              <w:rPr>
                <w:i/>
                <w:i/>
              </w:rPr>
            </w:pPr>
            <w:r>
              <w:rPr>
                <w:i/>
              </w:rPr>
              <w:t>1.728</w:t>
            </w:r>
          </w:p>
        </w:tc>
        <w:tc>
          <w:tcPr>
            <w:tcW w:w="908" w:type="dxa"/>
            <w:tcBorders/>
          </w:tcPr>
          <w:p>
            <w:pPr>
              <w:pStyle w:val="Tblzattartalom"/>
              <w:ind w:left="0" w:right="0" w:hanging="0"/>
              <w:jc w:val="right"/>
              <w:rPr>
                <w:i/>
                <w:i/>
              </w:rPr>
            </w:pPr>
            <w:r>
              <w:rPr>
                <w:i/>
              </w:rPr>
              <w:t>1.878</w:t>
            </w:r>
          </w:p>
        </w:tc>
        <w:tc>
          <w:tcPr>
            <w:tcW w:w="904" w:type="dxa"/>
            <w:tcBorders/>
          </w:tcPr>
          <w:p>
            <w:pPr>
              <w:pStyle w:val="Tblzattartalom"/>
              <w:ind w:left="0" w:right="0" w:hanging="0"/>
              <w:jc w:val="right"/>
              <w:rPr>
                <w:i/>
                <w:i/>
              </w:rPr>
            </w:pPr>
            <w:r>
              <w:rPr>
                <w:i/>
              </w:rPr>
              <w:t>1.396</w:t>
            </w:r>
          </w:p>
        </w:tc>
        <w:tc>
          <w:tcPr>
            <w:tcW w:w="925" w:type="dxa"/>
            <w:tcBorders/>
          </w:tcPr>
          <w:p>
            <w:pPr>
              <w:pStyle w:val="Tblzattartalom"/>
              <w:ind w:left="0" w:right="0" w:hanging="0"/>
              <w:jc w:val="right"/>
              <w:rPr>
                <w:i/>
                <w:i/>
              </w:rPr>
            </w:pPr>
            <w:r>
              <w:rPr>
                <w:i/>
              </w:rPr>
              <w:t>1.644</w:t>
            </w:r>
          </w:p>
        </w:tc>
        <w:tc>
          <w:tcPr>
            <w:tcW w:w="918" w:type="dxa"/>
            <w:tcBorders/>
          </w:tcPr>
          <w:p>
            <w:pPr>
              <w:pStyle w:val="Tblzattartalom"/>
              <w:ind w:left="0" w:right="0" w:hanging="0"/>
              <w:jc w:val="right"/>
              <w:rPr>
                <w:i/>
                <w:i/>
              </w:rPr>
            </w:pPr>
            <w:r>
              <w:rPr>
                <w:i/>
              </w:rPr>
              <w:t>1.222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1.040</w:t>
            </w:r>
          </w:p>
        </w:tc>
        <w:tc>
          <w:tcPr>
            <w:tcW w:w="906" w:type="dxa"/>
            <w:tcBorders/>
          </w:tcPr>
          <w:p>
            <w:pPr>
              <w:pStyle w:val="Tblzattartalom"/>
              <w:ind w:left="0" w:right="0" w:hanging="0"/>
              <w:jc w:val="right"/>
              <w:rPr>
                <w:i/>
                <w:i/>
              </w:rPr>
            </w:pPr>
            <w:r>
              <w:rPr>
                <w:i/>
              </w:rPr>
              <w:t>0.720</w:t>
            </w:r>
          </w:p>
        </w:tc>
        <w:tc>
          <w:tcPr>
            <w:tcW w:w="906" w:type="dxa"/>
            <w:tcBorders/>
          </w:tcPr>
          <w:p>
            <w:pPr>
              <w:pStyle w:val="Tblzattartalom"/>
              <w:ind w:left="0" w:right="0" w:hanging="0"/>
              <w:jc w:val="right"/>
              <w:rPr>
                <w:i/>
                <w:i/>
              </w:rPr>
            </w:pPr>
            <w:r>
              <w:rPr>
                <w:i/>
              </w:rPr>
              <w:t>1.155</w:t>
            </w:r>
          </w:p>
        </w:tc>
        <w:tc>
          <w:tcPr>
            <w:tcW w:w="906" w:type="dxa"/>
            <w:tcBorders/>
          </w:tcPr>
          <w:p>
            <w:pPr>
              <w:pStyle w:val="Tblzattartalom"/>
              <w:ind w:left="0" w:right="0" w:hanging="0"/>
              <w:jc w:val="right"/>
              <w:rPr>
                <w:i/>
                <w:i/>
              </w:rPr>
            </w:pPr>
            <w:r>
              <w:rPr>
                <w:i/>
              </w:rPr>
              <w:t>1.091</w:t>
            </w:r>
          </w:p>
        </w:tc>
        <w:tc>
          <w:tcPr>
            <w:tcW w:w="905" w:type="dxa"/>
            <w:tcBorders/>
          </w:tcPr>
          <w:p>
            <w:pPr>
              <w:pStyle w:val="Tblzattartalom"/>
              <w:ind w:left="0" w:right="0" w:hanging="0"/>
              <w:jc w:val="right"/>
              <w:rPr>
                <w:i/>
                <w:i/>
              </w:rPr>
            </w:pPr>
            <w:r>
              <w:rPr>
                <w:i/>
              </w:rPr>
              <w:t>1.024</w:t>
            </w:r>
          </w:p>
        </w:tc>
        <w:tc>
          <w:tcPr>
            <w:tcW w:w="908" w:type="dxa"/>
            <w:tcBorders/>
          </w:tcPr>
          <w:p>
            <w:pPr>
              <w:pStyle w:val="Tblzattartalom"/>
              <w:ind w:left="0" w:right="0" w:hanging="0"/>
              <w:jc w:val="right"/>
              <w:rPr>
                <w:i/>
                <w:i/>
              </w:rPr>
            </w:pPr>
            <w:r>
              <w:rPr>
                <w:i/>
              </w:rPr>
              <w:t>0.852</w:t>
            </w:r>
          </w:p>
        </w:tc>
        <w:tc>
          <w:tcPr>
            <w:tcW w:w="904" w:type="dxa"/>
            <w:tcBorders/>
          </w:tcPr>
          <w:p>
            <w:pPr>
              <w:pStyle w:val="Tblzattartalom"/>
              <w:ind w:left="0" w:right="0" w:hanging="0"/>
              <w:jc w:val="right"/>
              <w:rPr>
                <w:i/>
                <w:i/>
              </w:rPr>
            </w:pPr>
            <w:r>
              <w:rPr>
                <w:i/>
              </w:rPr>
              <w:t>0.653</w:t>
            </w:r>
          </w:p>
        </w:tc>
        <w:tc>
          <w:tcPr>
            <w:tcW w:w="925" w:type="dxa"/>
            <w:tcBorders/>
          </w:tcPr>
          <w:p>
            <w:pPr>
              <w:pStyle w:val="Tblzattartalom"/>
              <w:ind w:left="0" w:right="0" w:hanging="0"/>
              <w:jc w:val="right"/>
              <w:rPr>
                <w:i/>
                <w:i/>
              </w:rPr>
            </w:pPr>
            <w:r>
              <w:rPr>
                <w:i/>
              </w:rPr>
              <w:t>0.487</w:t>
            </w:r>
          </w:p>
        </w:tc>
        <w:tc>
          <w:tcPr>
            <w:tcW w:w="918" w:type="dxa"/>
            <w:tcBorders/>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0.580</w:t>
            </w:r>
          </w:p>
        </w:tc>
        <w:tc>
          <w:tcPr>
            <w:tcW w:w="906" w:type="dxa"/>
            <w:tcBorders/>
          </w:tcPr>
          <w:p>
            <w:pPr>
              <w:pStyle w:val="Tblzattartalom"/>
              <w:ind w:left="0" w:right="0" w:hanging="0"/>
              <w:jc w:val="right"/>
              <w:rPr>
                <w:i/>
                <w:i/>
              </w:rPr>
            </w:pPr>
            <w:r>
              <w:rPr>
                <w:i/>
              </w:rPr>
              <w:t>0.359</w:t>
            </w:r>
          </w:p>
        </w:tc>
        <w:tc>
          <w:tcPr>
            <w:tcW w:w="906" w:type="dxa"/>
            <w:tcBorders/>
          </w:tcPr>
          <w:p>
            <w:pPr>
              <w:pStyle w:val="Tblzattartalom"/>
              <w:ind w:left="0" w:right="0" w:hanging="0"/>
              <w:jc w:val="right"/>
              <w:rPr>
                <w:i/>
                <w:i/>
              </w:rPr>
            </w:pPr>
            <w:r>
              <w:rPr>
                <w:i/>
              </w:rPr>
              <w:t>0.554</w:t>
            </w:r>
          </w:p>
        </w:tc>
        <w:tc>
          <w:tcPr>
            <w:tcW w:w="906" w:type="dxa"/>
            <w:tcBorders/>
          </w:tcPr>
          <w:p>
            <w:pPr>
              <w:pStyle w:val="Tblzattartalom"/>
              <w:ind w:left="0" w:right="0" w:hanging="0"/>
              <w:jc w:val="right"/>
              <w:rPr>
                <w:i/>
                <w:i/>
              </w:rPr>
            </w:pPr>
            <w:r>
              <w:rPr>
                <w:i/>
              </w:rPr>
              <w:t>0.328</w:t>
            </w:r>
          </w:p>
        </w:tc>
        <w:tc>
          <w:tcPr>
            <w:tcW w:w="905" w:type="dxa"/>
            <w:tcBorders/>
          </w:tcPr>
          <w:p>
            <w:pPr>
              <w:pStyle w:val="Tblzattartalom"/>
              <w:ind w:left="0" w:right="0" w:hanging="0"/>
              <w:jc w:val="right"/>
              <w:rPr>
                <w:i/>
                <w:i/>
              </w:rPr>
            </w:pPr>
            <w:r>
              <w:rPr>
                <w:i/>
              </w:rPr>
              <w:t>0.443</w:t>
            </w:r>
          </w:p>
        </w:tc>
        <w:tc>
          <w:tcPr>
            <w:tcW w:w="908" w:type="dxa"/>
            <w:tcBorders/>
          </w:tcPr>
          <w:p>
            <w:pPr>
              <w:pStyle w:val="Tblzattartalom"/>
              <w:ind w:left="0" w:right="0" w:hanging="0"/>
              <w:jc w:val="right"/>
              <w:rPr>
                <w:i/>
                <w:i/>
              </w:rPr>
            </w:pPr>
            <w:r>
              <w:rPr>
                <w:i/>
              </w:rPr>
              <w:t>0.486</w:t>
            </w:r>
          </w:p>
        </w:tc>
        <w:tc>
          <w:tcPr>
            <w:tcW w:w="904" w:type="dxa"/>
            <w:tcBorders/>
          </w:tcPr>
          <w:p>
            <w:pPr>
              <w:pStyle w:val="Tblzattartalom"/>
              <w:ind w:left="0" w:right="0" w:hanging="0"/>
              <w:jc w:val="right"/>
              <w:rPr>
                <w:i/>
                <w:i/>
              </w:rPr>
            </w:pPr>
            <w:r>
              <w:rPr>
                <w:i/>
              </w:rPr>
              <w:t>0.482</w:t>
            </w:r>
          </w:p>
        </w:tc>
        <w:tc>
          <w:tcPr>
            <w:tcW w:w="925" w:type="dxa"/>
            <w:tcBorders/>
          </w:tcPr>
          <w:p>
            <w:pPr>
              <w:pStyle w:val="Tblzattartalom"/>
              <w:ind w:left="0" w:right="0" w:hanging="0"/>
              <w:jc w:val="right"/>
              <w:rPr>
                <w:i/>
                <w:i/>
              </w:rPr>
            </w:pPr>
            <w:r>
              <w:rPr>
                <w:i/>
              </w:rPr>
              <w:t>0.510</w:t>
            </w:r>
          </w:p>
        </w:tc>
        <w:tc>
          <w:tcPr>
            <w:tcW w:w="918" w:type="dxa"/>
            <w:tcBorders/>
          </w:tcPr>
          <w:p>
            <w:pPr>
              <w:pStyle w:val="Tblzattartalom"/>
              <w:ind w:left="0" w:right="0" w:hanging="0"/>
              <w:jc w:val="right"/>
              <w:rPr>
                <w:i/>
                <w:i/>
              </w:rPr>
            </w:pPr>
            <w:r>
              <w:rPr>
                <w:i/>
              </w:rPr>
              <w:t>0.425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ind w:left="0" w:right="0" w:hanging="0"/>
              <w:jc w:val="right"/>
              <w:rPr>
                <w:i/>
                <w:i/>
              </w:rPr>
            </w:pPr>
            <w:r>
              <w:rPr>
                <w:i/>
              </w:rPr>
              <w:t>0.381</w:t>
            </w:r>
          </w:p>
        </w:tc>
        <w:tc>
          <w:tcPr>
            <w:tcW w:w="906" w:type="dxa"/>
            <w:tcBorders/>
          </w:tcPr>
          <w:p>
            <w:pPr>
              <w:pStyle w:val="Tblzattartalom"/>
              <w:ind w:left="0" w:right="0" w:hanging="0"/>
              <w:jc w:val="right"/>
              <w:rPr>
                <w:i/>
                <w:i/>
              </w:rPr>
            </w:pPr>
            <w:r>
              <w:rPr>
                <w:i/>
              </w:rPr>
              <w:t>0.292</w:t>
            </w:r>
          </w:p>
        </w:tc>
        <w:tc>
          <w:tcPr>
            <w:tcW w:w="906" w:type="dxa"/>
            <w:tcBorders/>
          </w:tcPr>
          <w:p>
            <w:pPr>
              <w:pStyle w:val="Tblzattartalom"/>
              <w:ind w:left="0" w:right="0" w:hanging="0"/>
              <w:jc w:val="right"/>
              <w:rPr>
                <w:i/>
                <w:i/>
              </w:rPr>
            </w:pPr>
            <w:r>
              <w:rPr>
                <w:i/>
              </w:rPr>
              <w:t>0.318</w:t>
            </w:r>
          </w:p>
        </w:tc>
        <w:tc>
          <w:tcPr>
            <w:tcW w:w="906" w:type="dxa"/>
            <w:tcBorders/>
          </w:tcPr>
          <w:p>
            <w:pPr>
              <w:pStyle w:val="Tblzattartalom"/>
              <w:ind w:left="0" w:right="0" w:hanging="0"/>
              <w:jc w:val="right"/>
              <w:rPr>
                <w:i/>
                <w:i/>
              </w:rPr>
            </w:pPr>
            <w:r>
              <w:rPr>
                <w:i/>
              </w:rPr>
              <w:t>0.353</w:t>
            </w:r>
          </w:p>
        </w:tc>
        <w:tc>
          <w:tcPr>
            <w:tcW w:w="905" w:type="dxa"/>
            <w:tcBorders/>
          </w:tcPr>
          <w:p>
            <w:pPr>
              <w:pStyle w:val="Tblzattartalom"/>
              <w:ind w:left="0" w:right="0" w:hanging="0"/>
              <w:jc w:val="right"/>
              <w:rPr>
                <w:i/>
                <w:i/>
              </w:rPr>
            </w:pPr>
            <w:r>
              <w:rPr>
                <w:i/>
              </w:rPr>
              <w:t>0.365</w:t>
            </w:r>
          </w:p>
        </w:tc>
        <w:tc>
          <w:tcPr>
            <w:tcW w:w="908" w:type="dxa"/>
            <w:tcBorders/>
          </w:tcPr>
          <w:p>
            <w:pPr>
              <w:pStyle w:val="Tblzattartalom"/>
              <w:ind w:left="0" w:right="0" w:hanging="0"/>
              <w:jc w:val="right"/>
              <w:rPr>
                <w:i/>
                <w:i/>
              </w:rPr>
            </w:pPr>
            <w:r>
              <w:rPr>
                <w:i/>
              </w:rPr>
              <w:t>0.244</w:t>
            </w:r>
          </w:p>
        </w:tc>
        <w:tc>
          <w:tcPr>
            <w:tcW w:w="904" w:type="dxa"/>
            <w:tcBorders/>
          </w:tcPr>
          <w:p>
            <w:pPr>
              <w:pStyle w:val="Tblzattartalom"/>
              <w:ind w:left="0" w:right="0" w:hanging="0"/>
              <w:jc w:val="right"/>
              <w:rPr>
                <w:i/>
                <w:i/>
              </w:rPr>
            </w:pPr>
            <w:r>
              <w:rPr>
                <w:i/>
              </w:rPr>
              <w:t>0.324</w:t>
            </w:r>
          </w:p>
        </w:tc>
        <w:tc>
          <w:tcPr>
            <w:tcW w:w="925" w:type="dxa"/>
            <w:tcBorders/>
          </w:tcPr>
          <w:p>
            <w:pPr>
              <w:pStyle w:val="Tblzattartalom"/>
              <w:ind w:left="0" w:right="0" w:hanging="0"/>
              <w:jc w:val="right"/>
              <w:rPr>
                <w:i/>
                <w:i/>
              </w:rPr>
            </w:pPr>
            <w:r>
              <w:rPr>
                <w:i/>
              </w:rPr>
              <w:t>0.215</w:t>
            </w:r>
          </w:p>
        </w:tc>
        <w:tc>
          <w:tcPr>
            <w:tcW w:w="918" w:type="dxa"/>
            <w:tcBorders/>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ind w:left="0" w:right="0" w:hanging="0"/>
              <w:jc w:val="right"/>
              <w:rPr>
                <w:i/>
                <w:i/>
              </w:rPr>
            </w:pPr>
            <w:r>
              <w:rPr>
                <w:i/>
              </w:rPr>
              <w:t>0.176</w:t>
            </w:r>
          </w:p>
        </w:tc>
        <w:tc>
          <w:tcPr>
            <w:tcW w:w="906" w:type="dxa"/>
            <w:tcBorders/>
          </w:tcPr>
          <w:p>
            <w:pPr>
              <w:pStyle w:val="Tblzattartalom"/>
              <w:ind w:left="0" w:right="0" w:hanging="0"/>
              <w:jc w:val="right"/>
              <w:rPr>
                <w:i/>
                <w:i/>
              </w:rPr>
            </w:pPr>
            <w:r>
              <w:rPr>
                <w:i/>
              </w:rPr>
              <w:t>0.167</w:t>
            </w:r>
          </w:p>
        </w:tc>
        <w:tc>
          <w:tcPr>
            <w:tcW w:w="906" w:type="dxa"/>
            <w:tcBorders/>
          </w:tcPr>
          <w:p>
            <w:pPr>
              <w:pStyle w:val="Tblzattartalom"/>
              <w:ind w:left="0" w:right="0" w:hanging="0"/>
              <w:jc w:val="right"/>
              <w:rPr>
                <w:i/>
                <w:i/>
              </w:rPr>
            </w:pPr>
            <w:r>
              <w:rPr>
                <w:i/>
              </w:rPr>
              <w:t>0.145</w:t>
            </w:r>
          </w:p>
        </w:tc>
        <w:tc>
          <w:tcPr>
            <w:tcW w:w="906" w:type="dxa"/>
            <w:tcBorders/>
          </w:tcPr>
          <w:p>
            <w:pPr>
              <w:pStyle w:val="Tblzattartalom"/>
              <w:ind w:left="0" w:right="0" w:hanging="0"/>
              <w:jc w:val="right"/>
              <w:rPr>
                <w:i/>
                <w:i/>
              </w:rPr>
            </w:pPr>
            <w:r>
              <w:rPr>
                <w:i/>
              </w:rPr>
              <w:t>0.100</w:t>
            </w:r>
          </w:p>
        </w:tc>
        <w:tc>
          <w:tcPr>
            <w:tcW w:w="905" w:type="dxa"/>
            <w:tcBorders/>
          </w:tcPr>
          <w:p>
            <w:pPr>
              <w:pStyle w:val="Tblzattartalom"/>
              <w:ind w:left="0" w:right="0" w:hanging="0"/>
              <w:jc w:val="right"/>
              <w:rPr>
                <w:i/>
                <w:i/>
              </w:rPr>
            </w:pPr>
            <w:r>
              <w:rPr>
                <w:i/>
              </w:rPr>
              <w:t>0.117</w:t>
            </w:r>
          </w:p>
        </w:tc>
        <w:tc>
          <w:tcPr>
            <w:tcW w:w="908" w:type="dxa"/>
            <w:tcBorders/>
          </w:tcPr>
          <w:p>
            <w:pPr>
              <w:pStyle w:val="Tblzattartalom"/>
              <w:ind w:left="0" w:right="0" w:hanging="0"/>
              <w:jc w:val="right"/>
              <w:rPr>
                <w:i/>
                <w:i/>
              </w:rPr>
            </w:pPr>
            <w:r>
              <w:rPr>
                <w:i/>
              </w:rPr>
              <w:t>0.111</w:t>
            </w:r>
          </w:p>
        </w:tc>
        <w:tc>
          <w:tcPr>
            <w:tcW w:w="904" w:type="dxa"/>
            <w:tcBorders/>
          </w:tcPr>
          <w:p>
            <w:pPr>
              <w:pStyle w:val="Tblzattartalom"/>
              <w:ind w:left="0" w:right="0" w:hanging="0"/>
              <w:jc w:val="right"/>
              <w:rPr>
                <w:i/>
                <w:i/>
              </w:rPr>
            </w:pPr>
            <w:r>
              <w:rPr>
                <w:i/>
              </w:rPr>
              <w:t>0.077</w:t>
            </w:r>
          </w:p>
        </w:tc>
        <w:tc>
          <w:tcPr>
            <w:tcW w:w="925" w:type="dxa"/>
            <w:tcBorders/>
          </w:tcPr>
          <w:p>
            <w:pPr>
              <w:pStyle w:val="Tblzattartalom"/>
              <w:ind w:left="0" w:right="0" w:hanging="0"/>
              <w:jc w:val="right"/>
              <w:rPr>
                <w:i/>
                <w:i/>
              </w:rPr>
            </w:pPr>
            <w:r>
              <w:rPr>
                <w:i/>
              </w:rPr>
              <w:t>0.077</w:t>
            </w:r>
          </w:p>
        </w:tc>
        <w:tc>
          <w:tcPr>
            <w:tcW w:w="918" w:type="dxa"/>
            <w:tcBorders/>
          </w:tcPr>
          <w:p>
            <w:pPr>
              <w:pStyle w:val="Tblzattartalom"/>
              <w:ind w:left="0" w:right="0" w:hanging="0"/>
              <w:jc w:val="right"/>
              <w:rPr>
                <w:i/>
                <w:i/>
              </w:rPr>
            </w:pPr>
            <w:r>
              <w:rPr>
                <w:i/>
              </w:rPr>
              <w:t>0.072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ind w:left="0" w:right="0" w:hanging="0"/>
              <w:jc w:val="right"/>
              <w:rPr>
                <w:i/>
                <w:i/>
              </w:rPr>
            </w:pPr>
            <w:r>
              <w:rPr>
                <w:i/>
              </w:rPr>
              <w:t>0.101</w:t>
            </w:r>
          </w:p>
        </w:tc>
        <w:tc>
          <w:tcPr>
            <w:tcW w:w="906" w:type="dxa"/>
            <w:tcBorders/>
          </w:tcPr>
          <w:p>
            <w:pPr>
              <w:pStyle w:val="Tblzattartalom"/>
              <w:ind w:left="0" w:right="0" w:hanging="0"/>
              <w:jc w:val="right"/>
              <w:rPr>
                <w:i/>
                <w:i/>
              </w:rPr>
            </w:pPr>
            <w:r>
              <w:rPr>
                <w:i/>
              </w:rPr>
              <w:t>0.074</w:t>
            </w:r>
          </w:p>
        </w:tc>
        <w:tc>
          <w:tcPr>
            <w:tcW w:w="906" w:type="dxa"/>
            <w:tcBorders/>
          </w:tcPr>
          <w:p>
            <w:pPr>
              <w:pStyle w:val="Tblzattartalom"/>
              <w:ind w:left="0" w:right="0" w:hanging="0"/>
              <w:jc w:val="right"/>
              <w:rPr>
                <w:i/>
                <w:i/>
              </w:rPr>
            </w:pPr>
            <w:r>
              <w:rPr>
                <w:i/>
              </w:rPr>
              <w:t>0.061</w:t>
            </w:r>
          </w:p>
        </w:tc>
        <w:tc>
          <w:tcPr>
            <w:tcW w:w="906" w:type="dxa"/>
            <w:tcBorders/>
          </w:tcPr>
          <w:p>
            <w:pPr>
              <w:pStyle w:val="Tblzattartalom"/>
              <w:ind w:left="0" w:right="0" w:hanging="0"/>
              <w:jc w:val="right"/>
              <w:rPr>
                <w:i/>
                <w:i/>
              </w:rPr>
            </w:pPr>
            <w:r>
              <w:rPr>
                <w:i/>
              </w:rPr>
              <w:t>0.048</w:t>
            </w:r>
          </w:p>
        </w:tc>
        <w:tc>
          <w:tcPr>
            <w:tcW w:w="905" w:type="dxa"/>
            <w:tcBorders/>
          </w:tcPr>
          <w:p>
            <w:pPr>
              <w:pStyle w:val="Tblzattartalom"/>
              <w:ind w:left="0" w:right="0" w:hanging="0"/>
              <w:jc w:val="right"/>
              <w:rPr>
                <w:i/>
                <w:i/>
              </w:rPr>
            </w:pPr>
            <w:r>
              <w:rPr>
                <w:i/>
              </w:rPr>
              <w:t>0.056</w:t>
            </w:r>
          </w:p>
        </w:tc>
        <w:tc>
          <w:tcPr>
            <w:tcW w:w="908" w:type="dxa"/>
            <w:tcBorders/>
          </w:tcPr>
          <w:p>
            <w:pPr>
              <w:pStyle w:val="Tblzattartalom"/>
              <w:ind w:left="0" w:right="0" w:hanging="0"/>
              <w:jc w:val="right"/>
              <w:rPr>
                <w:i/>
                <w:i/>
              </w:rPr>
            </w:pPr>
            <w:r>
              <w:rPr>
                <w:i/>
              </w:rPr>
              <w:t>0.053</w:t>
            </w:r>
          </w:p>
        </w:tc>
        <w:tc>
          <w:tcPr>
            <w:tcW w:w="904" w:type="dxa"/>
            <w:tcBorders/>
          </w:tcPr>
          <w:p>
            <w:pPr>
              <w:pStyle w:val="Tblzattartalom"/>
              <w:ind w:left="0" w:right="0" w:hanging="0"/>
              <w:jc w:val="right"/>
              <w:rPr>
                <w:i/>
                <w:i/>
              </w:rPr>
            </w:pPr>
            <w:r>
              <w:rPr>
                <w:i/>
              </w:rPr>
              <w:t>0.050</w:t>
            </w:r>
          </w:p>
        </w:tc>
        <w:tc>
          <w:tcPr>
            <w:tcW w:w="925" w:type="dxa"/>
            <w:tcBorders/>
          </w:tcPr>
          <w:p>
            <w:pPr>
              <w:pStyle w:val="Tblzattartalom"/>
              <w:ind w:left="0" w:right="0" w:hanging="0"/>
              <w:jc w:val="right"/>
              <w:rPr>
                <w:i/>
                <w:i/>
              </w:rPr>
            </w:pPr>
            <w:r>
              <w:rPr>
                <w:i/>
              </w:rPr>
              <w:t>0.047</w:t>
            </w:r>
          </w:p>
        </w:tc>
        <w:tc>
          <w:tcPr>
            <w:tcW w:w="918" w:type="dxa"/>
            <w:tcBorders/>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ind w:left="0" w:right="0" w:hanging="0"/>
              <w:jc w:val="right"/>
              <w:rPr>
                <w:i/>
                <w:i/>
              </w:rPr>
            </w:pPr>
            <w:r>
              <w:rPr>
                <w:i/>
              </w:rPr>
              <w:t>0.057</w:t>
            </w:r>
          </w:p>
        </w:tc>
        <w:tc>
          <w:tcPr>
            <w:tcW w:w="906" w:type="dxa"/>
            <w:tcBorders/>
          </w:tcPr>
          <w:p>
            <w:pPr>
              <w:pStyle w:val="Tblzattartalom"/>
              <w:ind w:left="0" w:right="0" w:hanging="0"/>
              <w:jc w:val="right"/>
              <w:rPr>
                <w:i/>
                <w:i/>
              </w:rPr>
            </w:pPr>
            <w:r>
              <w:rPr>
                <w:i/>
              </w:rPr>
              <w:t>0.044</w:t>
            </w:r>
          </w:p>
        </w:tc>
        <w:tc>
          <w:tcPr>
            <w:tcW w:w="906" w:type="dxa"/>
            <w:tcBorders/>
          </w:tcPr>
          <w:p>
            <w:pPr>
              <w:pStyle w:val="Tblzattartalom"/>
              <w:ind w:left="0" w:right="0" w:hanging="0"/>
              <w:jc w:val="right"/>
              <w:rPr>
                <w:i/>
                <w:i/>
              </w:rPr>
            </w:pPr>
            <w:r>
              <w:rPr>
                <w:i/>
              </w:rPr>
              <w:t>0.038</w:t>
            </w:r>
          </w:p>
        </w:tc>
        <w:tc>
          <w:tcPr>
            <w:tcW w:w="906" w:type="dxa"/>
            <w:tcBorders/>
          </w:tcPr>
          <w:p>
            <w:pPr>
              <w:pStyle w:val="Tblzattartalom"/>
              <w:ind w:left="0" w:right="0" w:hanging="0"/>
              <w:jc w:val="right"/>
              <w:rPr>
                <w:i/>
                <w:i/>
              </w:rPr>
            </w:pPr>
            <w:r>
              <w:rPr>
                <w:i/>
              </w:rPr>
              <w:t>0.034</w:t>
            </w:r>
          </w:p>
        </w:tc>
        <w:tc>
          <w:tcPr>
            <w:tcW w:w="905" w:type="dxa"/>
            <w:tcBorders/>
          </w:tcPr>
          <w:p>
            <w:pPr>
              <w:pStyle w:val="Tblzattartalom"/>
              <w:ind w:left="0" w:right="0" w:hanging="0"/>
              <w:jc w:val="right"/>
              <w:rPr>
                <w:i/>
                <w:i/>
              </w:rPr>
            </w:pPr>
            <w:r>
              <w:rPr>
                <w:i/>
              </w:rPr>
              <w:t>0.031</w:t>
            </w:r>
          </w:p>
        </w:tc>
        <w:tc>
          <w:tcPr>
            <w:tcW w:w="908" w:type="dxa"/>
            <w:tcBorders/>
          </w:tcPr>
          <w:p>
            <w:pPr>
              <w:pStyle w:val="Tblzattartalom"/>
              <w:ind w:left="0" w:right="0" w:hanging="0"/>
              <w:jc w:val="right"/>
              <w:rPr>
                <w:i/>
                <w:i/>
              </w:rPr>
            </w:pPr>
            <w:r>
              <w:rPr>
                <w:i/>
              </w:rPr>
              <w:t>0.035</w:t>
            </w:r>
          </w:p>
        </w:tc>
        <w:tc>
          <w:tcPr>
            <w:tcW w:w="904" w:type="dxa"/>
            <w:tcBorders/>
          </w:tcPr>
          <w:p>
            <w:pPr>
              <w:pStyle w:val="Tblzattartalom"/>
              <w:ind w:left="0" w:right="0" w:hanging="0"/>
              <w:jc w:val="right"/>
              <w:rPr>
                <w:i/>
                <w:i/>
              </w:rPr>
            </w:pPr>
            <w:r>
              <w:rPr>
                <w:i/>
              </w:rPr>
              <w:t>0.027</w:t>
            </w:r>
          </w:p>
        </w:tc>
        <w:tc>
          <w:tcPr>
            <w:tcW w:w="925" w:type="dxa"/>
            <w:tcBorders/>
          </w:tcPr>
          <w:p>
            <w:pPr>
              <w:pStyle w:val="Tblzattartalom"/>
              <w:ind w:left="0" w:right="0" w:hanging="0"/>
              <w:jc w:val="right"/>
              <w:rPr>
                <w:i/>
                <w:i/>
              </w:rPr>
            </w:pPr>
            <w:r>
              <w:rPr>
                <w:i/>
              </w:rPr>
              <w:t>0.030</w:t>
            </w:r>
          </w:p>
        </w:tc>
        <w:tc>
          <w:tcPr>
            <w:tcW w:w="918" w:type="dxa"/>
            <w:tcBorders/>
          </w:tcPr>
          <w:p>
            <w:pPr>
              <w:pStyle w:val="Tblzattartalom"/>
              <w:ind w:left="0" w:right="0" w:hanging="0"/>
              <w:jc w:val="right"/>
              <w:rPr>
                <w:i/>
                <w:i/>
              </w:rPr>
            </w:pPr>
            <w:r>
              <w:rPr>
                <w:i/>
              </w:rPr>
              <w:t>0.031</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ind w:left="0" w:right="0" w:hanging="0"/>
              <w:jc w:val="right"/>
              <w:rPr>
                <w:i/>
                <w:i/>
              </w:rPr>
            </w:pPr>
            <w:r>
              <w:rPr>
                <w:i/>
              </w:rPr>
              <w:t>0.037</w:t>
            </w:r>
          </w:p>
        </w:tc>
        <w:tc>
          <w:tcPr>
            <w:tcW w:w="906" w:type="dxa"/>
            <w:tcBorders/>
          </w:tcPr>
          <w:p>
            <w:pPr>
              <w:pStyle w:val="Tblzattartalom"/>
              <w:ind w:left="0" w:right="0" w:hanging="0"/>
              <w:jc w:val="right"/>
              <w:rPr>
                <w:i/>
                <w:i/>
              </w:rPr>
            </w:pPr>
            <w:r>
              <w:rPr>
                <w:i/>
              </w:rPr>
              <w:t>0.029</w:t>
            </w:r>
          </w:p>
        </w:tc>
        <w:tc>
          <w:tcPr>
            <w:tcW w:w="906" w:type="dxa"/>
            <w:tcBorders/>
          </w:tcPr>
          <w:p>
            <w:pPr>
              <w:pStyle w:val="Tblzattartalom"/>
              <w:ind w:left="0" w:right="0" w:hanging="0"/>
              <w:jc w:val="right"/>
              <w:rPr>
                <w:i/>
                <w:i/>
              </w:rPr>
            </w:pPr>
            <w:r>
              <w:rPr>
                <w:i/>
              </w:rPr>
              <w:t>0.025</w:t>
            </w:r>
          </w:p>
        </w:tc>
        <w:tc>
          <w:tcPr>
            <w:tcW w:w="906" w:type="dxa"/>
            <w:tcBorders/>
          </w:tcPr>
          <w:p>
            <w:pPr>
              <w:pStyle w:val="Tblzattartalom"/>
              <w:ind w:left="0" w:right="0" w:hanging="0"/>
              <w:jc w:val="right"/>
              <w:rPr>
                <w:i/>
                <w:i/>
              </w:rPr>
            </w:pPr>
            <w:r>
              <w:rPr>
                <w:i/>
              </w:rPr>
              <w:t>0.024</w:t>
            </w:r>
          </w:p>
        </w:tc>
        <w:tc>
          <w:tcPr>
            <w:tcW w:w="905" w:type="dxa"/>
            <w:tcBorders/>
          </w:tcPr>
          <w:p>
            <w:pPr>
              <w:pStyle w:val="Tblzattartalom"/>
              <w:ind w:left="0" w:right="0" w:hanging="0"/>
              <w:jc w:val="right"/>
              <w:rPr>
                <w:i/>
                <w:i/>
              </w:rPr>
            </w:pPr>
            <w:r>
              <w:rPr>
                <w:i/>
              </w:rPr>
              <w:t>0.023</w:t>
            </w:r>
          </w:p>
        </w:tc>
        <w:tc>
          <w:tcPr>
            <w:tcW w:w="908" w:type="dxa"/>
            <w:tcBorders/>
          </w:tcPr>
          <w:p>
            <w:pPr>
              <w:pStyle w:val="Tblzattartalom"/>
              <w:ind w:left="0" w:right="0" w:hanging="0"/>
              <w:jc w:val="right"/>
              <w:rPr>
                <w:i/>
                <w:i/>
              </w:rPr>
            </w:pPr>
            <w:r>
              <w:rPr>
                <w:i/>
              </w:rPr>
              <w:t>0.026</w:t>
            </w:r>
          </w:p>
        </w:tc>
        <w:tc>
          <w:tcPr>
            <w:tcW w:w="904" w:type="dxa"/>
            <w:tcBorders/>
          </w:tcPr>
          <w:p>
            <w:pPr>
              <w:pStyle w:val="Tblzattartalom"/>
              <w:ind w:left="0" w:right="0" w:hanging="0"/>
              <w:jc w:val="right"/>
              <w:rPr>
                <w:i/>
                <w:i/>
              </w:rPr>
            </w:pPr>
            <w:r>
              <w:rPr>
                <w:i/>
              </w:rPr>
              <w:t>0.024</w:t>
            </w:r>
          </w:p>
        </w:tc>
        <w:tc>
          <w:tcPr>
            <w:tcW w:w="925" w:type="dxa"/>
            <w:tcBorders/>
          </w:tcPr>
          <w:p>
            <w:pPr>
              <w:pStyle w:val="Tblzattartalom"/>
              <w:ind w:left="0" w:right="0" w:hanging="0"/>
              <w:jc w:val="right"/>
              <w:rPr>
                <w:i/>
                <w:i/>
              </w:rPr>
            </w:pPr>
            <w:r>
              <w:rPr>
                <w:i/>
              </w:rPr>
              <w:t>0.023</w:t>
            </w:r>
          </w:p>
        </w:tc>
        <w:tc>
          <w:tcPr>
            <w:tcW w:w="918" w:type="dxa"/>
            <w:tcBorders/>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ind w:left="0" w:right="0" w:hanging="0"/>
              <w:jc w:val="right"/>
              <w:rPr>
                <w:i/>
                <w:i/>
              </w:rPr>
            </w:pPr>
            <w:r>
              <w:rPr>
                <w:i/>
              </w:rPr>
              <w:t>0.027</w:t>
            </w:r>
          </w:p>
        </w:tc>
        <w:tc>
          <w:tcPr>
            <w:tcW w:w="906" w:type="dxa"/>
            <w:tcBorders>
              <w:bottom w:val="single" w:sz="6" w:space="0" w:color="000000"/>
            </w:tcBorders>
          </w:tcPr>
          <w:p>
            <w:pPr>
              <w:pStyle w:val="Tblzattartalom"/>
              <w:ind w:left="0" w:right="0" w:hanging="0"/>
              <w:jc w:val="right"/>
              <w:rPr>
                <w:i/>
                <w:i/>
              </w:rPr>
            </w:pPr>
            <w:r>
              <w:rPr>
                <w:i/>
              </w:rPr>
              <w:t>0.021</w:t>
            </w:r>
          </w:p>
        </w:tc>
        <w:tc>
          <w:tcPr>
            <w:tcW w:w="906" w:type="dxa"/>
            <w:tcBorders>
              <w:bottom w:val="single" w:sz="6" w:space="0" w:color="000000"/>
            </w:tcBorders>
          </w:tcPr>
          <w:p>
            <w:pPr>
              <w:pStyle w:val="Tblzattartalom"/>
              <w:ind w:left="0" w:right="0" w:hanging="0"/>
              <w:jc w:val="right"/>
              <w:rPr>
                <w:i/>
                <w:i/>
              </w:rPr>
            </w:pPr>
            <w:r>
              <w:rPr>
                <w:i/>
              </w:rPr>
              <w:t>0.019</w:t>
            </w:r>
          </w:p>
        </w:tc>
        <w:tc>
          <w:tcPr>
            <w:tcW w:w="906" w:type="dxa"/>
            <w:tcBorders>
              <w:bottom w:val="single" w:sz="6" w:space="0" w:color="000000"/>
            </w:tcBorders>
          </w:tcPr>
          <w:p>
            <w:pPr>
              <w:pStyle w:val="Tblzattartalom"/>
              <w:ind w:left="0" w:right="0" w:hanging="0"/>
              <w:jc w:val="right"/>
              <w:rPr>
                <w:i/>
                <w:i/>
              </w:rPr>
            </w:pPr>
            <w:r>
              <w:rPr>
                <w:i/>
              </w:rPr>
              <w:t>0.017</w:t>
            </w:r>
          </w:p>
        </w:tc>
        <w:tc>
          <w:tcPr>
            <w:tcW w:w="905" w:type="dxa"/>
            <w:tcBorders>
              <w:bottom w:val="single" w:sz="6" w:space="0" w:color="000000"/>
            </w:tcBorders>
          </w:tcPr>
          <w:p>
            <w:pPr>
              <w:pStyle w:val="Tblzattartalom"/>
              <w:ind w:left="0" w:right="0" w:hanging="0"/>
              <w:jc w:val="right"/>
              <w:rPr>
                <w:i/>
                <w:i/>
              </w:rPr>
            </w:pPr>
            <w:r>
              <w:rPr>
                <w:i/>
              </w:rPr>
              <w:t>0.017</w:t>
            </w:r>
          </w:p>
        </w:tc>
        <w:tc>
          <w:tcPr>
            <w:tcW w:w="908" w:type="dxa"/>
            <w:tcBorders>
              <w:bottom w:val="single" w:sz="6" w:space="0" w:color="000000"/>
            </w:tcBorders>
          </w:tcPr>
          <w:p>
            <w:pPr>
              <w:pStyle w:val="Tblzattartalom"/>
              <w:ind w:left="0" w:right="0" w:hanging="0"/>
              <w:jc w:val="right"/>
              <w:rPr>
                <w:i/>
                <w:i/>
              </w:rPr>
            </w:pPr>
            <w:r>
              <w:rPr>
                <w:i/>
              </w:rPr>
              <w:t>0.017</w:t>
            </w:r>
          </w:p>
        </w:tc>
        <w:tc>
          <w:tcPr>
            <w:tcW w:w="904" w:type="dxa"/>
            <w:tcBorders>
              <w:bottom w:val="single" w:sz="6" w:space="0" w:color="000000"/>
            </w:tcBorders>
          </w:tcPr>
          <w:p>
            <w:pPr>
              <w:pStyle w:val="Tblzattartalom"/>
              <w:ind w:left="0" w:right="0" w:hanging="0"/>
              <w:jc w:val="right"/>
              <w:rPr>
                <w:i/>
                <w:i/>
              </w:rPr>
            </w:pPr>
            <w:r>
              <w:rPr>
                <w:i/>
              </w:rPr>
              <w:t>0.015</w:t>
            </w:r>
          </w:p>
        </w:tc>
        <w:tc>
          <w:tcPr>
            <w:tcW w:w="925" w:type="dxa"/>
            <w:tcBorders>
              <w:bottom w:val="single" w:sz="6" w:space="0" w:color="000000"/>
            </w:tcBorders>
          </w:tcPr>
          <w:p>
            <w:pPr>
              <w:pStyle w:val="Tblzattartalom"/>
              <w:ind w:left="0" w:right="0" w:hanging="0"/>
              <w:jc w:val="right"/>
              <w:rPr>
                <w:i/>
                <w:i/>
              </w:rPr>
            </w:pPr>
            <w:r>
              <w:rPr>
                <w:i/>
              </w:rPr>
              <w:t>0.017</w:t>
            </w:r>
          </w:p>
        </w:tc>
        <w:tc>
          <w:tcPr>
            <w:tcW w:w="918" w:type="dxa"/>
            <w:tcBorders>
              <w:bottom w:val="single" w:sz="6" w:space="0" w:color="000000"/>
            </w:tcBorders>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w:t>
      </w:r>
      <w:r>
        <w:rPr>
          <w:rFonts w:eastAsia="Calibri" w:cs="Times New Roman"/>
          <w:color w:val="auto"/>
          <w:kern w:val="0"/>
          <w:sz w:val="24"/>
          <w:szCs w:val="24"/>
          <w:lang w:val="hu-HU" w:eastAsia="en-US" w:bidi="ar-SA"/>
        </w:rPr>
        <w:t>látható</w:t>
      </w:r>
      <w:r>
        <w:rPr>
          <w:rFonts w:cs="Times New Roman"/>
          <w:sz w:val="24"/>
          <w:szCs w:val="24"/>
        </w:rPr>
        <w:t xml:space="preserve">, hogy az elemek számának vagy méretének növelésével, illetve a mutációk arányának növelésével egyre jobb eredményt ér el a Gyorsított Tömb. A gyorsulás legjobb esetben több mint 65-szörös. A mért adatokból megfigyelhető,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p>
    <w:p>
      <w:pPr>
        <w:pStyle w:val="Cmsor2"/>
        <w:numPr>
          <w:ilvl w:val="1"/>
          <w:numId w:val="3"/>
        </w:numPr>
        <w:ind w:left="431" w:right="0" w:hanging="431"/>
        <w:rPr/>
      </w:pPr>
      <w:bookmarkStart w:id="20" w:name="__RefHeading___Toc2893_2418417342"/>
      <w:bookmarkEnd w:id="20"/>
      <w:r>
        <w:rPr/>
        <w:t xml:space="preserve"> </w:t>
      </w:r>
      <w:r>
        <w:rPr/>
        <w:t>elemzés, 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így nem érdemes önmagába ágyazni). Ilyen feladatkör például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 xml:space="preserve">Közvetve felhasználható B fák belső tárolóiként, különösen a levelekben, ahol a mutációk aránya a lehető legmagasabb az elérésekhez képest. Adatbázisokban, felhasználható az adatok nyers tárolásánál, ahol ténylegesen </w:t>
      </w:r>
      <w:r>
        <w:rPr>
          <w:rFonts w:eastAsia="Calibri" w:cs="Times New Roman"/>
          <w:color w:val="auto"/>
          <w:kern w:val="0"/>
          <w:sz w:val="24"/>
          <w:szCs w:val="24"/>
          <w:lang w:val="hu-HU" w:eastAsia="en-US" w:bidi="ar-SA"/>
        </w:rPr>
        <w:t>tárolásra kerülnek</w:t>
      </w:r>
      <w:r>
        <w:rPr>
          <w:rFonts w:cs="Times New Roman"/>
          <w:sz w:val="24"/>
          <w:szCs w:val="24"/>
        </w:rPr>
        <w:t xml:space="preserve">, valamilyen sorrend könnyebb betartásával, így javítva az adatbázisok sebességét és helyigényét, mivel egy sorba rendezett mező indexrendje implicit tárolható. Ezen </w:t>
      </w:r>
      <w:r>
        <w:rPr>
          <w:rFonts w:eastAsia="Calibri" w:cs="Times New Roman"/>
          <w:color w:val="auto"/>
          <w:kern w:val="0"/>
          <w:sz w:val="24"/>
          <w:szCs w:val="24"/>
          <w:lang w:val="hu-HU" w:eastAsia="en-US" w:bidi="ar-SA"/>
        </w:rPr>
        <w:t>felül</w:t>
      </w:r>
      <w:r>
        <w:rPr>
          <w:rFonts w:cs="Times New Roman"/>
          <w:sz w:val="24"/>
          <w:szCs w:val="24"/>
        </w:rPr>
        <w:t xml:space="preserve"> potenciálisan felhasználható közvetve unrolled listákban, B fákban, egyéb komplexebb adatstruktúrák implementálásához. A Gyorsított </w:t>
      </w:r>
      <w:r>
        <w:rPr>
          <w:rFonts w:eastAsia="Calibri" w:cs="Times New Roman"/>
          <w:color w:val="auto"/>
          <w:kern w:val="0"/>
          <w:sz w:val="24"/>
          <w:szCs w:val="24"/>
          <w:lang w:val="hu-HU" w:eastAsia="en-US" w:bidi="ar-SA"/>
        </w:rPr>
        <w:t>T</w:t>
      </w:r>
      <w:r>
        <w:rPr>
          <w:rFonts w:cs="Times New Roman"/>
          <w:sz w:val="24"/>
          <w:szCs w:val="24"/>
        </w:rPr>
        <w:t>ömb nem tud sebességelőnyt jelenteni a Statikus Tömbhöz képest ott, ahol nem történik mutáció.</w:t>
      </w:r>
    </w:p>
    <w:p>
      <w:pPr>
        <w:pStyle w:val="Normal"/>
        <w:jc w:val="both"/>
        <w:rPr/>
      </w:pPr>
      <w:r>
        <w:rPr>
          <w:rFonts w:cs="Times New Roman"/>
          <w:sz w:val="24"/>
          <w:szCs w:val="24"/>
        </w:rPr>
        <w:t xml:space="preserve">Ezeken túl, algoritmusokat is képes gyorsítani, </w:t>
      </w:r>
      <w:r>
        <w:rPr>
          <w:rFonts w:eastAsia="Calibri" w:cs="Times New Roman"/>
          <w:color w:val="auto"/>
          <w:kern w:val="0"/>
          <w:sz w:val="24"/>
          <w:szCs w:val="24"/>
          <w:lang w:val="hu-HU" w:eastAsia="en-US" w:bidi="ar-SA"/>
        </w:rPr>
        <w:t>amennyiben</w:t>
      </w:r>
      <w:r>
        <w:rPr>
          <w:rFonts w:cs="Times New Roman"/>
          <w:sz w:val="24"/>
          <w:szCs w:val="24"/>
        </w:rPr>
        <w:t xml:space="preserve"> azok eddig a Vektorba, Dequebe szúrás által </w:t>
      </w:r>
      <w:r>
        <w:rPr>
          <w:rFonts w:eastAsia="Calibri" w:cs="Times New Roman"/>
          <w:color w:val="auto"/>
          <w:kern w:val="0"/>
          <w:sz w:val="24"/>
          <w:szCs w:val="24"/>
          <w:lang w:val="hu-HU" w:eastAsia="en-US" w:bidi="ar-SA"/>
        </w:rPr>
        <w:t>kerültek</w:t>
      </w:r>
      <w:r>
        <w:rPr>
          <w:rFonts w:cs="Times New Roman"/>
          <w:sz w:val="24"/>
          <w:szCs w:val="24"/>
        </w:rPr>
        <w:t xml:space="preserve"> </w:t>
      </w:r>
      <w:r>
        <w:rPr>
          <w:rFonts w:eastAsia="Calibri" w:cs="Times New Roman"/>
          <w:color w:val="auto"/>
          <w:kern w:val="0"/>
          <w:sz w:val="24"/>
          <w:szCs w:val="24"/>
          <w:lang w:val="hu-HU" w:eastAsia="en-US" w:bidi="ar-SA"/>
        </w:rPr>
        <w:t>lassításra</w:t>
      </w:r>
      <w:r>
        <w:rPr>
          <w:rFonts w:cs="Times New Roman"/>
          <w:sz w:val="24"/>
          <w:szCs w:val="24"/>
        </w:rPr>
        <w:t xml:space="preserve">. Ilyen a beszúrásos rendezés, amely n darab átlagosan n/2 méretű beszúrást hajt végre, így O(n²)-es futási idővel bír, ezeket az adatstruktúrákat használva. Ez javítható O(n*gyök n)-re Gyorsított tömb használatával. </w:t>
      </w:r>
      <w:r>
        <w:rPr>
          <w:rFonts w:cs="Times New Roman"/>
          <w:sz w:val="24"/>
          <w:szCs w:val="24"/>
        </w:rPr>
        <w:t>A meglkévő algoritmusokon túl felmerülhetnek olyan új algoritmusok, amelyek eddig, a Dinamikus Tömbökben történő mutáció lassú, lineáris ideje miatt voltak csak túl lassúak.</w:t>
      </w:r>
      <w:r>
        <w:br w:type="page"/>
      </w:r>
    </w:p>
    <w:p>
      <w:pPr>
        <w:pStyle w:val="Cmsor1"/>
        <w:numPr>
          <w:ilvl w:val="0"/>
          <w:numId w:val="3"/>
        </w:numPr>
        <w:ind w:left="357" w:right="0" w:hanging="357"/>
        <w:rPr>
          <w:sz w:val="24"/>
          <w:szCs w:val="24"/>
        </w:rPr>
      </w:pPr>
      <w:bookmarkStart w:id="21" w:name="__RefHeading___Toc2895_2418417342"/>
      <w:bookmarkEnd w:id="21"/>
      <w:r>
        <w:rPr>
          <w:rFonts w:eastAsia="Calibri" w:cs="Times New Roman"/>
          <w:color w:val="auto"/>
          <w:kern w:val="0"/>
          <w:sz w:val="24"/>
          <w:szCs w:val="24"/>
          <w:lang w:val="hu-HU" w:eastAsia="en-US" w:bidi="ar-SA"/>
        </w:rPr>
        <w:t>Ö</w:t>
      </w:r>
      <w:r>
        <w:rPr>
          <w:rFonts w:cs="Times New Roman"/>
          <w:sz w:val="24"/>
          <w:szCs w:val="24"/>
        </w:rPr>
        <w:t>sszefoglalás és További lehetőségek</w:t>
      </w:r>
    </w:p>
    <w:p>
      <w:pPr>
        <w:pStyle w:val="Normal"/>
        <w:jc w:val="both"/>
        <w:rPr>
          <w:highlight w:val="yellow"/>
        </w:rPr>
      </w:pPr>
      <w:r>
        <w:rPr>
          <w:rFonts w:cs="Times New Roman"/>
          <w:sz w:val="24"/>
          <w:szCs w:val="24"/>
          <w:highlight w:val="yellow"/>
        </w:rPr>
        <w:t>szöveg szöveg svöeg</w:t>
      </w:r>
    </w:p>
    <w:p>
      <w:pPr>
        <w:pStyle w:val="Normal"/>
        <w:jc w:val="both"/>
        <w:rPr>
          <w:sz w:val="24"/>
          <w:szCs w:val="24"/>
        </w:rPr>
      </w:pPr>
      <w:r>
        <w:rPr>
          <w:rFonts w:cs="Times New Roman"/>
          <w:sz w:val="24"/>
          <w:szCs w:val="24"/>
        </w:rPr>
        <w:t>7.0 konkrét összefoglalása az adatstruktúrának;többi(„7.1,7.2”)</w:t>
      </w:r>
    </w:p>
    <w:p>
      <w:pPr>
        <w:pStyle w:val="Normal"/>
        <w:jc w:val="both"/>
        <w:rPr/>
      </w:pPr>
      <w:r>
        <w:rPr>
          <w:rFonts w:cs="Times New Roman"/>
          <w:sz w:val="24"/>
          <w:szCs w:val="24"/>
        </w:rPr>
        <w:t>7.1.</w:t>
        <w:tab/>
        <w:tab/>
      </w:r>
      <w:r>
        <w:rPr>
          <w:rFonts w:eastAsia="Calibri" w:cs="Times New Roman"/>
          <w:color w:val="auto"/>
          <w:kern w:val="0"/>
          <w:sz w:val="24"/>
          <w:szCs w:val="24"/>
          <w:lang w:val="hu-HU" w:eastAsia="en-US" w:bidi="ar-SA"/>
        </w:rPr>
        <w:t>megjegyzések</w:t>
      </w:r>
    </w:p>
    <w:p>
      <w:pPr>
        <w:pStyle w:val="Normal"/>
        <w:numPr>
          <w:ilvl w:val="0"/>
          <w:numId w:val="6"/>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6"/>
        </w:numPr>
        <w:jc w:val="both"/>
        <w:rPr>
          <w:sz w:val="24"/>
          <w:szCs w:val="24"/>
        </w:rPr>
      </w:pPr>
      <w:r>
        <w:rPr>
          <w:rFonts w:cs="Times New Roman"/>
          <w:sz w:val="24"/>
          <w:szCs w:val="24"/>
        </w:rPr>
        <w:t xml:space="preserve"> </w:t>
      </w:r>
      <w:r>
        <w:rPr>
          <w:rFonts w:cs="Times New Roman"/>
          <w:sz w:val="24"/>
          <w:szCs w:val="24"/>
        </w:rPr>
        <w:t>Mivel a belső dequek végé</w:t>
      </w:r>
      <w:r>
        <w:rPr>
          <w:rFonts w:eastAsia="Calibri" w:cs="Times New Roman"/>
          <w:color w:val="auto"/>
          <w:kern w:val="0"/>
          <w:sz w:val="24"/>
          <w:szCs w:val="24"/>
          <w:lang w:val="hu-HU" w:eastAsia="en-US" w:bidi="ar-SA"/>
        </w:rPr>
        <w:t>n a mutáció</w:t>
      </w:r>
      <w:r>
        <w:rPr>
          <w:rFonts w:cs="Times New Roman"/>
          <w:sz w:val="24"/>
          <w:szCs w:val="24"/>
        </w:rPr>
        <w:t>, konstans idejű, viszont a gyorsított tömbnél ez az esetek felében nem áll fenn, így az önmagába ágyazás, nem jár gyorsulással.</w:t>
      </w:r>
    </w:p>
    <w:p>
      <w:pPr>
        <w:pStyle w:val="Normal"/>
        <w:jc w:val="both"/>
        <w:rPr/>
      </w:pPr>
      <w:r>
        <w:rPr>
          <w:rFonts w:cs="Times New Roman"/>
          <w:sz w:val="24"/>
          <w:szCs w:val="24"/>
        </w:rPr>
        <w:t>7.</w:t>
      </w:r>
      <w:r>
        <w:rPr>
          <w:rFonts w:eastAsia="Calibri" w:cs="Times New Roman"/>
          <w:color w:val="auto"/>
          <w:kern w:val="0"/>
          <w:sz w:val="24"/>
          <w:szCs w:val="24"/>
          <w:lang w:val="hu-HU" w:eastAsia="en-US" w:bidi="ar-SA"/>
        </w:rPr>
        <w:t>2</w:t>
      </w:r>
      <w:r>
        <w:rPr>
          <w:rFonts w:cs="Times New Roman"/>
          <w:sz w:val="24"/>
          <w:szCs w:val="24"/>
        </w:rPr>
        <w:t>.</w:t>
        <w:tab/>
        <w:tab/>
        <w:t xml:space="preserve"> Ötletek</w:t>
      </w:r>
    </w:p>
    <w:p>
      <w:pPr>
        <w:pStyle w:val="Normal"/>
        <w:numPr>
          <w:ilvl w:val="0"/>
          <w:numId w:val="5"/>
        </w:numPr>
        <w:jc w:val="both"/>
        <w:rPr>
          <w:sz w:val="24"/>
          <w:szCs w:val="24"/>
        </w:rPr>
      </w:pPr>
      <w:r>
        <w:rPr>
          <w:rFonts w:cs="Times New Roman"/>
          <w:sz w:val="24"/>
          <w:szCs w:val="24"/>
        </w:rPr>
        <w:t xml:space="preserve">A natív implementáción túl, érdemes lehet a felső vektor méretét annak a </w:t>
      </w:r>
      <w:r>
        <w:rPr>
          <w:rFonts w:eastAsia="Calibri" w:cs="Times New Roman"/>
          <w:color w:val="auto"/>
          <w:kern w:val="0"/>
          <w:sz w:val="24"/>
          <w:szCs w:val="24"/>
          <w:lang w:val="hu-HU" w:eastAsia="en-US" w:bidi="ar-SA"/>
        </w:rPr>
        <w:t>kettő</w:t>
      </w:r>
      <w:r>
        <w:rPr>
          <w:rFonts w:cs="Times New Roman"/>
          <w:sz w:val="24"/>
          <w:szCs w:val="24"/>
        </w:rPr>
        <w:t xml:space="preserve"> hatványnak megválasztani,  amely a méret gyökét alulról vagy felülről becsüli. Ez azért lenne előnyös, mert az osztás és moduló művelet helyettesíthetők bitstift és bitmaszk  műveletekkel, ezzel jelentősen csökkentve az index elérés konstans együtthatóját. Sajnos ebben az esetben a mutáció legrosszab esete O(n), de az amortizált eset továbbra is Theta(sqrt n).</w:t>
      </w:r>
    </w:p>
    <w:p>
      <w:pPr>
        <w:pStyle w:val="Normal"/>
        <w:numPr>
          <w:ilvl w:val="0"/>
          <w:numId w:val="5"/>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 Az esetek felében kapja az új vektor az elemeket, Ha az egyik vége felé balanszolunk akkor az átlagos távolság gyökN/2, ha a közepe felé,akkor gyökN/4. Ez tovább lassítaná az elérésnél, a helyes index kiszámítását.</w:t>
      </w:r>
    </w:p>
    <w:p>
      <w:pPr>
        <w:pStyle w:val="Normal"/>
        <w:numPr>
          <w:ilvl w:val="0"/>
          <w:numId w:val="5"/>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 Ez tovább lassítaná az elérésnél, a helyes index kiszámítását.</w:t>
      </w:r>
    </w:p>
    <w:p>
      <w:pPr>
        <w:sectPr>
          <w:headerReference w:type="default" r:id="rId34"/>
          <w:footerReference w:type="default" r:id="rId35"/>
          <w:type w:val="nextPage"/>
          <w:pgSz w:w="11906" w:h="16838"/>
          <w:pgMar w:left="1418" w:right="1418" w:header="709" w:top="1418" w:footer="709" w:bottom="1418" w:gutter="0"/>
          <w:pgNumType w:fmt="decimal"/>
          <w:formProt w:val="false"/>
          <w:textDirection w:val="lrTb"/>
          <w:docGrid w:type="default" w:linePitch="312" w:charSpace="0"/>
        </w:sectPr>
        <w:pStyle w:val="Normal"/>
        <w:numPr>
          <w:ilvl w:val="0"/>
          <w:numId w:val="5"/>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pStyle w:val="Cmsor1szmozatlan"/>
        <w:jc w:val="both"/>
        <w:rPr>
          <w:sz w:val="24"/>
          <w:szCs w:val="24"/>
        </w:rPr>
      </w:pPr>
      <w:bookmarkStart w:id="22" w:name="_Toc99107200"/>
      <w:r>
        <w:rPr>
          <w:sz w:val="24"/>
          <w:szCs w:val="24"/>
        </w:rPr>
        <w:t>Irodalomjegyzék</w:t>
      </w:r>
      <w:bookmarkEnd w:id="22"/>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23" w:name="_Toc99107201"/>
      <w:bookmarkStart w:id="24" w:name="_Ref89376640"/>
      <w:r>
        <w:rPr>
          <w:sz w:val="24"/>
          <w:szCs w:val="24"/>
        </w:rPr>
        <w:t>Mellékletek</w:t>
      </w:r>
      <w:bookmarkEnd w:id="23"/>
      <w:bookmarkEnd w:id="24"/>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Normal"/>
        <w:jc w:val="both"/>
        <w:rPr>
          <w:sz w:val="24"/>
          <w:szCs w:val="24"/>
        </w:rPr>
      </w:pPr>
      <w:r>
        <w:rPr>
          <w:sz w:val="24"/>
          <w:szCs w:val="24"/>
        </w:rPr>
        <w:t>TODO Idó Oldal</w:t>
      </w:r>
    </w:p>
    <w:p>
      <w:pPr>
        <w:pStyle w:val="Normal"/>
        <w:jc w:val="left"/>
        <w:rPr/>
      </w:pPr>
      <w:r>
        <w:rPr>
          <w:rFonts w:eastAsia="Calibri" w:cs="Times New Roman"/>
          <w:color w:val="000000"/>
          <w:kern w:val="0"/>
          <w:sz w:val="24"/>
          <w:szCs w:val="24"/>
          <w:highlight w:val="yellow"/>
          <w:lang w:val="hu-HU" w:eastAsia="en-US" w:bidi="ar-SA"/>
        </w:rPr>
        <w:t xml:space="preserve">ORDO és a többi definíciója </w:t>
      </w:r>
      <w:r>
        <w:rPr>
          <w:rFonts w:eastAsia="Calibri" w:cs="Times New Roman"/>
          <w:color w:val="000000"/>
          <w:kern w:val="0"/>
          <w:sz w:val="24"/>
          <w:szCs w:val="24"/>
          <w:highlight w:val="yellow"/>
          <w:lang w:val="hu-HU" w:eastAsia="en-US" w:bidi="ar-SA"/>
        </w:rPr>
        <w:t>befejezése, ábrával</w:t>
        <w:tab/>
        <w:t>1</w:t>
        <w:tab/>
        <w:t>0.5</w:t>
      </w:r>
    </w:p>
    <w:p>
      <w:pPr>
        <w:pStyle w:val="Normal"/>
        <w:jc w:val="left"/>
        <w:rPr/>
      </w:pPr>
      <w:r>
        <w:rPr>
          <w:rFonts w:eastAsia="Calibri" w:cs="Times New Roman"/>
          <w:color w:val="000000"/>
          <w:kern w:val="0"/>
          <w:sz w:val="24"/>
          <w:szCs w:val="24"/>
          <w:highlight w:val="yellow"/>
          <w:lang w:val="hu-HU" w:eastAsia="en-US" w:bidi="ar-SA"/>
        </w:rPr>
        <w:t>B-Fa műveletei, kevés magyarázattal, akár ábrával</w:t>
        <w:tab/>
      </w:r>
      <w:r>
        <w:rPr>
          <w:rFonts w:eastAsia="Calibri" w:cs="Times New Roman"/>
          <w:color w:val="000000"/>
          <w:kern w:val="0"/>
          <w:sz w:val="24"/>
          <w:szCs w:val="24"/>
          <w:highlight w:val="yellow"/>
          <w:lang w:val="hu-HU" w:eastAsia="en-US" w:bidi="ar-SA"/>
        </w:rPr>
        <w:t>3</w:t>
      </w:r>
      <w:r>
        <w:rPr>
          <w:rFonts w:eastAsia="Calibri" w:cs="Times New Roman"/>
          <w:color w:val="000000"/>
          <w:kern w:val="0"/>
          <w:sz w:val="24"/>
          <w:szCs w:val="24"/>
          <w:highlight w:val="yellow"/>
          <w:lang w:val="hu-HU" w:eastAsia="en-US" w:bidi="ar-SA"/>
        </w:rPr>
        <w:tab/>
        <w:t>1</w:t>
      </w:r>
    </w:p>
    <w:p>
      <w:pPr>
        <w:pStyle w:val="Normal"/>
        <w:jc w:val="left"/>
        <w:rPr/>
      </w:pPr>
      <w:r>
        <w:rPr>
          <w:rFonts w:eastAsia="Calibri" w:cs="Times New Roman"/>
          <w:color w:val="000000"/>
          <w:kern w:val="0"/>
          <w:sz w:val="24"/>
          <w:szCs w:val="24"/>
          <w:highlight w:val="yellow"/>
          <w:lang w:val="hu-HU" w:eastAsia="en-US" w:bidi="ar-SA"/>
        </w:rPr>
        <w:t>PF</w:t>
      </w:r>
      <w:r>
        <w:rPr>
          <w:rFonts w:eastAsia="Calibri" w:cs="Times New Roman"/>
          <w:color w:val="000000"/>
          <w:kern w:val="0"/>
          <w:sz w:val="24"/>
          <w:szCs w:val="24"/>
          <w:highlight w:val="yellow"/>
          <w:lang w:val="hu-HU" w:eastAsia="en-US" w:bidi="ar-SA"/>
        </w:rPr>
        <w:t>-Fa műveletei, kevés magyarázattal, akár ábrával</w:t>
        <w:tab/>
      </w:r>
      <w:r>
        <w:rPr>
          <w:rFonts w:eastAsia="Calibri" w:cs="Times New Roman"/>
          <w:color w:val="000000"/>
          <w:kern w:val="0"/>
          <w:sz w:val="24"/>
          <w:szCs w:val="24"/>
          <w:highlight w:val="yellow"/>
          <w:lang w:val="hu-HU" w:eastAsia="en-US" w:bidi="ar-SA"/>
        </w:rPr>
        <w:t>2</w:t>
      </w:r>
      <w:r>
        <w:rPr>
          <w:rFonts w:eastAsia="Calibri" w:cs="Times New Roman"/>
          <w:color w:val="000000"/>
          <w:kern w:val="0"/>
          <w:sz w:val="24"/>
          <w:szCs w:val="24"/>
          <w:highlight w:val="yellow"/>
          <w:lang w:val="hu-HU" w:eastAsia="en-US" w:bidi="ar-SA"/>
        </w:rPr>
        <w:tab/>
        <w:t>1</w:t>
      </w:r>
    </w:p>
    <w:p>
      <w:pPr>
        <w:pStyle w:val="Normal"/>
        <w:jc w:val="left"/>
        <w:rPr/>
      </w:pPr>
      <w:r>
        <w:rPr>
          <w:rFonts w:eastAsia="Calibri" w:cs="Times New Roman"/>
          <w:color w:val="000000"/>
          <w:kern w:val="0"/>
          <w:sz w:val="24"/>
          <w:szCs w:val="24"/>
          <w:highlight w:val="yellow"/>
          <w:lang w:val="hu-HU" w:eastAsia="en-US" w:bidi="ar-SA"/>
        </w:rPr>
        <w:t>HashTábla Ábra</w:t>
        <w:tab/>
        <w:tab/>
        <w:tab/>
        <w:tab/>
        <w:tab/>
        <w:t>0.5</w:t>
        <w:tab/>
        <w:t>0.5</w:t>
      </w:r>
    </w:p>
    <w:p>
      <w:pPr>
        <w:pStyle w:val="Normal"/>
        <w:jc w:val="left"/>
        <w:rPr/>
      </w:pPr>
      <w:r>
        <w:rPr>
          <w:rFonts w:eastAsia="Calibri" w:cs="Times New Roman"/>
          <w:color w:val="000000"/>
          <w:kern w:val="0"/>
          <w:sz w:val="24"/>
          <w:szCs w:val="24"/>
          <w:highlight w:val="yellow"/>
          <w:lang w:val="hu-HU" w:eastAsia="en-US" w:bidi="ar-SA"/>
        </w:rPr>
        <w:t>HAT</w:t>
      </w:r>
      <w:r>
        <w:rPr>
          <w:rFonts w:eastAsia="Calibri" w:cs="Times New Roman"/>
          <w:color w:val="000000"/>
          <w:kern w:val="0"/>
          <w:sz w:val="24"/>
          <w:szCs w:val="24"/>
          <w:highlight w:val="yellow"/>
          <w:lang w:val="hu-HU" w:eastAsia="en-US" w:bidi="ar-SA"/>
        </w:rPr>
        <w:t xml:space="preserve"> műveletei, kevés magyarázattal, akár ábrával</w:t>
        <w:tab/>
        <w:t>1</w:t>
        <w:tab/>
        <w:t>1</w:t>
      </w:r>
    </w:p>
    <w:p>
      <w:pPr>
        <w:pStyle w:val="Normal"/>
        <w:jc w:val="left"/>
        <w:rPr/>
      </w:pPr>
      <w:r>
        <w:rPr>
          <w:rFonts w:eastAsia="Calibri" w:cs="Times New Roman"/>
          <w:color w:val="000000"/>
          <w:kern w:val="0"/>
          <w:sz w:val="24"/>
          <w:szCs w:val="24"/>
          <w:highlight w:val="yellow"/>
          <w:lang w:val="hu-HU" w:eastAsia="en-US" w:bidi="ar-SA"/>
        </w:rPr>
        <w:t>Összehasonlítás befejezése</w:t>
        <w:tab/>
        <w:tab/>
        <w:tab/>
        <w:tab/>
        <w:t>0.5</w:t>
        <w:tab/>
        <w:t>0.5</w:t>
      </w:r>
    </w:p>
    <w:p>
      <w:pPr>
        <w:pStyle w:val="Normal"/>
        <w:jc w:val="left"/>
        <w:rPr/>
      </w:pPr>
      <w:r>
        <w:rPr>
          <w:rFonts w:eastAsia="Calibri" w:cs="Times New Roman"/>
          <w:color w:val="000000"/>
          <w:kern w:val="0"/>
          <w:sz w:val="24"/>
          <w:szCs w:val="24"/>
          <w:highlight w:val="yellow"/>
          <w:lang w:val="hu-HU" w:eastAsia="en-US" w:bidi="ar-SA"/>
        </w:rPr>
        <w:t>kis segédfüggvények</w:t>
        <w:tab/>
        <w:tab/>
        <w:tab/>
        <w:tab/>
        <w:tab/>
        <w:t>1.5</w:t>
        <w:tab/>
        <w:t>0</w:t>
      </w:r>
    </w:p>
    <w:p>
      <w:pPr>
        <w:pStyle w:val="Normal"/>
        <w:jc w:val="left"/>
        <w:rPr/>
      </w:pPr>
      <w:r>
        <w:rPr>
          <w:rFonts w:eastAsia="Calibri" w:cs="Times New Roman"/>
          <w:color w:val="000000"/>
          <w:kern w:val="0"/>
          <w:sz w:val="24"/>
          <w:szCs w:val="24"/>
          <w:highlight w:val="yellow"/>
          <w:lang w:val="hu-HU" w:eastAsia="en-US" w:bidi="ar-SA"/>
        </w:rPr>
        <w:t>getrelpos;shift</w:t>
        <w:tab/>
        <w:tab/>
        <w:tab/>
        <w:tab/>
        <w:tab/>
        <w:tab/>
        <w:t>2</w:t>
        <w:tab/>
        <w:t>0</w:t>
      </w:r>
    </w:p>
    <w:p>
      <w:pPr>
        <w:pStyle w:val="Normal"/>
        <w:jc w:val="left"/>
        <w:rPr/>
      </w:pPr>
      <w:r>
        <w:rPr>
          <w:rFonts w:eastAsia="Calibri" w:cs="Times New Roman"/>
          <w:color w:val="000000"/>
          <w:kern w:val="0"/>
          <w:sz w:val="24"/>
          <w:szCs w:val="24"/>
          <w:highlight w:val="yellow"/>
          <w:lang w:val="hu-HU" w:eastAsia="en-US" w:bidi="ar-SA"/>
        </w:rPr>
        <w:t>elérési függvények</w:t>
        <w:tab/>
        <w:tab/>
        <w:tab/>
        <w:tab/>
        <w:tab/>
        <w:t>1</w:t>
        <w:tab/>
        <w:t>0</w:t>
      </w:r>
    </w:p>
    <w:p>
      <w:pPr>
        <w:pStyle w:val="Normal"/>
        <w:jc w:val="left"/>
        <w:rPr/>
      </w:pPr>
      <w:r>
        <w:rPr>
          <w:rFonts w:eastAsia="Calibri" w:cs="Times New Roman"/>
          <w:color w:val="000000"/>
          <w:kern w:val="0"/>
          <w:sz w:val="24"/>
          <w:szCs w:val="24"/>
          <w:highlight w:val="yellow"/>
          <w:lang w:val="hu-HU" w:eastAsia="en-US" w:bidi="ar-SA"/>
        </w:rPr>
        <w:t>Összefoglaló ábrák és továbbiak</w:t>
        <w:tab/>
        <w:tab/>
        <w:tab/>
        <w:t>1</w:t>
        <w:tab/>
        <w:t>1</w:t>
      </w:r>
    </w:p>
    <w:p>
      <w:pPr>
        <w:pStyle w:val="Normal"/>
        <w:jc w:val="left"/>
        <w:rPr>
          <w:rFonts w:eastAsia="Calibri" w:cs="Times New Roman"/>
          <w:color w:val="000000"/>
          <w:kern w:val="0"/>
          <w:sz w:val="24"/>
          <w:szCs w:val="24"/>
          <w:highlight w:val="yellow"/>
          <w:lang w:val="hu-HU" w:eastAsia="en-US" w:bidi="ar-SA"/>
        </w:rPr>
      </w:pPr>
      <w:r>
        <w:rPr/>
      </w:r>
      <w:r>
        <w:br w:type="page"/>
      </w:r>
    </w:p>
    <w:p>
      <w:pPr>
        <w:pStyle w:val="Brajegyzkfejlce"/>
        <w:rPr/>
      </w:pPr>
      <w:r>
        <w:rPr/>
        <w:t>Ábrajegyzék</w:t>
      </w:r>
    </w:p>
    <w:p>
      <w:pPr>
        <w:pStyle w:val="Normal"/>
        <w:jc w:val="left"/>
        <w:rPr/>
      </w:pPr>
      <w:r>
        <w:rPr>
          <w:rFonts w:eastAsia="Calibri" w:cs="Times New Roman"/>
          <w:color w:val="000000"/>
          <w:kern w:val="0"/>
          <w:sz w:val="24"/>
          <w:szCs w:val="24"/>
          <w:highlight w:val="yellow"/>
          <w:lang w:val="hu-HU" w:eastAsia="en-US" w:bidi="ar-SA"/>
        </w:rPr>
        <w:t>k</w:t>
      </w:r>
      <w:r>
        <w:rPr>
          <w:rFonts w:eastAsia="Calibri" w:cs="Times New Roman"/>
          <w:color w:val="000000"/>
          <w:kern w:val="0"/>
          <w:sz w:val="24"/>
          <w:szCs w:val="24"/>
          <w:highlight w:val="yellow"/>
          <w:lang w:val="hu-HU" w:eastAsia="en-US" w:bidi="ar-SA"/>
        </w:rPr>
        <w:t>isebb dolgok(kétszeresen láncolt lista ábra sttb) 0.5</w:t>
        <w:tab/>
        <w:t>0.5</w:t>
      </w:r>
    </w:p>
    <w:p>
      <w:pPr>
        <w:pStyle w:val="Normal"/>
        <w:jc w:val="left"/>
        <w:rPr/>
      </w:pPr>
      <w:r>
        <w:rPr>
          <w:rFonts w:eastAsia="Calibri" w:cs="Times New Roman"/>
          <w:color w:val="000000"/>
          <w:kern w:val="0"/>
          <w:sz w:val="24"/>
          <w:szCs w:val="24"/>
          <w:highlight w:val="yellow"/>
          <w:lang w:val="hu-HU" w:eastAsia="en-US" w:bidi="ar-SA"/>
        </w:rPr>
        <w:t>kódszerkezet, kódkép</w:t>
        <w:tab/>
      </w:r>
      <w:r>
        <w:rPr>
          <w:rFonts w:eastAsia="Calibri" w:cs="Times New Roman"/>
          <w:color w:val="000000"/>
          <w:kern w:val="0"/>
          <w:sz w:val="24"/>
          <w:szCs w:val="24"/>
          <w:highlight w:val="yellow"/>
          <w:lang w:val="hu-HU" w:eastAsia="en-US" w:bidi="ar-SA"/>
        </w:rPr>
        <w:t>1</w:t>
      </w:r>
      <w:r>
        <w:rPr>
          <w:rFonts w:eastAsia="Calibri" w:cs="Times New Roman"/>
          <w:color w:val="000000"/>
          <w:kern w:val="0"/>
          <w:sz w:val="24"/>
          <w:szCs w:val="24"/>
          <w:highlight w:val="yellow"/>
          <w:lang w:val="hu-HU" w:eastAsia="en-US" w:bidi="ar-SA"/>
        </w:rPr>
        <w:tab/>
        <w:t>0.5</w:t>
      </w:r>
    </w:p>
    <w:p>
      <w:pPr>
        <w:pStyle w:val="Normal"/>
        <w:jc w:val="left"/>
        <w:rPr/>
      </w:pPr>
      <w:r>
        <w:rPr>
          <w:rFonts w:eastAsia="Calibri" w:cs="Times New Roman"/>
          <w:color w:val="000000"/>
          <w:kern w:val="0"/>
          <w:sz w:val="24"/>
          <w:szCs w:val="24"/>
          <w:highlight w:val="yellow"/>
          <w:lang w:val="hu-HU" w:eastAsia="en-US" w:bidi="ar-SA"/>
        </w:rPr>
        <w:t>felhasználás elemzése</w:t>
        <w:tab/>
        <w:t>2</w:t>
        <w:tab/>
        <w:t>4</w:t>
      </w:r>
    </w:p>
    <w:p>
      <w:pPr>
        <w:pStyle w:val="Normal"/>
        <w:jc w:val="left"/>
        <w:rPr/>
      </w:pPr>
      <w:r>
        <w:rPr>
          <w:rFonts w:eastAsia="Calibri" w:cs="Times New Roman"/>
          <w:color w:val="000000"/>
          <w:kern w:val="0"/>
          <w:sz w:val="24"/>
          <w:szCs w:val="24"/>
          <w:highlight w:val="yellow"/>
          <w:lang w:val="hu-HU" w:eastAsia="en-US" w:bidi="ar-SA"/>
        </w:rPr>
        <w:t>elméleti jelentőség</w:t>
        <w:tab/>
        <w:t>1</w:t>
        <w:tab/>
        <w:t>1</w:t>
      </w:r>
    </w:p>
    <w:p>
      <w:pPr>
        <w:pStyle w:val="Normal"/>
        <w:jc w:val="left"/>
        <w:rPr/>
      </w:pPr>
      <w:r>
        <w:rPr>
          <w:rFonts w:eastAsia="Calibri" w:cs="Times New Roman"/>
          <w:color w:val="000000"/>
          <w:kern w:val="0"/>
          <w:sz w:val="24"/>
          <w:szCs w:val="24"/>
          <w:highlight w:val="yellow"/>
          <w:lang w:val="hu-HU" w:eastAsia="en-US" w:bidi="ar-SA"/>
        </w:rPr>
        <w:t>továbbfejlesztés kifejtése ott ahol tradeoff van</w:t>
        <w:tab/>
        <w:t>2</w:t>
        <w:tab/>
        <w:t>1</w:t>
      </w:r>
      <w:r>
        <w:br w:type="page"/>
      </w:r>
    </w:p>
    <w:p>
      <w:pPr>
        <w:pStyle w:val="Tblzatjegyzkfejlce"/>
        <w:rPr/>
      </w:pPr>
      <w:r>
        <w:rPr/>
        <w:t>Táblázatjegyzék</w:t>
      </w:r>
    </w:p>
    <w:p>
      <w:pPr>
        <w:pStyle w:val="Normal"/>
        <w:jc w:val="both"/>
        <w:rPr/>
      </w:pPr>
      <w:r>
        <w:rPr/>
      </w:r>
    </w:p>
    <w:sectPr>
      <w:headerReference w:type="default" r:id="rId36"/>
      <w:footerReference w:type="default" r:id="rId37"/>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Noto Sans CJK SC">
    <w:charset w:val="01"/>
    <w:family w:val="roman"/>
    <w:pitch w:val="variable"/>
  </w:font>
  <w:font w:name="Noto Sans">
    <w:charset w:val="01"/>
    <w:family w:val="roman"/>
    <w:pitch w:val="variable"/>
  </w:font>
  <w:font w:name="Lohit Devanagari">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p>
    <w:pPr>
      <w:pStyle w:val="Llb"/>
      <w:jc w:val="right"/>
      <w:rPr/>
    </w:pPr>
    <w:r>
      <w:rPr/>
    </w:r>
  </w:p>
  <w:p>
    <w:pPr>
      <w:pStyle w:val="Llb"/>
      <w:jc w:val="right"/>
      <w:rPr/>
    </w:pPr>
    <w:r>
      <w:rPr/>
    </w:r>
  </w:p>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33</w:t>
    </w:r>
    <w:r>
      <w:rPr/>
      <w:fldChar w:fldCharType="end"/>
    </w:r>
  </w:p>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6">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1350"/>
        </w:tabs>
        <w:ind w:left="135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decimal"/>
      <w:lvlText w:val="%8."/>
      <w:lvlJc w:val="left"/>
      <w:pPr>
        <w:tabs>
          <w:tab w:val="num" w:pos="3870"/>
        </w:tabs>
        <w:ind w:left="3870" w:hanging="360"/>
      </w:pPr>
    </w:lvl>
    <w:lvl w:ilvl="8">
      <w:start w:val="1"/>
      <w:numFmt w:val="decimal"/>
      <w:lvlText w:val="%9."/>
      <w:lvlJc w:val="left"/>
      <w:pPr>
        <w:tabs>
          <w:tab w:val="num" w:pos="4230"/>
        </w:tabs>
        <w:ind w:left="423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54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artalomjegyzkfejlc">
    <w:name w:val="TOA Heading"/>
    <w:basedOn w:val="Trgymutatcmsor"/>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file:///home/ati/Desktop/Iskolai_aktu&#225;lis/AccArr/&#225;br&#225;k/gr&#225;fok/&#225;bra_4.tif"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file:///home/ati/Desktop/Iskolai_aktu&#225;lis/AccArr/&#225;br&#225;k/syntax%20done/t&#246;rl&#233;s.png" TargetMode="External"/><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header" Target="header2.xml"/><Relationship Id="rId35" Type="http://schemas.openxmlformats.org/officeDocument/2006/relationships/footer" Target="footer2.xml"/><Relationship Id="rId36" Type="http://schemas.openxmlformats.org/officeDocument/2006/relationships/header" Target="header3.xml"/><Relationship Id="rId37" Type="http://schemas.openxmlformats.org/officeDocument/2006/relationships/footer" Target="footer3.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3102</TotalTime>
  <Application>LibreOffice/6.4.7.2$Linux_X86_64 LibreOffice_project/40$Build-2</Application>
  <Pages>33</Pages>
  <Words>5137</Words>
  <Characters>31427</Characters>
  <CharactersWithSpaces>36157</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2023-11-27T02:08:45Z</dcterms:modified>
  <cp:revision>721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