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49" w:rsidRDefault="00FD4109" w:rsidP="00FD4109">
      <w:pPr>
        <w:pStyle w:val="Title"/>
      </w:pPr>
      <w:r w:rsidRPr="00FD4109">
        <w:t>Implemen</w:t>
      </w:r>
      <w:r w:rsidR="00012E35">
        <w:t xml:space="preserve">ting </w:t>
      </w:r>
      <w:proofErr w:type="gramStart"/>
      <w:r w:rsidR="00012E35">
        <w:t>A</w:t>
      </w:r>
      <w:proofErr w:type="gramEnd"/>
      <w:r w:rsidR="00012E35">
        <w:t xml:space="preserve"> Reverse Dictionary</w:t>
      </w:r>
      <w:bookmarkStart w:id="0" w:name="_GoBack"/>
      <w:bookmarkEnd w:id="0"/>
      <w:r w:rsidR="00012E35">
        <w:t xml:space="preserve"> using</w:t>
      </w:r>
      <w:r w:rsidR="00012E35">
        <w:br/>
      </w:r>
      <w:r w:rsidRPr="00FD4109">
        <w:t>Explicit Semantic Analysis</w:t>
      </w:r>
    </w:p>
    <w:p w:rsidR="00FD4109" w:rsidRDefault="00FD4109" w:rsidP="00FD4109">
      <w:pPr>
        <w:pStyle w:val="NoSpacing"/>
        <w:jc w:val="center"/>
      </w:pPr>
      <w:r>
        <w:t xml:space="preserve">Omar </w:t>
      </w:r>
      <w:proofErr w:type="spellStart"/>
      <w:r>
        <w:t>Khazamov</w:t>
      </w:r>
      <w:proofErr w:type="spellEnd"/>
      <w:r>
        <w:t xml:space="preserve">, Remy Oukaour, and </w:t>
      </w:r>
      <w:proofErr w:type="spellStart"/>
      <w:r>
        <w:t>Ganesa</w:t>
      </w:r>
      <w:proofErr w:type="spellEnd"/>
      <w:r>
        <w:t xml:space="preserve"> </w:t>
      </w:r>
      <w:proofErr w:type="spellStart"/>
      <w:r>
        <w:t>Thandavam</w:t>
      </w:r>
      <w:proofErr w:type="spellEnd"/>
    </w:p>
    <w:p w:rsidR="00FD4109" w:rsidRDefault="00FD4109" w:rsidP="009D0456">
      <w:pPr>
        <w:pStyle w:val="NoSpacing"/>
        <w:jc w:val="center"/>
      </w:pPr>
      <w:r>
        <w:t>CSE 507, Stony Brook University</w:t>
      </w:r>
    </w:p>
    <w:p w:rsidR="009D0456" w:rsidRDefault="009D0456" w:rsidP="00FD4109">
      <w:pPr>
        <w:jc w:val="center"/>
      </w:pPr>
      <w:r>
        <w:t>May 23, 2013</w:t>
      </w:r>
    </w:p>
    <w:p w:rsidR="00FD4109" w:rsidRDefault="00FD4109" w:rsidP="00FD4109">
      <w:pPr>
        <w:pStyle w:val="Heading1"/>
      </w:pPr>
      <w:r>
        <w:t>Abstract</w:t>
      </w:r>
    </w:p>
    <w:p w:rsidR="00FD4109" w:rsidRDefault="009D0456">
      <w: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rsidR="00FD4109" w:rsidRDefault="00FD4109" w:rsidP="00FD4109">
      <w:pPr>
        <w:pStyle w:val="Heading1"/>
      </w:pPr>
      <w:r>
        <w:t>Introduction</w:t>
      </w:r>
    </w:p>
    <w:p w:rsidR="007E6C9B" w:rsidRDefault="00012E35">
      <w:r>
        <w:t xml:space="preserve">Our initial goal was to </w:t>
      </w:r>
      <w:r w:rsidR="007E6C9B">
        <w:t xml:space="preserve">improve on existing </w:t>
      </w:r>
      <w:proofErr w:type="spellStart"/>
      <w:r w:rsidR="007E6C9B">
        <w:t>WordNet</w:t>
      </w:r>
      <w:proofErr w:type="spellEnd"/>
      <w:r w:rsidR="007E6C9B">
        <w:t xml:space="preserve">-based visualizers, which work by displaying connections between an input word’s </w:t>
      </w:r>
      <w:proofErr w:type="spellStart"/>
      <w:r w:rsidR="007E6C9B">
        <w:t>synsets</w:t>
      </w:r>
      <w:proofErr w:type="spellEnd"/>
      <w:r w:rsidR="007E6C9B">
        <w:t xml:space="preserve"> and their related </w:t>
      </w:r>
      <w:proofErr w:type="spellStart"/>
      <w:r w:rsidR="007E6C9B">
        <w:t>synsets</w:t>
      </w:r>
      <w:proofErr w:type="spellEnd"/>
      <w:r w:rsidR="007E6C9B">
        <w:t xml:space="preserve"> (synonyms, hyponyms, </w:t>
      </w:r>
      <w:proofErr w:type="spellStart"/>
      <w:r w:rsidR="007E6C9B">
        <w:t>hypernyms</w:t>
      </w:r>
      <w:proofErr w:type="spellEnd"/>
      <w:r w:rsidR="007E6C9B">
        <w:t xml:space="preserve">, and other relations). Tools such as </w:t>
      </w:r>
      <w:proofErr w:type="spellStart"/>
      <w:r w:rsidR="007E6C9B">
        <w:t>Visuwords</w:t>
      </w:r>
      <w:proofErr w:type="spellEnd"/>
      <w:r w:rsidR="007E6C9B">
        <w:t xml:space="preserve"> and Visual Thesaurus, while effective at the specific task of looking up words in the </w:t>
      </w:r>
      <w:proofErr w:type="spellStart"/>
      <w:r w:rsidR="007E6C9B">
        <w:t>WordNet</w:t>
      </w:r>
      <w:proofErr w:type="spellEnd"/>
      <w:r w:rsidR="007E6C9B">
        <w:t xml:space="preserve"> hierarchy, were ineffective at providing natural semantic information about the input: they display all matching </w:t>
      </w:r>
      <w:proofErr w:type="spellStart"/>
      <w:r w:rsidR="007E6C9B">
        <w:t>synsets</w:t>
      </w:r>
      <w:proofErr w:type="spellEnd"/>
      <w:r w:rsidR="007E6C9B">
        <w:t>, even obscure ones, and have no way to evaluate semantic similarity between two input words.</w:t>
      </w:r>
    </w:p>
    <w:p w:rsidR="007E6C9B" w:rsidRDefault="007E6C9B">
      <w:r>
        <w:t xml:space="preserve">After evaluating several techniques for measuring semantic relatedness, we settled on one that used Wikipedia, not </w:t>
      </w:r>
      <w:proofErr w:type="spellStart"/>
      <w:r>
        <w:t>WordNet</w:t>
      </w:r>
      <w:proofErr w:type="spellEnd"/>
      <w:r>
        <w:t xml:space="preserve">, as a source of data. Explicit semantic analysis of the Wikipedia database seemed promising to us for its massive amount of </w:t>
      </w:r>
      <w:r w:rsidR="000A776A">
        <w:t>real-</w:t>
      </w:r>
      <w:r>
        <w:t xml:space="preserve">world knowledge, despite lacking the structure of </w:t>
      </w:r>
      <w:proofErr w:type="spellStart"/>
      <w:r>
        <w:t>WordNet’s</w:t>
      </w:r>
      <w:proofErr w:type="spellEnd"/>
      <w:r>
        <w:t xml:space="preserve"> relations.</w:t>
      </w:r>
    </w:p>
    <w:p w:rsidR="00C16AE6" w:rsidRDefault="00C16AE6">
      <w:r>
        <w:t xml:space="preserve">We wrote an implementation of Explicit Semantic Analysis (ESA) in PHP, running on an Apache server. </w:t>
      </w:r>
      <w:r w:rsidR="009D0456">
        <w:t>During its development we discovered that in addition to measuring semantic similarity, ESA could be more efficiently used for other applications, such as reverse dictionary lookup and word association.</w:t>
      </w:r>
    </w:p>
    <w:p w:rsidR="00FD4109" w:rsidRDefault="00FD4109" w:rsidP="00FD4109">
      <w:pPr>
        <w:pStyle w:val="Heading1"/>
      </w:pPr>
      <w:r>
        <w:t>Semantic Relatedness</w:t>
      </w:r>
    </w:p>
    <w:p w:rsidR="00FD4109" w:rsidRDefault="0039089F">
      <w:r w:rsidRPr="0039089F">
        <w:t xml:space="preserve">Standard dictionary-based measures of word pair similarity are based only on a single path linking those words in the knowledge graph. This captures the similarity of the words, but not their relatedness. Relatedness measures incorporate the notion of similarity, as well as enhancing </w:t>
      </w:r>
      <w:r w:rsidRPr="0039089F">
        <w:lastRenderedPageBreak/>
        <w:t xml:space="preserve">it with other relations such as </w:t>
      </w:r>
      <w:proofErr w:type="spellStart"/>
      <w:r w:rsidRPr="0039089F">
        <w:t>antonymy</w:t>
      </w:r>
      <w:proofErr w:type="spellEnd"/>
      <w:r w:rsidRPr="0039089F">
        <w:t xml:space="preserve"> and </w:t>
      </w:r>
      <w:proofErr w:type="spellStart"/>
      <w:r w:rsidRPr="0039089F">
        <w:t>meronymy</w:t>
      </w:r>
      <w:proofErr w:type="spellEnd"/>
      <w:r w:rsidRPr="0039089F">
        <w:t>. Therefore, a relatedness model is required that incorporates information from every explicit or implicit path connecting the two words in the graph.</w:t>
      </w:r>
      <w:r w:rsidR="00E41FB8">
        <w:t xml:space="preserve"> We considered measures such as those discussed in [5].</w:t>
      </w:r>
    </w:p>
    <w:p w:rsidR="0039089F" w:rsidRDefault="0039089F">
      <w:r w:rsidRPr="0039089F">
        <w:t xml:space="preserve">A method described in [2] uses a random walk over nodes and edges derived from </w:t>
      </w:r>
      <w:proofErr w:type="spellStart"/>
      <w:r w:rsidRPr="0039089F">
        <w:t>WordNet</w:t>
      </w:r>
      <w:proofErr w:type="spellEnd"/>
      <w:r w:rsidRPr="0039089F">
        <w:t xml:space="preserve"> links and corpus statistics. The authors use a novel divergence measure, </w:t>
      </w:r>
      <w:proofErr w:type="gramStart"/>
      <w:r w:rsidRPr="0039089F">
        <w:t>ZKL, that</w:t>
      </w:r>
      <w:proofErr w:type="gramEnd"/>
      <w:r w:rsidRPr="0039089F">
        <w:t xml:space="preserve"> outperforms existing measures for computing semantic relatedness of pairs. In their experiments, they were able to achieve a relatedness measure highly correlated with human similarity judgments by rank ordering.</w:t>
      </w:r>
    </w:p>
    <w:p w:rsidR="0039089F" w:rsidRDefault="0039089F">
      <w:r w:rsidRPr="0039089F">
        <w:t xml:space="preserve">In another approach, [3], the authors use a random walk over a graph derived from Wikipedia. Using both Google PageRank and HITS algorithm implementations in their experiments, they show that Wikipedia does not perform as well on the smaller datasets, but outperforms </w:t>
      </w:r>
      <w:proofErr w:type="spellStart"/>
      <w:r w:rsidRPr="0039089F">
        <w:t>WordNet</w:t>
      </w:r>
      <w:proofErr w:type="spellEnd"/>
      <w:r w:rsidRPr="0039089F">
        <w:t xml:space="preserve"> on large datasets by a wide margin.</w:t>
      </w:r>
    </w:p>
    <w:p w:rsidR="0039089F" w:rsidRDefault="00CB7B03">
      <w:r>
        <w:t>Using the overlap of words’</w:t>
      </w:r>
      <w:r w:rsidR="0039089F" w:rsidRPr="0039089F">
        <w:t xml:space="preserve"> </w:t>
      </w:r>
      <w:proofErr w:type="spellStart"/>
      <w:r w:rsidR="0039089F" w:rsidRPr="0039089F">
        <w:t>WordNet</w:t>
      </w:r>
      <w:proofErr w:type="spellEnd"/>
      <w:r w:rsidR="0039089F" w:rsidRPr="0039089F">
        <w:t xml:space="preserve"> glosses as semantic relatedness measure might seem to be an overly simple idea; however, in the authors of [4] show through extrinsic evaluation that extended gloss overlap improves word sense disambiguation (WSD) by as much as 89% in some cases.</w:t>
      </w:r>
    </w:p>
    <w:p w:rsidR="00FD4109" w:rsidRDefault="00FD4109" w:rsidP="00FD4109">
      <w:pPr>
        <w:pStyle w:val="Heading1"/>
      </w:pPr>
      <w:r>
        <w:t>Explicit Semantic Analysis</w:t>
      </w:r>
    </w:p>
    <w:p w:rsidR="00FD4109" w:rsidRDefault="00FD4846">
      <w:r w:rsidRPr="00FD4846">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rsidR="00FD4846" w:rsidRDefault="00FD4846">
      <w:r w:rsidRPr="00FD4846">
        <w:t>Explicit semantic analysis treats each Wikipedia article as a semantic concept. An article is represented as a vector or weights for each unique word, where each weight is the word's TF-IDF score</w:t>
      </w:r>
      <w:r>
        <w:t xml:space="preserve"> </w:t>
      </w:r>
      <w:r w:rsidRPr="00FD4846">
        <w:t>[2].</w:t>
      </w:r>
      <w:r>
        <w:t xml:space="preserve"> </w:t>
      </w:r>
      <w:r w:rsidRPr="00FD4846">
        <w:t>We build an inverted index mapping words to concept vectors, as it is more useful for looking up user-input text.</w:t>
      </w:r>
    </w:p>
    <w:p w:rsidR="00FD4846" w:rsidRDefault="00FD4846">
      <w:r>
        <w:t>Finding the concepts associated with a given word amounts to looking up the concepts with the highest TF-IDF scores for that word. For example, here are the top 10 concepts associated with the words “dog” and “cat”:</w:t>
      </w:r>
    </w:p>
    <w:tbl>
      <w:tblPr>
        <w:tblStyle w:val="TableGrid"/>
        <w:tblW w:w="9822" w:type="dxa"/>
        <w:tblLayout w:type="fixed"/>
        <w:tblLook w:val="04A0" w:firstRow="1" w:lastRow="0" w:firstColumn="1" w:lastColumn="0" w:noHBand="0" w:noVBand="1"/>
      </w:tblPr>
      <w:tblGrid>
        <w:gridCol w:w="3055"/>
        <w:gridCol w:w="1980"/>
        <w:gridCol w:w="2790"/>
        <w:gridCol w:w="1997"/>
      </w:tblGrid>
      <w:tr w:rsidR="00FD4846" w:rsidTr="00FD4846">
        <w:tc>
          <w:tcPr>
            <w:tcW w:w="5035" w:type="dxa"/>
            <w:gridSpan w:val="2"/>
          </w:tcPr>
          <w:p w:rsidR="00FD4846" w:rsidRPr="00FD4846" w:rsidRDefault="00FD4846" w:rsidP="00FD4846">
            <w:pPr>
              <w:pStyle w:val="NoSpacing"/>
              <w:jc w:val="center"/>
              <w:rPr>
                <w:b/>
              </w:rPr>
            </w:pPr>
            <w:r w:rsidRPr="00FD4846">
              <w:rPr>
                <w:b/>
              </w:rPr>
              <w:t>dog</w:t>
            </w:r>
          </w:p>
        </w:tc>
        <w:tc>
          <w:tcPr>
            <w:tcW w:w="4787" w:type="dxa"/>
            <w:gridSpan w:val="2"/>
          </w:tcPr>
          <w:p w:rsidR="00FD4846" w:rsidRPr="00FD4846" w:rsidRDefault="00FD4846" w:rsidP="00FD4846">
            <w:pPr>
              <w:pStyle w:val="NoSpacing"/>
              <w:jc w:val="center"/>
              <w:rPr>
                <w:b/>
              </w:rPr>
            </w:pPr>
            <w:r w:rsidRPr="00FD4846">
              <w:rPr>
                <w:b/>
              </w:rPr>
              <w:t>cat</w:t>
            </w:r>
          </w:p>
        </w:tc>
      </w:tr>
      <w:tr w:rsidR="00FD4846" w:rsidTr="008B0977">
        <w:tc>
          <w:tcPr>
            <w:tcW w:w="3055" w:type="dxa"/>
          </w:tcPr>
          <w:p w:rsidR="00FD4846" w:rsidRPr="00FD4846" w:rsidRDefault="00FD4846" w:rsidP="007D4F01">
            <w:pPr>
              <w:pStyle w:val="NoSpacing"/>
              <w:jc w:val="center"/>
              <w:rPr>
                <w:b/>
              </w:rPr>
            </w:pPr>
            <w:r w:rsidRPr="00FD4846">
              <w:rPr>
                <w:b/>
              </w:rPr>
              <w:t>Concept</w:t>
            </w:r>
          </w:p>
        </w:tc>
        <w:tc>
          <w:tcPr>
            <w:tcW w:w="1980" w:type="dxa"/>
          </w:tcPr>
          <w:p w:rsidR="00FD4846" w:rsidRPr="00FD4846" w:rsidRDefault="00FD4846" w:rsidP="007D4F01">
            <w:pPr>
              <w:pStyle w:val="NoSpacing"/>
              <w:jc w:val="center"/>
              <w:rPr>
                <w:b/>
              </w:rPr>
            </w:pPr>
            <w:r w:rsidRPr="00FD4846">
              <w:rPr>
                <w:b/>
              </w:rPr>
              <w:t>TF-IDF sum</w:t>
            </w:r>
          </w:p>
        </w:tc>
        <w:tc>
          <w:tcPr>
            <w:tcW w:w="2790" w:type="dxa"/>
          </w:tcPr>
          <w:p w:rsidR="00FD4846" w:rsidRPr="00FD4846" w:rsidRDefault="00FD4846" w:rsidP="007D4F01">
            <w:pPr>
              <w:pStyle w:val="NoSpacing"/>
              <w:jc w:val="center"/>
              <w:rPr>
                <w:b/>
              </w:rPr>
            </w:pPr>
            <w:r w:rsidRPr="00FD4846">
              <w:rPr>
                <w:b/>
              </w:rPr>
              <w:t>Concept</w:t>
            </w:r>
          </w:p>
        </w:tc>
        <w:tc>
          <w:tcPr>
            <w:tcW w:w="1997" w:type="dxa"/>
          </w:tcPr>
          <w:p w:rsidR="00FD4846" w:rsidRPr="00FD4846" w:rsidRDefault="00FD4846" w:rsidP="007D4F01">
            <w:pPr>
              <w:pStyle w:val="NoSpacing"/>
              <w:jc w:val="center"/>
              <w:rPr>
                <w:b/>
              </w:rPr>
            </w:pPr>
            <w:r w:rsidRPr="00FD4846">
              <w:rPr>
                <w:b/>
              </w:rPr>
              <w:t>TF-IDF sum</w:t>
            </w:r>
          </w:p>
        </w:tc>
      </w:tr>
      <w:tr w:rsidR="00FD4846" w:rsidTr="008B0977">
        <w:tc>
          <w:tcPr>
            <w:tcW w:w="3055" w:type="dxa"/>
          </w:tcPr>
          <w:p w:rsidR="00FD4846" w:rsidRPr="00444C48" w:rsidRDefault="00FD4846" w:rsidP="00FD4846">
            <w:pPr>
              <w:pStyle w:val="NoSpacing"/>
            </w:pPr>
            <w:r w:rsidRPr="00444C48">
              <w:t>Breed-specific legislation</w:t>
            </w:r>
          </w:p>
        </w:tc>
        <w:tc>
          <w:tcPr>
            <w:tcW w:w="1980" w:type="dxa"/>
          </w:tcPr>
          <w:p w:rsidR="00FD4846" w:rsidRPr="00444C48" w:rsidRDefault="00FD4846" w:rsidP="00FD4846">
            <w:pPr>
              <w:pStyle w:val="NoSpacing"/>
            </w:pPr>
            <w:r w:rsidRPr="00444C48">
              <w:t>21.413992572402</w:t>
            </w:r>
          </w:p>
        </w:tc>
        <w:tc>
          <w:tcPr>
            <w:tcW w:w="2790" w:type="dxa"/>
          </w:tcPr>
          <w:p w:rsidR="00FD4846" w:rsidRPr="00CB7B03" w:rsidRDefault="00FD4846" w:rsidP="00FD4846">
            <w:pPr>
              <w:pStyle w:val="NoSpacing"/>
              <w:rPr>
                <w:i/>
              </w:rPr>
            </w:pPr>
            <w:r w:rsidRPr="00CB7B03">
              <w:rPr>
                <w:i/>
              </w:rPr>
              <w:t>Cat</w:t>
            </w:r>
          </w:p>
        </w:tc>
        <w:tc>
          <w:tcPr>
            <w:tcW w:w="1997" w:type="dxa"/>
          </w:tcPr>
          <w:p w:rsidR="00FD4846" w:rsidRPr="00F13100" w:rsidRDefault="00FD4846" w:rsidP="00FD4846">
            <w:pPr>
              <w:pStyle w:val="NoSpacing"/>
            </w:pPr>
            <w:r w:rsidRPr="00F13100">
              <w:t>21.900153014209</w:t>
            </w:r>
          </w:p>
        </w:tc>
      </w:tr>
      <w:tr w:rsidR="00FD4846" w:rsidTr="008B0977">
        <w:tc>
          <w:tcPr>
            <w:tcW w:w="3055" w:type="dxa"/>
          </w:tcPr>
          <w:p w:rsidR="00FD4846" w:rsidRPr="00CB7B03" w:rsidRDefault="00FD4846" w:rsidP="00FD4846">
            <w:pPr>
              <w:pStyle w:val="NoSpacing"/>
              <w:rPr>
                <w:i/>
              </w:rPr>
            </w:pPr>
            <w:r w:rsidRPr="00CB7B03">
              <w:rPr>
                <w:i/>
              </w:rPr>
              <w:lastRenderedPageBreak/>
              <w:t>Dog</w:t>
            </w:r>
          </w:p>
        </w:tc>
        <w:tc>
          <w:tcPr>
            <w:tcW w:w="1980" w:type="dxa"/>
          </w:tcPr>
          <w:p w:rsidR="00FD4846" w:rsidRPr="00444C48" w:rsidRDefault="00FD4846" w:rsidP="00FD4846">
            <w:pPr>
              <w:pStyle w:val="NoSpacing"/>
            </w:pPr>
            <w:r w:rsidRPr="00444C48">
              <w:t>21.288740778337</w:t>
            </w:r>
          </w:p>
        </w:tc>
        <w:tc>
          <w:tcPr>
            <w:tcW w:w="2790" w:type="dxa"/>
          </w:tcPr>
          <w:p w:rsidR="00FD4846" w:rsidRPr="00F13100" w:rsidRDefault="00FD4846" w:rsidP="00FD4846">
            <w:pPr>
              <w:pStyle w:val="NoSpacing"/>
            </w:pPr>
            <w:proofErr w:type="spellStart"/>
            <w:r w:rsidRPr="00F13100">
              <w:t>Plácido</w:t>
            </w:r>
            <w:proofErr w:type="spellEnd"/>
            <w:r w:rsidRPr="00F13100">
              <w:t xml:space="preserve"> Domingo discography</w:t>
            </w:r>
          </w:p>
        </w:tc>
        <w:tc>
          <w:tcPr>
            <w:tcW w:w="1997" w:type="dxa"/>
          </w:tcPr>
          <w:p w:rsidR="00FD4846" w:rsidRPr="00F13100" w:rsidRDefault="00FD4846" w:rsidP="00FD4846">
            <w:pPr>
              <w:pStyle w:val="NoSpacing"/>
            </w:pPr>
            <w:r w:rsidRPr="00F13100">
              <w:t>21.292385580959</w:t>
            </w:r>
          </w:p>
        </w:tc>
      </w:tr>
      <w:tr w:rsidR="00FD4846" w:rsidTr="008B0977">
        <w:tc>
          <w:tcPr>
            <w:tcW w:w="3055" w:type="dxa"/>
          </w:tcPr>
          <w:p w:rsidR="00FD4846" w:rsidRPr="00444C48" w:rsidRDefault="00FD4846" w:rsidP="00FD4846">
            <w:pPr>
              <w:pStyle w:val="NoSpacing"/>
            </w:pPr>
            <w:r w:rsidRPr="00444C48">
              <w:t>Dingo</w:t>
            </w:r>
          </w:p>
        </w:tc>
        <w:tc>
          <w:tcPr>
            <w:tcW w:w="1980" w:type="dxa"/>
          </w:tcPr>
          <w:p w:rsidR="00FD4846" w:rsidRPr="00444C48" w:rsidRDefault="00FD4846" w:rsidP="00FD4846">
            <w:pPr>
              <w:pStyle w:val="NoSpacing"/>
            </w:pPr>
            <w:r w:rsidRPr="00444C48">
              <w:t>20.071396561365</w:t>
            </w:r>
          </w:p>
        </w:tc>
        <w:tc>
          <w:tcPr>
            <w:tcW w:w="2790" w:type="dxa"/>
          </w:tcPr>
          <w:p w:rsidR="00FD4846" w:rsidRPr="00F13100" w:rsidRDefault="00FD4846" w:rsidP="00FD4846">
            <w:pPr>
              <w:pStyle w:val="NoSpacing"/>
            </w:pPr>
            <w:proofErr w:type="spellStart"/>
            <w:r w:rsidRPr="00F13100">
              <w:t>Iriomote</w:t>
            </w:r>
            <w:proofErr w:type="spellEnd"/>
            <w:r w:rsidRPr="00F13100">
              <w:t xml:space="preserve"> cat</w:t>
            </w:r>
          </w:p>
        </w:tc>
        <w:tc>
          <w:tcPr>
            <w:tcW w:w="1997" w:type="dxa"/>
          </w:tcPr>
          <w:p w:rsidR="00FD4846" w:rsidRPr="00F13100" w:rsidRDefault="00FD4846" w:rsidP="00FD4846">
            <w:pPr>
              <w:pStyle w:val="NoSpacing"/>
            </w:pPr>
            <w:r w:rsidRPr="00F13100">
              <w:t>19.677004277512</w:t>
            </w:r>
          </w:p>
        </w:tc>
      </w:tr>
      <w:tr w:rsidR="00FD4846" w:rsidTr="008B0977">
        <w:tc>
          <w:tcPr>
            <w:tcW w:w="3055" w:type="dxa"/>
          </w:tcPr>
          <w:p w:rsidR="00FD4846" w:rsidRPr="00444C48" w:rsidRDefault="00FD4846" w:rsidP="00FD4846">
            <w:pPr>
              <w:pStyle w:val="NoSpacing"/>
            </w:pPr>
            <w:r w:rsidRPr="00444C48">
              <w:t>Dog meat</w:t>
            </w:r>
          </w:p>
        </w:tc>
        <w:tc>
          <w:tcPr>
            <w:tcW w:w="1980" w:type="dxa"/>
          </w:tcPr>
          <w:p w:rsidR="00FD4846" w:rsidRPr="00444C48" w:rsidRDefault="00FD4846" w:rsidP="00FD4846">
            <w:pPr>
              <w:pStyle w:val="NoSpacing"/>
            </w:pPr>
            <w:r w:rsidRPr="00444C48">
              <w:t>19.276514333065</w:t>
            </w:r>
          </w:p>
        </w:tc>
        <w:tc>
          <w:tcPr>
            <w:tcW w:w="2790" w:type="dxa"/>
          </w:tcPr>
          <w:p w:rsidR="00FD4846" w:rsidRPr="00F13100" w:rsidRDefault="00FD4846" w:rsidP="00FD4846">
            <w:pPr>
              <w:pStyle w:val="NoSpacing"/>
            </w:pPr>
            <w:proofErr w:type="spellStart"/>
            <w:r w:rsidRPr="00F13100">
              <w:t>Rephlex</w:t>
            </w:r>
            <w:proofErr w:type="spellEnd"/>
            <w:r w:rsidRPr="00F13100">
              <w:t xml:space="preserve"> Records discography</w:t>
            </w:r>
          </w:p>
        </w:tc>
        <w:tc>
          <w:tcPr>
            <w:tcW w:w="1997" w:type="dxa"/>
          </w:tcPr>
          <w:p w:rsidR="00FD4846" w:rsidRPr="00F13100" w:rsidRDefault="00FD4846" w:rsidP="00FD4846">
            <w:pPr>
              <w:pStyle w:val="NoSpacing"/>
            </w:pPr>
            <w:r w:rsidRPr="00F13100">
              <w:t>19.353106214489</w:t>
            </w:r>
          </w:p>
        </w:tc>
      </w:tr>
      <w:tr w:rsidR="00FD4846" w:rsidTr="008B0977">
        <w:tc>
          <w:tcPr>
            <w:tcW w:w="3055" w:type="dxa"/>
          </w:tcPr>
          <w:p w:rsidR="00FD4846" w:rsidRPr="00444C48" w:rsidRDefault="00FD4846" w:rsidP="00FD4846">
            <w:pPr>
              <w:pStyle w:val="NoSpacing"/>
            </w:pPr>
            <w:r w:rsidRPr="00444C48">
              <w:t>Australian Cattle Dog</w:t>
            </w:r>
          </w:p>
        </w:tc>
        <w:tc>
          <w:tcPr>
            <w:tcW w:w="1980" w:type="dxa"/>
          </w:tcPr>
          <w:p w:rsidR="00FD4846" w:rsidRPr="00444C48" w:rsidRDefault="00FD4846" w:rsidP="00FD4846">
            <w:pPr>
              <w:pStyle w:val="NoSpacing"/>
            </w:pPr>
            <w:r w:rsidRPr="00444C48">
              <w:t>18.996457036782</w:t>
            </w:r>
          </w:p>
        </w:tc>
        <w:tc>
          <w:tcPr>
            <w:tcW w:w="2790" w:type="dxa"/>
          </w:tcPr>
          <w:p w:rsidR="00FD4846" w:rsidRPr="00F13100" w:rsidRDefault="00FD4846" w:rsidP="00FD4846">
            <w:pPr>
              <w:pStyle w:val="NoSpacing"/>
            </w:pPr>
            <w:r w:rsidRPr="00F13100">
              <w:t>Cats and humans</w:t>
            </w:r>
          </w:p>
        </w:tc>
        <w:tc>
          <w:tcPr>
            <w:tcW w:w="1997" w:type="dxa"/>
          </w:tcPr>
          <w:p w:rsidR="00FD4846" w:rsidRPr="00F13100" w:rsidRDefault="00FD4846" w:rsidP="00FD4846">
            <w:pPr>
              <w:pStyle w:val="NoSpacing"/>
            </w:pPr>
            <w:r w:rsidRPr="00F13100">
              <w:t>18.556459603467</w:t>
            </w:r>
          </w:p>
        </w:tc>
      </w:tr>
      <w:tr w:rsidR="00FD4846" w:rsidTr="008B0977">
        <w:tc>
          <w:tcPr>
            <w:tcW w:w="3055" w:type="dxa"/>
          </w:tcPr>
          <w:p w:rsidR="00FD4846" w:rsidRPr="00444C48" w:rsidRDefault="00FD4846" w:rsidP="00FD4846">
            <w:pPr>
              <w:pStyle w:val="NoSpacing"/>
            </w:pPr>
            <w:r w:rsidRPr="00444C48">
              <w:t>Dog training</w:t>
            </w:r>
          </w:p>
        </w:tc>
        <w:tc>
          <w:tcPr>
            <w:tcW w:w="1980" w:type="dxa"/>
          </w:tcPr>
          <w:p w:rsidR="00FD4846" w:rsidRPr="00444C48" w:rsidRDefault="00FD4846" w:rsidP="00FD4846">
            <w:pPr>
              <w:pStyle w:val="NoSpacing"/>
            </w:pPr>
            <w:r w:rsidRPr="00444C48">
              <w:t>18.823445019563</w:t>
            </w:r>
          </w:p>
        </w:tc>
        <w:tc>
          <w:tcPr>
            <w:tcW w:w="2790" w:type="dxa"/>
          </w:tcPr>
          <w:p w:rsidR="00FD4846" w:rsidRPr="00F13100" w:rsidRDefault="00FD4846" w:rsidP="00FD4846">
            <w:pPr>
              <w:pStyle w:val="NoSpacing"/>
            </w:pPr>
            <w:r w:rsidRPr="00F13100">
              <w:t>Winged cat</w:t>
            </w:r>
          </w:p>
        </w:tc>
        <w:tc>
          <w:tcPr>
            <w:tcW w:w="1997" w:type="dxa"/>
          </w:tcPr>
          <w:p w:rsidR="00FD4846" w:rsidRPr="00F13100" w:rsidRDefault="00FD4846" w:rsidP="00FD4846">
            <w:pPr>
              <w:pStyle w:val="NoSpacing"/>
            </w:pPr>
            <w:r w:rsidRPr="00F13100">
              <w:t>18.32730933366</w:t>
            </w:r>
          </w:p>
        </w:tc>
      </w:tr>
      <w:tr w:rsidR="00FD4846" w:rsidTr="008B0977">
        <w:tc>
          <w:tcPr>
            <w:tcW w:w="3055" w:type="dxa"/>
          </w:tcPr>
          <w:p w:rsidR="00FD4846" w:rsidRPr="00444C48" w:rsidRDefault="00FD4846" w:rsidP="00FD4846">
            <w:pPr>
              <w:pStyle w:val="NoSpacing"/>
            </w:pPr>
            <w:r w:rsidRPr="00444C48">
              <w:t>Dog health</w:t>
            </w:r>
          </w:p>
        </w:tc>
        <w:tc>
          <w:tcPr>
            <w:tcW w:w="1980" w:type="dxa"/>
          </w:tcPr>
          <w:p w:rsidR="00FD4846" w:rsidRPr="00444C48" w:rsidRDefault="00FD4846" w:rsidP="00FD4846">
            <w:pPr>
              <w:pStyle w:val="NoSpacing"/>
            </w:pPr>
            <w:r w:rsidRPr="00444C48">
              <w:t>18.80728402844</w:t>
            </w:r>
          </w:p>
        </w:tc>
        <w:tc>
          <w:tcPr>
            <w:tcW w:w="2790" w:type="dxa"/>
          </w:tcPr>
          <w:p w:rsidR="00FD4846" w:rsidRPr="00F13100" w:rsidRDefault="00FD4846" w:rsidP="00FD4846">
            <w:pPr>
              <w:pStyle w:val="NoSpacing"/>
            </w:pPr>
            <w:r w:rsidRPr="00F13100">
              <w:t>Black cat</w:t>
            </w:r>
          </w:p>
        </w:tc>
        <w:tc>
          <w:tcPr>
            <w:tcW w:w="1997" w:type="dxa"/>
          </w:tcPr>
          <w:p w:rsidR="00FD4846" w:rsidRPr="00F13100" w:rsidRDefault="00FD4846" w:rsidP="00FD4846">
            <w:pPr>
              <w:pStyle w:val="NoSpacing"/>
            </w:pPr>
            <w:r w:rsidRPr="00F13100">
              <w:t>18.300950400036</w:t>
            </w:r>
          </w:p>
        </w:tc>
      </w:tr>
      <w:tr w:rsidR="00FD4846" w:rsidTr="008B0977">
        <w:tc>
          <w:tcPr>
            <w:tcW w:w="3055" w:type="dxa"/>
          </w:tcPr>
          <w:p w:rsidR="00FD4846" w:rsidRPr="00444C48" w:rsidRDefault="00FD4846" w:rsidP="00FD4846">
            <w:pPr>
              <w:pStyle w:val="NoSpacing"/>
            </w:pPr>
            <w:r w:rsidRPr="00444C48">
              <w:t>Dog breed</w:t>
            </w:r>
          </w:p>
        </w:tc>
        <w:tc>
          <w:tcPr>
            <w:tcW w:w="1980" w:type="dxa"/>
          </w:tcPr>
          <w:p w:rsidR="00FD4846" w:rsidRPr="00444C48" w:rsidRDefault="00FD4846" w:rsidP="00FD4846">
            <w:pPr>
              <w:pStyle w:val="NoSpacing"/>
            </w:pPr>
            <w:r w:rsidRPr="00444C48">
              <w:t>18.502844414966</w:t>
            </w:r>
          </w:p>
        </w:tc>
        <w:tc>
          <w:tcPr>
            <w:tcW w:w="2790" w:type="dxa"/>
          </w:tcPr>
          <w:p w:rsidR="00FD4846" w:rsidRPr="00F13100" w:rsidRDefault="00FD4846" w:rsidP="00FD4846">
            <w:pPr>
              <w:pStyle w:val="NoSpacing"/>
            </w:pPr>
            <w:r w:rsidRPr="00F13100">
              <w:t>Black Cat (comics)</w:t>
            </w:r>
          </w:p>
        </w:tc>
        <w:tc>
          <w:tcPr>
            <w:tcW w:w="1997" w:type="dxa"/>
          </w:tcPr>
          <w:p w:rsidR="00FD4846" w:rsidRPr="00F13100" w:rsidRDefault="00FD4846" w:rsidP="00FD4846">
            <w:pPr>
              <w:pStyle w:val="NoSpacing"/>
            </w:pPr>
            <w:r w:rsidRPr="00F13100">
              <w:t>18.193597534497</w:t>
            </w:r>
          </w:p>
        </w:tc>
      </w:tr>
      <w:tr w:rsidR="00FD4846" w:rsidTr="008B0977">
        <w:tc>
          <w:tcPr>
            <w:tcW w:w="3055" w:type="dxa"/>
          </w:tcPr>
          <w:p w:rsidR="00FD4846" w:rsidRPr="00444C48" w:rsidRDefault="00FD4846" w:rsidP="00FD4846">
            <w:pPr>
              <w:pStyle w:val="NoSpacing"/>
            </w:pPr>
            <w:r w:rsidRPr="00444C48">
              <w:t>Dogs in warfare</w:t>
            </w:r>
          </w:p>
        </w:tc>
        <w:tc>
          <w:tcPr>
            <w:tcW w:w="1980" w:type="dxa"/>
          </w:tcPr>
          <w:p w:rsidR="00FD4846" w:rsidRPr="00444C48" w:rsidRDefault="00FD4846" w:rsidP="00FD4846">
            <w:pPr>
              <w:pStyle w:val="NoSpacing"/>
            </w:pPr>
            <w:r w:rsidRPr="00444C48">
              <w:t>18.358541557236</w:t>
            </w:r>
          </w:p>
        </w:tc>
        <w:tc>
          <w:tcPr>
            <w:tcW w:w="2790" w:type="dxa"/>
          </w:tcPr>
          <w:p w:rsidR="00FD4846" w:rsidRPr="00F13100" w:rsidRDefault="00FD4846" w:rsidP="00FD4846">
            <w:pPr>
              <w:pStyle w:val="NoSpacing"/>
            </w:pPr>
            <w:r w:rsidRPr="00F13100">
              <w:t>Vietnam Combat Artists Program</w:t>
            </w:r>
          </w:p>
        </w:tc>
        <w:tc>
          <w:tcPr>
            <w:tcW w:w="1997" w:type="dxa"/>
          </w:tcPr>
          <w:p w:rsidR="00FD4846" w:rsidRPr="00F13100" w:rsidRDefault="00FD4846" w:rsidP="00FD4846">
            <w:pPr>
              <w:pStyle w:val="NoSpacing"/>
            </w:pPr>
            <w:r w:rsidRPr="00F13100">
              <w:t>18.138731130387</w:t>
            </w:r>
          </w:p>
        </w:tc>
      </w:tr>
      <w:tr w:rsidR="00FD4846" w:rsidTr="008B0977">
        <w:tc>
          <w:tcPr>
            <w:tcW w:w="3055" w:type="dxa"/>
          </w:tcPr>
          <w:p w:rsidR="00FD4846" w:rsidRPr="00444C48" w:rsidRDefault="00FD4846" w:rsidP="00FD4846">
            <w:pPr>
              <w:pStyle w:val="NoSpacing"/>
            </w:pPr>
            <w:r w:rsidRPr="00444C48">
              <w:t>Greater Swiss Mountain Dog</w:t>
            </w:r>
          </w:p>
        </w:tc>
        <w:tc>
          <w:tcPr>
            <w:tcW w:w="1980" w:type="dxa"/>
          </w:tcPr>
          <w:p w:rsidR="00FD4846" w:rsidRDefault="00FD4846" w:rsidP="00FD4846">
            <w:pPr>
              <w:pStyle w:val="NoSpacing"/>
            </w:pPr>
            <w:r w:rsidRPr="00444C48">
              <w:t>18.149876307073</w:t>
            </w:r>
          </w:p>
        </w:tc>
        <w:tc>
          <w:tcPr>
            <w:tcW w:w="2790" w:type="dxa"/>
          </w:tcPr>
          <w:p w:rsidR="00FD4846" w:rsidRPr="00F13100" w:rsidRDefault="00FD4846" w:rsidP="00FD4846">
            <w:pPr>
              <w:pStyle w:val="NoSpacing"/>
            </w:pPr>
            <w:r w:rsidRPr="00F13100">
              <w:t>Catalogue of Women</w:t>
            </w:r>
          </w:p>
        </w:tc>
        <w:tc>
          <w:tcPr>
            <w:tcW w:w="1997" w:type="dxa"/>
          </w:tcPr>
          <w:p w:rsidR="00FD4846" w:rsidRDefault="00FD4846" w:rsidP="00FD4846">
            <w:pPr>
              <w:pStyle w:val="NoSpacing"/>
            </w:pPr>
            <w:r w:rsidRPr="00F13100">
              <w:t>17.997899920639</w:t>
            </w:r>
          </w:p>
        </w:tc>
      </w:tr>
    </w:tbl>
    <w:p w:rsidR="008B0977" w:rsidRDefault="008B0977" w:rsidP="008B0977">
      <w:pPr>
        <w:jc w:val="center"/>
      </w:pPr>
      <w:r>
        <w:t>Table 1: ESA results for two words.</w:t>
      </w:r>
    </w:p>
    <w:p w:rsidR="00FD4846" w:rsidRDefault="00FA1BA1">
      <w:r>
        <w:t xml:space="preserve">These results mostly fit with our intuitions of what concepts are related to the words “dog” and cat”; compared with </w:t>
      </w:r>
      <w:proofErr w:type="spellStart"/>
      <w:r>
        <w:t>WordNet</w:t>
      </w:r>
      <w:proofErr w:type="spellEnd"/>
      <w:r>
        <w:t xml:space="preserve">, there are many more available concepts than </w:t>
      </w:r>
      <w:proofErr w:type="spellStart"/>
      <w:r>
        <w:t>synsets</w:t>
      </w:r>
      <w:proofErr w:type="spellEnd"/>
      <w:r>
        <w:t>, and they avoid obscure but similar words (“andiron” for “dog”) in favor of common and closely-related ones (dog breeds and dog-related topics).</w:t>
      </w:r>
    </w:p>
    <w:p w:rsidR="00FD4109" w:rsidRDefault="00FD4109" w:rsidP="00FD4109">
      <w:pPr>
        <w:pStyle w:val="Heading1"/>
      </w:pPr>
      <w:r>
        <w:t>Implementation</w:t>
      </w:r>
    </w:p>
    <w:p w:rsidR="00FD4109" w:rsidRDefault="0027383C">
      <w:r>
        <w:t>The workflow for our application was fairly straightforward:</w:t>
      </w:r>
    </w:p>
    <w:p w:rsidR="0027383C" w:rsidRDefault="0027383C" w:rsidP="0027383C">
      <w:pPr>
        <w:pStyle w:val="ListParagraph"/>
        <w:numPr>
          <w:ilvl w:val="0"/>
          <w:numId w:val="1"/>
        </w:numPr>
      </w:pPr>
      <w:r>
        <w:t>Download and parse the Wikipedia database</w:t>
      </w:r>
    </w:p>
    <w:p w:rsidR="0027383C" w:rsidRDefault="0027383C" w:rsidP="0027383C">
      <w:pPr>
        <w:pStyle w:val="ListParagraph"/>
        <w:numPr>
          <w:ilvl w:val="0"/>
          <w:numId w:val="1"/>
        </w:numPr>
      </w:pPr>
      <w:r>
        <w:t>Compute TF-IDF scores for every (word, concept) pair</w:t>
      </w:r>
    </w:p>
    <w:p w:rsidR="0027383C" w:rsidRDefault="0027383C" w:rsidP="0027383C">
      <w:pPr>
        <w:pStyle w:val="ListParagraph"/>
        <w:numPr>
          <w:ilvl w:val="0"/>
          <w:numId w:val="1"/>
        </w:numPr>
      </w:pPr>
      <w:r>
        <w:t>Build an inverted index of words to concept vectors</w:t>
      </w:r>
    </w:p>
    <w:p w:rsidR="0027383C" w:rsidRDefault="0027383C" w:rsidP="0027383C">
      <w:pPr>
        <w:pStyle w:val="ListParagraph"/>
        <w:numPr>
          <w:ilvl w:val="0"/>
          <w:numId w:val="1"/>
        </w:numPr>
      </w:pPr>
      <w:r>
        <w:t>Given user input, compute its ESA vector, sorted by descending TF-IDF score</w:t>
      </w:r>
    </w:p>
    <w:p w:rsidR="0027383C" w:rsidRDefault="0027383C" w:rsidP="0027383C">
      <w:pPr>
        <w:pStyle w:val="ListParagraph"/>
        <w:numPr>
          <w:ilvl w:val="0"/>
          <w:numId w:val="1"/>
        </w:numPr>
      </w:pPr>
      <w:r>
        <w:t>Compute the cosine similarity between vectors for two words (useful as a measure of semantic relatedness)</w:t>
      </w:r>
    </w:p>
    <w:p w:rsidR="0037588B" w:rsidRDefault="0037588B" w:rsidP="0027383C">
      <w:pPr>
        <w:pStyle w:val="ListParagraph"/>
        <w:numPr>
          <w:ilvl w:val="0"/>
          <w:numId w:val="1"/>
        </w:numPr>
      </w:pPr>
      <w:r>
        <w:t xml:space="preserve">Use </w:t>
      </w:r>
      <w:r>
        <w:rPr>
          <w:i/>
        </w:rPr>
        <w:t>k</w:t>
      </w:r>
      <w:r>
        <w:t>-nearest neighbor (</w:t>
      </w:r>
      <w:proofErr w:type="spellStart"/>
      <w:r>
        <w:t>kNN</w:t>
      </w:r>
      <w:proofErr w:type="spellEnd"/>
      <w:r>
        <w:t>) classification to further refine the concept search</w:t>
      </w:r>
    </w:p>
    <w:p w:rsidR="0027383C" w:rsidRDefault="0027383C" w:rsidP="0027383C">
      <w:r>
        <w:t xml:space="preserve">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t>
      </w:r>
      <w:proofErr w:type="spellStart"/>
      <w:r>
        <w:t>Wikiprep</w:t>
      </w:r>
      <w:proofErr w:type="spellEnd"/>
      <w:r>
        <w:t xml:space="preserve"> tool (which would strip out </w:t>
      </w:r>
      <w:proofErr w:type="spellStart"/>
      <w:r>
        <w:t>MediaWiki</w:t>
      </w:r>
      <w:proofErr w:type="spellEnd"/>
      <w:r>
        <w:t xml:space="preserve"> markup) for the same reason. Ultimately we wrote Python scripts that used a streaming XML parser to access the markup, and regular expressions to almost completely isolate the plain text. </w:t>
      </w:r>
      <w:r w:rsidR="00C91079">
        <w:t>We then output the inverted index as a SQLite database file, us</w:t>
      </w:r>
      <w:r w:rsidR="0037588B">
        <w:t>ing stemmed forms of the words; even this ended up being 12.5 GB.</w:t>
      </w:r>
    </w:p>
    <w:p w:rsidR="0037588B" w:rsidRDefault="00C91079" w:rsidP="0027383C">
      <w:r>
        <w:lastRenderedPageBreak/>
        <w:t xml:space="preserve">To query this database with user input, we tried using Amazon’s RDB service for high-performance query processing. However, the bottleneck turned out to be fetching the data from disk, so we ended up using a standard laptop to process the data and concentrated on minimizing disk access. Building an index on the word ID </w:t>
      </w:r>
      <w:r w:rsidR="0037588B">
        <w:t xml:space="preserve">and TF-IDF </w:t>
      </w:r>
      <w:r>
        <w:t>column</w:t>
      </w:r>
      <w:r w:rsidR="0037588B">
        <w:t>s</w:t>
      </w:r>
      <w:r>
        <w:t xml:space="preserve"> of the database sped up queries, but increased the size of the database file such that it would not entirely fit in RAM. As such, queries vary in time depending on whether the particular relevant entries are in RAM or on disk; it can range from less than a second to nearly a minute to look up a word.</w:t>
      </w:r>
    </w:p>
    <w:p w:rsidR="0037588B" w:rsidRDefault="0037588B" w:rsidP="0027383C">
      <w:r>
        <w:t>We built a web interface for users to easily query the database. Sample outputs are presented below.</w:t>
      </w:r>
    </w:p>
    <w:p w:rsidR="0037588B" w:rsidRDefault="0037588B" w:rsidP="0037588B">
      <w:pPr>
        <w:pStyle w:val="NoSpacing"/>
        <w:keepNext/>
        <w:jc w:val="center"/>
      </w:pPr>
      <w:r>
        <w:rPr>
          <w:noProof/>
        </w:rPr>
        <w:drawing>
          <wp:inline distT="0" distB="0" distL="0" distR="0" wp14:anchorId="73675026" wp14:editId="5D7AB6EB">
            <wp:extent cx="5303520" cy="383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520" cy="3831336"/>
                    </a:xfrm>
                    <a:prstGeom prst="rect">
                      <a:avLst/>
                    </a:prstGeom>
                  </pic:spPr>
                </pic:pic>
              </a:graphicData>
            </a:graphic>
          </wp:inline>
        </w:drawing>
      </w:r>
    </w:p>
    <w:p w:rsidR="0037588B" w:rsidRDefault="0037588B" w:rsidP="0037588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Evaluating the semantic relatedness of two words, firedog and andiron.</w:t>
      </w:r>
    </w:p>
    <w:p w:rsidR="0037588B" w:rsidRDefault="0037588B" w:rsidP="0037588B">
      <w:pPr>
        <w:pStyle w:val="NoSpacing"/>
        <w:keepNext/>
        <w:jc w:val="center"/>
      </w:pPr>
      <w:r>
        <w:rPr>
          <w:noProof/>
        </w:rPr>
        <w:lastRenderedPageBreak/>
        <w:drawing>
          <wp:inline distT="0" distB="0" distL="0" distR="0" wp14:anchorId="3DF5134D" wp14:editId="7DF24903">
            <wp:extent cx="5312664" cy="36210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2664" cy="3621024"/>
                    </a:xfrm>
                    <a:prstGeom prst="rect">
                      <a:avLst/>
                    </a:prstGeom>
                  </pic:spPr>
                </pic:pic>
              </a:graphicData>
            </a:graphic>
          </wp:inline>
        </w:drawing>
      </w:r>
    </w:p>
    <w:p w:rsidR="0037588B" w:rsidRDefault="0037588B" w:rsidP="0037588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Evaluating the semantic relatedness of two phrases, “William Shakespeare” and “Francis Bacon.”</w:t>
      </w:r>
    </w:p>
    <w:p w:rsidR="0037588B" w:rsidRDefault="0037588B" w:rsidP="0037588B">
      <w:pPr>
        <w:pStyle w:val="NoSpacing"/>
        <w:keepNext/>
        <w:jc w:val="center"/>
      </w:pPr>
      <w:r>
        <w:rPr>
          <w:noProof/>
        </w:rPr>
        <w:drawing>
          <wp:inline distT="0" distB="0" distL="0" distR="0" wp14:anchorId="23192934" wp14:editId="174E8829">
            <wp:extent cx="5312664" cy="36210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2664" cy="3621024"/>
                    </a:xfrm>
                    <a:prstGeom prst="rect">
                      <a:avLst/>
                    </a:prstGeom>
                  </pic:spPr>
                </pic:pic>
              </a:graphicData>
            </a:graphic>
          </wp:inline>
        </w:drawing>
      </w:r>
    </w:p>
    <w:p w:rsidR="0037588B" w:rsidRDefault="0037588B" w:rsidP="0037588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Reverse dictionary output for “pet animal that barks”; it correctly outputs “Dog.”</w:t>
      </w:r>
    </w:p>
    <w:p w:rsidR="0037588B" w:rsidRPr="0037588B" w:rsidRDefault="0037588B" w:rsidP="0037588B">
      <w:r w:rsidRPr="0037588B">
        <w:lastRenderedPageBreak/>
        <w:t xml:space="preserve">We also tried to improve the accuracy of our tool with a machine learning interpretation vector using the Python </w:t>
      </w:r>
      <w:proofErr w:type="spellStart"/>
      <w:r w:rsidRPr="0037588B">
        <w:rPr>
          <w:rFonts w:ascii="Consolas" w:hAnsi="Consolas" w:cs="Consolas"/>
          <w:sz w:val="20"/>
          <w:szCs w:val="20"/>
        </w:rPr>
        <w:t>sklearn</w:t>
      </w:r>
      <w:proofErr w:type="spellEnd"/>
      <w:r w:rsidRPr="0037588B">
        <w:t xml:space="preserve"> package. We decided to use an unsupervised approach, since determining how </w:t>
      </w:r>
      <w:r>
        <w:t>close two concepts are does not</w:t>
      </w:r>
      <w:r w:rsidRPr="0037588B">
        <w:t xml:space="preserve"> require the concepts to be labeled. </w:t>
      </w:r>
      <w:proofErr w:type="spellStart"/>
      <w:proofErr w:type="gramStart"/>
      <w:r w:rsidRPr="0037588B">
        <w:t>kNN</w:t>
      </w:r>
      <w:proofErr w:type="spellEnd"/>
      <w:proofErr w:type="gramEnd"/>
      <w:r w:rsidRPr="0037588B">
        <w:t xml:space="preserve"> seemed to be the best fit for the task. Since we already chose cosine similarity as a metric for semantic relatedness, we decided to use it for the distance metric between data points.</w:t>
      </w:r>
    </w:p>
    <w:p w:rsidR="00FD4109" w:rsidRDefault="00FD4109" w:rsidP="00FD4109">
      <w:pPr>
        <w:pStyle w:val="Heading1"/>
      </w:pPr>
      <w:r>
        <w:t>Evaluation</w:t>
      </w:r>
    </w:p>
    <w:p w:rsidR="00FD4109" w:rsidRDefault="008F451D">
      <w:r>
        <w:t xml:space="preserve">We used extrinsic evaluation to compare our application with existing ones. To evaluate its </w:t>
      </w:r>
      <w:r w:rsidR="007D4F01">
        <w:t>performance</w:t>
      </w:r>
      <w:r>
        <w:t xml:space="preserve"> for semantic relatedness, we used the WordSimilarity-353 dataset, a collection of 353 pairs of words along with their average human judgment of similarity on a scale from 1 to 10.</w:t>
      </w:r>
      <w:r w:rsidR="007D4F01">
        <w:t xml:space="preserve"> We computed the Pearson correlation coefficient of our method’s similarity scores and the human scores, as well as scores for competing method including </w:t>
      </w:r>
      <w:proofErr w:type="spellStart"/>
      <w:r w:rsidR="007D4F01">
        <w:t>WordNet</w:t>
      </w:r>
      <w:proofErr w:type="spellEnd"/>
      <w:r w:rsidR="007D4F01">
        <w:t xml:space="preserve"> and the original ESA implementation using a Wikipedia corpus from 2005.</w:t>
      </w:r>
    </w:p>
    <w:p w:rsidR="007D4F01" w:rsidRDefault="007D4F01">
      <w:r>
        <w:t>We also tested the use of ESA for word sense disambiguation</w:t>
      </w:r>
      <w:r w:rsidR="00A962E5">
        <w:t xml:space="preserve">. Using 27 instances from the SemEval-2010 Task 17 dataset for domain-specific English WSD, we replaced the measure of gloss overlap in the baseline </w:t>
      </w:r>
      <w:proofErr w:type="spellStart"/>
      <w:r w:rsidR="00A962E5">
        <w:t>Lesk</w:t>
      </w:r>
      <w:proofErr w:type="spellEnd"/>
      <w:r w:rsidR="00A962E5">
        <w:t xml:space="preserve"> similarity algorithm with our ESA relatedness measure.</w:t>
      </w:r>
    </w:p>
    <w:p w:rsidR="000175C7" w:rsidRPr="000175C7" w:rsidRDefault="000175C7">
      <w:r>
        <w:t>Finally, we manually compared the output of our application with existing reverse dictionaries, in order to find which queries it handled better or worse.</w:t>
      </w:r>
    </w:p>
    <w:p w:rsidR="008F451D" w:rsidRDefault="008F451D" w:rsidP="007D4F01">
      <w:pPr>
        <w:pStyle w:val="Heading1"/>
      </w:pPr>
      <w:r>
        <w:t>Results</w:t>
      </w:r>
    </w:p>
    <w:tbl>
      <w:tblPr>
        <w:tblStyle w:val="TableGrid"/>
        <w:tblW w:w="0" w:type="auto"/>
        <w:tblInd w:w="1705" w:type="dxa"/>
        <w:tblLook w:val="04A0" w:firstRow="1" w:lastRow="0" w:firstColumn="1" w:lastColumn="0" w:noHBand="0" w:noVBand="1"/>
      </w:tblPr>
      <w:tblGrid>
        <w:gridCol w:w="3476"/>
        <w:gridCol w:w="2830"/>
      </w:tblGrid>
      <w:tr w:rsidR="008F451D" w:rsidTr="007D4F01">
        <w:tc>
          <w:tcPr>
            <w:tcW w:w="3476" w:type="dxa"/>
          </w:tcPr>
          <w:p w:rsidR="008F451D" w:rsidRPr="007D4F01" w:rsidRDefault="008F451D" w:rsidP="007D4F01">
            <w:pPr>
              <w:pStyle w:val="NoSpacing"/>
              <w:jc w:val="center"/>
              <w:rPr>
                <w:b/>
              </w:rPr>
            </w:pPr>
            <w:r w:rsidRPr="007D4F01">
              <w:rPr>
                <w:b/>
              </w:rPr>
              <w:t>Method</w:t>
            </w:r>
          </w:p>
        </w:tc>
        <w:tc>
          <w:tcPr>
            <w:tcW w:w="2830" w:type="dxa"/>
          </w:tcPr>
          <w:p w:rsidR="008F451D" w:rsidRPr="007D4F01" w:rsidRDefault="008F451D" w:rsidP="007D4F01">
            <w:pPr>
              <w:pStyle w:val="NoSpacing"/>
              <w:jc w:val="center"/>
              <w:rPr>
                <w:b/>
              </w:rPr>
            </w:pPr>
            <w:r w:rsidRPr="007D4F01">
              <w:rPr>
                <w:b/>
              </w:rPr>
              <w:t>Correlation with human</w:t>
            </w:r>
          </w:p>
        </w:tc>
      </w:tr>
      <w:tr w:rsidR="008F451D" w:rsidTr="007D4F01">
        <w:tc>
          <w:tcPr>
            <w:tcW w:w="3476" w:type="dxa"/>
          </w:tcPr>
          <w:p w:rsidR="008F451D" w:rsidRPr="007A52AE" w:rsidRDefault="008F451D" w:rsidP="008F451D">
            <w:pPr>
              <w:pStyle w:val="NoSpacing"/>
            </w:pPr>
            <w:proofErr w:type="spellStart"/>
            <w:r w:rsidRPr="007A52AE">
              <w:t>WikiRelate</w:t>
            </w:r>
            <w:proofErr w:type="spellEnd"/>
            <w:r w:rsidRPr="007A52AE">
              <w:t>!</w:t>
            </w:r>
          </w:p>
        </w:tc>
        <w:tc>
          <w:tcPr>
            <w:tcW w:w="2830" w:type="dxa"/>
          </w:tcPr>
          <w:p w:rsidR="008F451D" w:rsidRPr="007A52AE" w:rsidRDefault="008F451D" w:rsidP="008F451D">
            <w:pPr>
              <w:pStyle w:val="NoSpacing"/>
            </w:pPr>
            <w:r w:rsidRPr="007A52AE">
              <w:t>0.19–0.48</w:t>
            </w:r>
          </w:p>
        </w:tc>
      </w:tr>
      <w:tr w:rsidR="008F451D" w:rsidTr="007D4F01">
        <w:tc>
          <w:tcPr>
            <w:tcW w:w="3476" w:type="dxa"/>
          </w:tcPr>
          <w:p w:rsidR="008F451D" w:rsidRPr="007A52AE" w:rsidRDefault="008F451D" w:rsidP="008F451D">
            <w:pPr>
              <w:pStyle w:val="NoSpacing"/>
            </w:pPr>
            <w:proofErr w:type="spellStart"/>
            <w:r w:rsidRPr="007A52AE">
              <w:t>WordNet</w:t>
            </w:r>
            <w:proofErr w:type="spellEnd"/>
          </w:p>
        </w:tc>
        <w:tc>
          <w:tcPr>
            <w:tcW w:w="2830" w:type="dxa"/>
          </w:tcPr>
          <w:p w:rsidR="008F451D" w:rsidRPr="007A52AE" w:rsidRDefault="008F451D" w:rsidP="008F451D">
            <w:pPr>
              <w:pStyle w:val="NoSpacing"/>
            </w:pPr>
            <w:r w:rsidRPr="007A52AE">
              <w:t>0.33–0.35</w:t>
            </w:r>
          </w:p>
        </w:tc>
      </w:tr>
      <w:tr w:rsidR="008F451D" w:rsidTr="007D4F01">
        <w:tc>
          <w:tcPr>
            <w:tcW w:w="3476" w:type="dxa"/>
          </w:tcPr>
          <w:p w:rsidR="008F451D" w:rsidRPr="007A52AE" w:rsidRDefault="008F451D" w:rsidP="008F451D">
            <w:pPr>
              <w:pStyle w:val="NoSpacing"/>
            </w:pPr>
            <w:r w:rsidRPr="007A52AE">
              <w:t>Our ESA</w:t>
            </w:r>
          </w:p>
        </w:tc>
        <w:tc>
          <w:tcPr>
            <w:tcW w:w="2830" w:type="dxa"/>
          </w:tcPr>
          <w:p w:rsidR="008F451D" w:rsidRPr="007A52AE" w:rsidRDefault="008F451D" w:rsidP="008F451D">
            <w:pPr>
              <w:pStyle w:val="NoSpacing"/>
            </w:pPr>
            <w:r w:rsidRPr="007A52AE">
              <w:t>0.49</w:t>
            </w:r>
          </w:p>
        </w:tc>
      </w:tr>
      <w:tr w:rsidR="008F451D" w:rsidTr="007D4F01">
        <w:tc>
          <w:tcPr>
            <w:tcW w:w="3476" w:type="dxa"/>
          </w:tcPr>
          <w:p w:rsidR="008F451D" w:rsidRPr="007A52AE" w:rsidRDefault="008F451D" w:rsidP="008F451D">
            <w:pPr>
              <w:pStyle w:val="NoSpacing"/>
            </w:pPr>
            <w:r w:rsidRPr="007A52AE">
              <w:t>Roget's Thesaurus</w:t>
            </w:r>
          </w:p>
        </w:tc>
        <w:tc>
          <w:tcPr>
            <w:tcW w:w="2830" w:type="dxa"/>
          </w:tcPr>
          <w:p w:rsidR="008F451D" w:rsidRPr="007A52AE" w:rsidRDefault="008F451D" w:rsidP="008F451D">
            <w:pPr>
              <w:pStyle w:val="NoSpacing"/>
            </w:pPr>
            <w:r w:rsidRPr="007A52AE">
              <w:t>0.55</w:t>
            </w:r>
          </w:p>
        </w:tc>
      </w:tr>
      <w:tr w:rsidR="008F451D" w:rsidTr="007D4F01">
        <w:tc>
          <w:tcPr>
            <w:tcW w:w="3476" w:type="dxa"/>
          </w:tcPr>
          <w:p w:rsidR="008F451D" w:rsidRPr="007A52AE" w:rsidRDefault="008F451D" w:rsidP="008F451D">
            <w:pPr>
              <w:pStyle w:val="NoSpacing"/>
            </w:pPr>
            <w:r w:rsidRPr="007A52AE">
              <w:t>LSA (Latent Semantic Analysis)</w:t>
            </w:r>
          </w:p>
        </w:tc>
        <w:tc>
          <w:tcPr>
            <w:tcW w:w="2830" w:type="dxa"/>
          </w:tcPr>
          <w:p w:rsidR="008F451D" w:rsidRPr="007A52AE" w:rsidRDefault="008F451D" w:rsidP="008F451D">
            <w:pPr>
              <w:pStyle w:val="NoSpacing"/>
            </w:pPr>
            <w:r w:rsidRPr="007A52AE">
              <w:t>0.56</w:t>
            </w:r>
          </w:p>
        </w:tc>
      </w:tr>
      <w:tr w:rsidR="008F451D" w:rsidTr="007D4F01">
        <w:tc>
          <w:tcPr>
            <w:tcW w:w="3476" w:type="dxa"/>
          </w:tcPr>
          <w:p w:rsidR="008F451D" w:rsidRPr="007A52AE" w:rsidRDefault="008F451D" w:rsidP="008F451D">
            <w:pPr>
              <w:pStyle w:val="NoSpacing"/>
            </w:pPr>
            <w:proofErr w:type="spellStart"/>
            <w:r w:rsidRPr="007A52AE">
              <w:t>Gabrilovich</w:t>
            </w:r>
            <w:proofErr w:type="spellEnd"/>
            <w:r w:rsidRPr="007A52AE">
              <w:t xml:space="preserve"> et al. ESA</w:t>
            </w:r>
          </w:p>
        </w:tc>
        <w:tc>
          <w:tcPr>
            <w:tcW w:w="2830" w:type="dxa"/>
          </w:tcPr>
          <w:p w:rsidR="008F451D" w:rsidRDefault="008F451D" w:rsidP="008F451D">
            <w:pPr>
              <w:pStyle w:val="NoSpacing"/>
            </w:pPr>
            <w:r w:rsidRPr="007A52AE">
              <w:t>0.75</w:t>
            </w:r>
          </w:p>
        </w:tc>
      </w:tr>
    </w:tbl>
    <w:p w:rsidR="008F451D" w:rsidRDefault="008F451D" w:rsidP="007D4F01">
      <w:pPr>
        <w:jc w:val="center"/>
      </w:pPr>
      <w:r>
        <w:t>Table 2:</w:t>
      </w:r>
      <w:r w:rsidR="007D4F01">
        <w:t xml:space="preserve"> WordSimilarity-353 correlations with human judgments.</w:t>
      </w:r>
    </w:p>
    <w:p w:rsidR="008F451D" w:rsidRDefault="007D4F01">
      <w:r>
        <w:t xml:space="preserve">Our implementation of ESA outperformed the </w:t>
      </w:r>
      <w:proofErr w:type="spellStart"/>
      <w:r>
        <w:t>WordNet</w:t>
      </w:r>
      <w:proofErr w:type="spellEnd"/>
      <w:r>
        <w:t xml:space="preserve"> and </w:t>
      </w:r>
      <w:proofErr w:type="spellStart"/>
      <w:r>
        <w:t>WikiRelate</w:t>
      </w:r>
      <w:proofErr w:type="spellEnd"/>
      <w:r>
        <w:t xml:space="preserve">! </w:t>
      </w:r>
      <w:proofErr w:type="gramStart"/>
      <w:r>
        <w:t>algorithms</w:t>
      </w:r>
      <w:proofErr w:type="gramEnd"/>
      <w:r>
        <w:t xml:space="preserve"> for computing semantic relatedness; we achieved a correlation of 0.49 with humans, compared to 0.19 to 0.48 for </w:t>
      </w:r>
      <w:proofErr w:type="spellStart"/>
      <w:r>
        <w:t>WikiRelate</w:t>
      </w:r>
      <w:proofErr w:type="spellEnd"/>
      <w:r>
        <w:t xml:space="preserve">! </w:t>
      </w:r>
      <w:proofErr w:type="gramStart"/>
      <w:r>
        <w:t>and</w:t>
      </w:r>
      <w:proofErr w:type="gramEnd"/>
      <w:r>
        <w:t xml:space="preserve"> 0.34 average for </w:t>
      </w:r>
      <w:proofErr w:type="spellStart"/>
      <w:r>
        <w:t>WordNet</w:t>
      </w:r>
      <w:proofErr w:type="spellEnd"/>
      <w:r>
        <w:t xml:space="preserve">. However, the original ESA implementation by </w:t>
      </w:r>
      <w:proofErr w:type="spellStart"/>
      <w:r>
        <w:t>Gabrilovich</w:t>
      </w:r>
      <w:proofErr w:type="spellEnd"/>
      <w:r>
        <w:t xml:space="preserve"> et al. [1] reached 0.75 correlation. We believe this is due to increased noise in our larger dataset outweighing the larger amount of relevant information compared with the 2005 Wikipedia.</w:t>
      </w:r>
    </w:p>
    <w:tbl>
      <w:tblPr>
        <w:tblStyle w:val="TableGrid"/>
        <w:tblW w:w="0" w:type="auto"/>
        <w:tblInd w:w="2785" w:type="dxa"/>
        <w:tblLook w:val="04A0" w:firstRow="1" w:lastRow="0" w:firstColumn="1" w:lastColumn="0" w:noHBand="0" w:noVBand="1"/>
      </w:tblPr>
      <w:tblGrid>
        <w:gridCol w:w="2565"/>
        <w:gridCol w:w="1309"/>
      </w:tblGrid>
      <w:tr w:rsidR="00A962E5" w:rsidTr="00A962E5">
        <w:tc>
          <w:tcPr>
            <w:tcW w:w="2565" w:type="dxa"/>
          </w:tcPr>
          <w:p w:rsidR="00A962E5" w:rsidRPr="00A962E5" w:rsidRDefault="00A962E5" w:rsidP="00A962E5">
            <w:pPr>
              <w:pStyle w:val="NoSpacing"/>
              <w:tabs>
                <w:tab w:val="left" w:pos="720"/>
                <w:tab w:val="left" w:pos="1440"/>
                <w:tab w:val="center" w:pos="2229"/>
              </w:tabs>
              <w:jc w:val="center"/>
              <w:rPr>
                <w:b/>
              </w:rPr>
            </w:pPr>
            <w:r w:rsidRPr="00A962E5">
              <w:rPr>
                <w:b/>
              </w:rPr>
              <w:t>Method</w:t>
            </w:r>
          </w:p>
        </w:tc>
        <w:tc>
          <w:tcPr>
            <w:tcW w:w="1309" w:type="dxa"/>
          </w:tcPr>
          <w:p w:rsidR="00A962E5" w:rsidRPr="00A962E5" w:rsidRDefault="00A962E5" w:rsidP="00A962E5">
            <w:pPr>
              <w:pStyle w:val="NoSpacing"/>
              <w:jc w:val="center"/>
              <w:rPr>
                <w:b/>
              </w:rPr>
            </w:pPr>
            <w:r w:rsidRPr="00A962E5">
              <w:rPr>
                <w:b/>
              </w:rPr>
              <w:t>Accuracy</w:t>
            </w:r>
          </w:p>
        </w:tc>
      </w:tr>
      <w:tr w:rsidR="00A962E5" w:rsidTr="00A962E5">
        <w:tc>
          <w:tcPr>
            <w:tcW w:w="2565" w:type="dxa"/>
          </w:tcPr>
          <w:p w:rsidR="00A962E5" w:rsidRDefault="00A962E5" w:rsidP="00A962E5">
            <w:pPr>
              <w:pStyle w:val="NoSpacing"/>
            </w:pPr>
            <w:r>
              <w:t>Baseline (</w:t>
            </w:r>
            <w:proofErr w:type="spellStart"/>
            <w:r>
              <w:t>Lesk</w:t>
            </w:r>
            <w:proofErr w:type="spellEnd"/>
            <w:r>
              <w:t>)</w:t>
            </w:r>
          </w:p>
        </w:tc>
        <w:tc>
          <w:tcPr>
            <w:tcW w:w="1309" w:type="dxa"/>
          </w:tcPr>
          <w:p w:rsidR="00A962E5" w:rsidRDefault="00A962E5" w:rsidP="00A962E5">
            <w:pPr>
              <w:pStyle w:val="NoSpacing"/>
            </w:pPr>
            <w:r>
              <w:t>29%</w:t>
            </w:r>
          </w:p>
        </w:tc>
      </w:tr>
      <w:tr w:rsidR="00A962E5" w:rsidTr="00A962E5">
        <w:tc>
          <w:tcPr>
            <w:tcW w:w="2565" w:type="dxa"/>
          </w:tcPr>
          <w:p w:rsidR="00A962E5" w:rsidRDefault="00A962E5" w:rsidP="00A962E5">
            <w:pPr>
              <w:pStyle w:val="NoSpacing"/>
            </w:pPr>
            <w:r>
              <w:lastRenderedPageBreak/>
              <w:t xml:space="preserve">Extended </w:t>
            </w:r>
            <w:proofErr w:type="spellStart"/>
            <w:r>
              <w:t>Lesk</w:t>
            </w:r>
            <w:proofErr w:type="spellEnd"/>
          </w:p>
        </w:tc>
        <w:tc>
          <w:tcPr>
            <w:tcW w:w="1309" w:type="dxa"/>
          </w:tcPr>
          <w:p w:rsidR="00A962E5" w:rsidRDefault="00A962E5" w:rsidP="00A962E5">
            <w:pPr>
              <w:pStyle w:val="NoSpacing"/>
            </w:pPr>
            <w:r>
              <w:t>29%</w:t>
            </w:r>
          </w:p>
        </w:tc>
      </w:tr>
      <w:tr w:rsidR="00A962E5" w:rsidTr="00A962E5">
        <w:tc>
          <w:tcPr>
            <w:tcW w:w="2565" w:type="dxa"/>
          </w:tcPr>
          <w:p w:rsidR="00A962E5" w:rsidRDefault="00A962E5" w:rsidP="00A962E5">
            <w:pPr>
              <w:pStyle w:val="NoSpacing"/>
            </w:pPr>
            <w:proofErr w:type="spellStart"/>
            <w:r>
              <w:t>Lesk</w:t>
            </w:r>
            <w:proofErr w:type="spellEnd"/>
            <w:r>
              <w:t xml:space="preserve"> + ESA</w:t>
            </w:r>
          </w:p>
        </w:tc>
        <w:tc>
          <w:tcPr>
            <w:tcW w:w="1309" w:type="dxa"/>
          </w:tcPr>
          <w:p w:rsidR="00A962E5" w:rsidRDefault="00A962E5" w:rsidP="00A962E5">
            <w:pPr>
              <w:pStyle w:val="NoSpacing"/>
            </w:pPr>
            <w:r>
              <w:t>51%</w:t>
            </w:r>
          </w:p>
        </w:tc>
      </w:tr>
      <w:tr w:rsidR="00A962E5" w:rsidTr="00A962E5">
        <w:tc>
          <w:tcPr>
            <w:tcW w:w="2565" w:type="dxa"/>
          </w:tcPr>
          <w:p w:rsidR="00A962E5" w:rsidRDefault="00A962E5" w:rsidP="00A962E5">
            <w:pPr>
              <w:pStyle w:val="NoSpacing"/>
            </w:pPr>
            <w:r>
              <w:t xml:space="preserve">Extended </w:t>
            </w:r>
            <w:proofErr w:type="spellStart"/>
            <w:r>
              <w:t>Lesk</w:t>
            </w:r>
            <w:proofErr w:type="spellEnd"/>
            <w:r>
              <w:t xml:space="preserve"> + ESA</w:t>
            </w:r>
          </w:p>
        </w:tc>
        <w:tc>
          <w:tcPr>
            <w:tcW w:w="1309" w:type="dxa"/>
          </w:tcPr>
          <w:p w:rsidR="00A962E5" w:rsidRDefault="00A962E5" w:rsidP="00A962E5">
            <w:pPr>
              <w:pStyle w:val="NoSpacing"/>
            </w:pPr>
            <w:r>
              <w:t>59%</w:t>
            </w:r>
          </w:p>
        </w:tc>
      </w:tr>
    </w:tbl>
    <w:p w:rsidR="00A962E5" w:rsidRDefault="00A962E5" w:rsidP="00A962E5">
      <w:pPr>
        <w:jc w:val="center"/>
      </w:pPr>
      <w:r>
        <w:t>Table 3: Word sense disambiguation accuracy results.</w:t>
      </w:r>
    </w:p>
    <w:p w:rsidR="00A962E5" w:rsidRPr="00A962E5" w:rsidRDefault="00A962E5">
      <w:r>
        <w:t xml:space="preserve">Baseline </w:t>
      </w:r>
      <w:proofErr w:type="spellStart"/>
      <w:r>
        <w:t>Lesk</w:t>
      </w:r>
      <w:proofErr w:type="spellEnd"/>
      <w:r>
        <w:t xml:space="preserve"> and extended </w:t>
      </w:r>
      <w:proofErr w:type="spellStart"/>
      <w:r>
        <w:t>Lesk</w:t>
      </w:r>
      <w:proofErr w:type="spellEnd"/>
      <w:r>
        <w:t xml:space="preserve"> performed similarly due to the small size of the data set. </w:t>
      </w:r>
      <w:r w:rsidRPr="00A962E5">
        <w:t>For larger data sets the difference is considerable; however, due to limitations on the running time of our ESA relatedness function, we had to restrict ourselves to the smaller set.</w:t>
      </w:r>
      <w:r>
        <w:t xml:space="preserve"> Adding ESA to the extended </w:t>
      </w:r>
      <w:proofErr w:type="spellStart"/>
      <w:r>
        <w:t>Lesk</w:t>
      </w:r>
      <w:proofErr w:type="spellEnd"/>
      <w:r>
        <w:t xml:space="preserve"> algorithm nearly doubled its accuracy from 29% to 59%.</w:t>
      </w:r>
    </w:p>
    <w:p w:rsidR="004D6A60" w:rsidRDefault="004D6A60">
      <w:r>
        <w:t>For reverse dictionary lookup, we found that our ESA implementation performs best for fact-related queries rather than dictionary definitions. Most Wikipedia articles are about people, places, and things, so inputting the definition of a verb or adjective is unlikely to succeed. On the other hand, using a recent database gives it up-to-date knowledge for factual queries about current events.</w:t>
      </w:r>
    </w:p>
    <w:p w:rsidR="004D6A60" w:rsidRPr="004D6A60" w:rsidRDefault="004D6A60">
      <w:pPr>
        <w:rPr>
          <w:b/>
          <w:i/>
        </w:rPr>
      </w:pPr>
      <w:r w:rsidRPr="004D6A60">
        <w:rPr>
          <w:b/>
          <w:i/>
        </w:rPr>
        <w:t>[Put some sample output for text lookups like “fastest growing economy”.]</w:t>
      </w:r>
    </w:p>
    <w:p w:rsidR="00F82335" w:rsidRDefault="00F82335" w:rsidP="00F82335">
      <w:pPr>
        <w:pStyle w:val="Heading1"/>
      </w:pPr>
      <w:r>
        <w:t>Future Work</w:t>
      </w:r>
    </w:p>
    <w:p w:rsidR="00F82335" w:rsidRPr="000175C7" w:rsidRDefault="000175C7">
      <w:pPr>
        <w:rPr>
          <w:b/>
          <w:i/>
        </w:rPr>
      </w:pPr>
      <w:r w:rsidRPr="000175C7">
        <w:rPr>
          <w:b/>
          <w:i/>
        </w:rPr>
        <w:t>[Basically, get machine learning to work, so we have less noise.]</w:t>
      </w:r>
    </w:p>
    <w:p w:rsidR="00FD4109" w:rsidRDefault="00FD4109" w:rsidP="00FD4109">
      <w:pPr>
        <w:pStyle w:val="Heading1"/>
      </w:pPr>
      <w:r>
        <w:t>Conclusion</w:t>
      </w:r>
    </w:p>
    <w:p w:rsidR="00FD4109" w:rsidRDefault="00FD4109">
      <w:r>
        <w:t>…</w:t>
      </w:r>
    </w:p>
    <w:p w:rsidR="00FD4109" w:rsidRDefault="00FD4109" w:rsidP="00FD4109">
      <w:pPr>
        <w:pStyle w:val="Heading1"/>
      </w:pPr>
      <w:r>
        <w:t>References</w:t>
      </w:r>
    </w:p>
    <w:p w:rsidR="00FD4109" w:rsidRDefault="0039089F" w:rsidP="0039089F">
      <w:pPr>
        <w:ind w:left="720" w:hanging="720"/>
      </w:pPr>
      <w:r>
        <w:t xml:space="preserve">[1] </w:t>
      </w:r>
      <w:proofErr w:type="spellStart"/>
      <w:r w:rsidR="008F5506" w:rsidRPr="008F5506">
        <w:t>Evgeniy</w:t>
      </w:r>
      <w:proofErr w:type="spellEnd"/>
      <w:r w:rsidR="008F5506" w:rsidRPr="008F5506">
        <w:t xml:space="preserve"> </w:t>
      </w:r>
      <w:proofErr w:type="spellStart"/>
      <w:r w:rsidR="008F5506" w:rsidRPr="008F5506">
        <w:t>Gabrilovich</w:t>
      </w:r>
      <w:proofErr w:type="spellEnd"/>
      <w:r w:rsidR="008F5506" w:rsidRPr="008F5506">
        <w:t xml:space="preserve"> an</w:t>
      </w:r>
      <w:r w:rsidR="00E37734">
        <w:t xml:space="preserve">d </w:t>
      </w:r>
      <w:proofErr w:type="spellStart"/>
      <w:r w:rsidR="00E37734">
        <w:t>Shaul</w:t>
      </w:r>
      <w:proofErr w:type="spellEnd"/>
      <w:r w:rsidR="00E37734">
        <w:t xml:space="preserve"> </w:t>
      </w:r>
      <w:proofErr w:type="spellStart"/>
      <w:r w:rsidR="00E37734">
        <w:t>Markovitch</w:t>
      </w:r>
      <w:proofErr w:type="spellEnd"/>
      <w:r w:rsidR="00E37734">
        <w:t xml:space="preserve">. 2007. </w:t>
      </w:r>
      <w:r w:rsidR="008F5506" w:rsidRPr="008F5506">
        <w:t>Computing semantic relatedness using Wikipedia-ba</w:t>
      </w:r>
      <w:r w:rsidR="00E37734">
        <w:t>sed explicit semantic analysis.</w:t>
      </w:r>
      <w:r w:rsidR="00DB02B3">
        <w:t xml:space="preserve"> In</w:t>
      </w:r>
      <w:r w:rsidR="008F5506" w:rsidRPr="008F5506">
        <w:t xml:space="preserve"> </w:t>
      </w:r>
      <w:r w:rsidR="008F5506" w:rsidRPr="00E37734">
        <w:rPr>
          <w:i/>
        </w:rPr>
        <w:t>Proceedings of the 20th International Joint Conference on Artificial Intelligence</w:t>
      </w:r>
      <w:r w:rsidR="008F5506" w:rsidRPr="008F5506">
        <w:t>.</w:t>
      </w:r>
    </w:p>
    <w:p w:rsidR="008F5506" w:rsidRDefault="0039089F" w:rsidP="0039089F">
      <w:pPr>
        <w:ind w:left="720" w:hanging="720"/>
      </w:pPr>
      <w:r>
        <w:t xml:space="preserve">[2] </w:t>
      </w:r>
      <w:r w:rsidR="008F5506" w:rsidRPr="008F5506">
        <w:t>Thad H</w:t>
      </w:r>
      <w:r w:rsidR="00E37734">
        <w:t xml:space="preserve">ughes and Daniel </w:t>
      </w:r>
      <w:proofErr w:type="spellStart"/>
      <w:r w:rsidR="00E37734">
        <w:t>Ramage</w:t>
      </w:r>
      <w:proofErr w:type="spellEnd"/>
      <w:r w:rsidR="00E37734">
        <w:t xml:space="preserve">. 2007. </w:t>
      </w:r>
      <w:r w:rsidR="008F5506" w:rsidRPr="008F5506">
        <w:t>Lexical Semantic Relatednes</w:t>
      </w:r>
      <w:r w:rsidR="00E37734">
        <w:t>s with Random Graph Walks.</w:t>
      </w:r>
      <w:r w:rsidR="00DB02B3">
        <w:t xml:space="preserve"> In</w:t>
      </w:r>
      <w:r w:rsidR="008F5506" w:rsidRPr="008F5506">
        <w:t xml:space="preserve"> </w:t>
      </w:r>
      <w:r w:rsidR="008F5506" w:rsidRPr="00E37734">
        <w:rPr>
          <w:i/>
        </w:rPr>
        <w:t>Proceedings of the 2007 Joint Conference on Empirical Methods in Natural Language Processing and Computational Natural Language Learning</w:t>
      </w:r>
      <w:r w:rsidR="008F5506" w:rsidRPr="008F5506">
        <w:t>.</w:t>
      </w:r>
    </w:p>
    <w:p w:rsidR="008F5506" w:rsidRDefault="0039089F" w:rsidP="0039089F">
      <w:pPr>
        <w:ind w:left="720" w:hanging="720"/>
      </w:pPr>
      <w:r>
        <w:t xml:space="preserve">[3] </w:t>
      </w:r>
      <w:r w:rsidR="008F5506" w:rsidRPr="008F5506">
        <w:t xml:space="preserve">Michael </w:t>
      </w:r>
      <w:proofErr w:type="spellStart"/>
      <w:r w:rsidR="008F5506" w:rsidRPr="008F5506">
        <w:t>Strube</w:t>
      </w:r>
      <w:proofErr w:type="spellEnd"/>
      <w:r w:rsidR="008F5506" w:rsidRPr="008F5506">
        <w:t xml:space="preserve"> an</w:t>
      </w:r>
      <w:r w:rsidR="00E37734">
        <w:t xml:space="preserve">d Simone Paolo </w:t>
      </w:r>
      <w:proofErr w:type="spellStart"/>
      <w:r w:rsidR="00E37734">
        <w:t>Ponzetto</w:t>
      </w:r>
      <w:proofErr w:type="spellEnd"/>
      <w:r w:rsidR="00E37734">
        <w:t xml:space="preserve">. 2006. </w:t>
      </w:r>
      <w:proofErr w:type="spellStart"/>
      <w:r w:rsidR="008F5506" w:rsidRPr="008F5506">
        <w:t>WikiRelate</w:t>
      </w:r>
      <w:proofErr w:type="spellEnd"/>
      <w:r w:rsidR="008F5506" w:rsidRPr="008F5506">
        <w:t>! Computing Semantic Relatedness</w:t>
      </w:r>
      <w:r w:rsidR="00E37734">
        <w:t xml:space="preserve"> Using Wikipedia.</w:t>
      </w:r>
      <w:r w:rsidR="00DB02B3">
        <w:t xml:space="preserve"> In</w:t>
      </w:r>
      <w:r w:rsidR="008F5506" w:rsidRPr="008F5506">
        <w:t xml:space="preserve"> </w:t>
      </w:r>
      <w:r w:rsidR="008F5506" w:rsidRPr="00E37734">
        <w:rPr>
          <w:i/>
        </w:rPr>
        <w:t>Proceedings of the 21st National Conference on Artificial intelligence</w:t>
      </w:r>
      <w:r w:rsidR="00DB02B3">
        <w:t>,</w:t>
      </w:r>
      <w:r w:rsidR="008F5506" w:rsidRPr="008F5506">
        <w:t xml:space="preserve"> Volume 2.</w:t>
      </w:r>
    </w:p>
    <w:p w:rsidR="008F5506" w:rsidRDefault="0039089F" w:rsidP="0039089F">
      <w:pPr>
        <w:ind w:left="720" w:hanging="720"/>
      </w:pPr>
      <w:r>
        <w:t xml:space="preserve">[4] </w:t>
      </w:r>
      <w:proofErr w:type="spellStart"/>
      <w:r w:rsidR="008F5506" w:rsidRPr="008F5506">
        <w:t>Satanjeev</w:t>
      </w:r>
      <w:proofErr w:type="spellEnd"/>
      <w:r w:rsidR="008F5506" w:rsidRPr="008F5506">
        <w:t xml:space="preserve"> Ba</w:t>
      </w:r>
      <w:r w:rsidR="00E37734">
        <w:t xml:space="preserve">nerjee and Ted Pedersen. 2003. </w:t>
      </w:r>
      <w:r w:rsidR="008F5506" w:rsidRPr="008F5506">
        <w:t>Extended Gloss Overlaps as a Measure of Semantic Relatedness.</w:t>
      </w:r>
      <w:r w:rsidR="00DB02B3">
        <w:t xml:space="preserve"> In</w:t>
      </w:r>
      <w:r w:rsidR="008F5506" w:rsidRPr="008F5506">
        <w:t xml:space="preserve"> </w:t>
      </w:r>
      <w:r w:rsidR="008F5506" w:rsidRPr="00E37734">
        <w:rPr>
          <w:i/>
        </w:rPr>
        <w:t>Proceedings of the Eighteenth International Joint Conference on Artificial Intelligence</w:t>
      </w:r>
      <w:r w:rsidR="008F5506" w:rsidRPr="008F5506">
        <w:t>.</w:t>
      </w:r>
    </w:p>
    <w:p w:rsidR="00DB02B3" w:rsidRPr="00FD4109" w:rsidRDefault="0039089F" w:rsidP="0039089F">
      <w:pPr>
        <w:ind w:left="720" w:hanging="720"/>
      </w:pPr>
      <w:r>
        <w:lastRenderedPageBreak/>
        <w:t xml:space="preserve">[5] </w:t>
      </w:r>
      <w:r w:rsidR="00DB02B3" w:rsidRPr="00DB02B3">
        <w:t xml:space="preserve">Alexander </w:t>
      </w:r>
      <w:proofErr w:type="spellStart"/>
      <w:r w:rsidR="00DB02B3" w:rsidRPr="00DB02B3">
        <w:t>Budanitsky</w:t>
      </w:r>
      <w:proofErr w:type="spellEnd"/>
      <w:r w:rsidR="00DB02B3" w:rsidRPr="00DB02B3">
        <w:t xml:space="preserve"> and Graeme </w:t>
      </w:r>
      <w:proofErr w:type="spellStart"/>
      <w:r w:rsidR="00DB02B3" w:rsidRPr="00DB02B3">
        <w:t>Hirst</w:t>
      </w:r>
      <w:proofErr w:type="spellEnd"/>
      <w:r w:rsidR="00DB02B3" w:rsidRPr="00DB02B3">
        <w:t xml:space="preserve">. 2006. Evaluating </w:t>
      </w:r>
      <w:proofErr w:type="spellStart"/>
      <w:r w:rsidR="00DB02B3" w:rsidRPr="00DB02B3">
        <w:t>WordNet</w:t>
      </w:r>
      <w:proofErr w:type="spellEnd"/>
      <w:r w:rsidR="00DB02B3" w:rsidRPr="00DB02B3">
        <w:t xml:space="preserve">-based measures of lexical semantic relatedness. In </w:t>
      </w:r>
      <w:r w:rsidR="00DB02B3" w:rsidRPr="00DB02B3">
        <w:rPr>
          <w:i/>
        </w:rPr>
        <w:t>Computational Linguistics</w:t>
      </w:r>
      <w:r w:rsidR="00DB02B3" w:rsidRPr="00DB02B3">
        <w:t>, 32(1):13–47.</w:t>
      </w:r>
    </w:p>
    <w:sectPr w:rsidR="00DB02B3" w:rsidRPr="00FD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embedRegular r:id="rId1" w:subsetted="1" w:fontKey="{3A284D53-AB8C-489F-A2C0-2E140BAD3F81}"/>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524"/>
    <w:multiLevelType w:val="hybridMultilevel"/>
    <w:tmpl w:val="B3568562"/>
    <w:lvl w:ilvl="0" w:tplc="179E7E7A">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3E"/>
    <w:rsid w:val="00012E35"/>
    <w:rsid w:val="000175C7"/>
    <w:rsid w:val="000A776A"/>
    <w:rsid w:val="001F2B64"/>
    <w:rsid w:val="00251B49"/>
    <w:rsid w:val="0027383C"/>
    <w:rsid w:val="0037588B"/>
    <w:rsid w:val="0039089F"/>
    <w:rsid w:val="003C623E"/>
    <w:rsid w:val="004D6A60"/>
    <w:rsid w:val="007D4F01"/>
    <w:rsid w:val="007E6C9B"/>
    <w:rsid w:val="008B0977"/>
    <w:rsid w:val="008F451D"/>
    <w:rsid w:val="008F5506"/>
    <w:rsid w:val="009D0456"/>
    <w:rsid w:val="00A962E5"/>
    <w:rsid w:val="00B80F0F"/>
    <w:rsid w:val="00C16AE6"/>
    <w:rsid w:val="00C91079"/>
    <w:rsid w:val="00CB7B03"/>
    <w:rsid w:val="00DB02B3"/>
    <w:rsid w:val="00E37734"/>
    <w:rsid w:val="00E41FB8"/>
    <w:rsid w:val="00F82335"/>
    <w:rsid w:val="00FA1BA1"/>
    <w:rsid w:val="00FD4109"/>
    <w:rsid w:val="00F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06275-F6D8-4E0B-90A9-8DB9F0DD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0F"/>
    <w:pPr>
      <w:spacing w:after="240" w:line="276" w:lineRule="auto"/>
    </w:pPr>
    <w:rPr>
      <w:rFonts w:ascii="Times New Roman" w:hAnsi="Times New Roman"/>
      <w:kern w:val="24"/>
      <w:sz w:val="24"/>
      <w14:ligatures w14:val="standardContextual"/>
      <w14:cntxtAlts/>
    </w:rPr>
  </w:style>
  <w:style w:type="paragraph" w:styleId="Heading1">
    <w:name w:val="heading 1"/>
    <w:basedOn w:val="Normal"/>
    <w:next w:val="Normal"/>
    <w:link w:val="Heading1Char"/>
    <w:uiPriority w:val="9"/>
    <w:qFormat/>
    <w:rsid w:val="00012E35"/>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F0F"/>
    <w:pPr>
      <w:spacing w:after="0" w:line="276" w:lineRule="auto"/>
    </w:pPr>
    <w:rPr>
      <w:rFonts w:ascii="Times New Roman" w:hAnsi="Times New Roman"/>
      <w:sz w:val="24"/>
      <w14:ligatures w14:val="standardContextual"/>
      <w14:cntxtAlts/>
    </w:rPr>
  </w:style>
  <w:style w:type="character" w:customStyle="1" w:styleId="Heading1Char">
    <w:name w:val="Heading 1 Char"/>
    <w:basedOn w:val="DefaultParagraphFont"/>
    <w:link w:val="Heading1"/>
    <w:uiPriority w:val="9"/>
    <w:rsid w:val="00012E35"/>
    <w:rPr>
      <w:rFonts w:ascii="Times New Roman" w:eastAsiaTheme="majorEastAsia" w:hAnsi="Times New Roman" w:cstheme="majorBidi"/>
      <w:b/>
      <w:kern w:val="24"/>
      <w:sz w:val="28"/>
      <w:szCs w:val="32"/>
      <w14:ligatures w14:val="standardContextual"/>
      <w14:cntxtAlts/>
    </w:rPr>
  </w:style>
  <w:style w:type="paragraph" w:styleId="Title">
    <w:name w:val="Title"/>
    <w:basedOn w:val="Normal"/>
    <w:next w:val="Normal"/>
    <w:link w:val="TitleChar"/>
    <w:uiPriority w:val="10"/>
    <w:qFormat/>
    <w:rsid w:val="00012E35"/>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012E35"/>
    <w:rPr>
      <w:rFonts w:ascii="Times New Roman" w:eastAsiaTheme="majorEastAsia" w:hAnsi="Times New Roman" w:cstheme="majorBidi"/>
      <w:b/>
      <w:kern w:val="28"/>
      <w:sz w:val="32"/>
      <w:szCs w:val="56"/>
      <w14:ligatures w14:val="standardContextual"/>
      <w14:cntxtAlts/>
    </w:rPr>
  </w:style>
  <w:style w:type="paragraph" w:styleId="ListParagraph">
    <w:name w:val="List Paragraph"/>
    <w:basedOn w:val="Normal"/>
    <w:uiPriority w:val="34"/>
    <w:qFormat/>
    <w:rsid w:val="0039089F"/>
    <w:pPr>
      <w:ind w:left="720"/>
      <w:contextualSpacing/>
    </w:pPr>
  </w:style>
  <w:style w:type="table" w:styleId="TableGrid">
    <w:name w:val="Table Grid"/>
    <w:basedOn w:val="TableNormal"/>
    <w:uiPriority w:val="39"/>
    <w:rsid w:val="00FD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62E5"/>
    <w:pPr>
      <w:spacing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Oukaour</dc:creator>
  <cp:keywords/>
  <dc:description/>
  <cp:lastModifiedBy>Remy Oukaour</cp:lastModifiedBy>
  <cp:revision>21</cp:revision>
  <dcterms:created xsi:type="dcterms:W3CDTF">2013-05-23T05:58:00Z</dcterms:created>
  <dcterms:modified xsi:type="dcterms:W3CDTF">2013-05-23T18:48:00Z</dcterms:modified>
</cp:coreProperties>
</file>