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br/>
        <w:t>General information</w:t>
      </w:r>
    </w:p>
    <w:p>
      <w:pPr>
        <w:pStyle w:val="TextBody"/>
        <w:bidi w:val="0"/>
        <w:spacing w:before="0" w:after="0"/>
        <w:ind w:left="0" w:right="0" w:hanging="0"/>
        <w:jc w:val="left"/>
        <w:rPr/>
      </w:pPr>
      <w:r>
        <w:rPr/>
        <w:t>Name</w:t>
      </w:r>
    </w:p>
    <w:p>
      <w:pPr>
        <w:pStyle w:val="TextBody"/>
        <w:bidi w:val="0"/>
        <w:spacing w:before="0" w:after="0"/>
        <w:ind w:left="0" w:right="0" w:hanging="0"/>
        <w:jc w:val="left"/>
        <w:rPr/>
      </w:pPr>
      <w:r>
        <w:rPr/>
        <w:t>Senior Data Engineer</w:t>
      </w:r>
    </w:p>
    <w:p>
      <w:pPr>
        <w:pStyle w:val="TextBody"/>
        <w:bidi w:val="0"/>
        <w:spacing w:before="0" w:after="0"/>
        <w:ind w:left="0" w:right="0" w:hanging="0"/>
        <w:jc w:val="left"/>
        <w:rPr/>
      </w:pPr>
      <w:r>
        <w:rPr/>
        <w:t>Ref #</w:t>
      </w:r>
    </w:p>
    <w:p>
      <w:pPr>
        <w:pStyle w:val="TextBody"/>
        <w:bidi w:val="0"/>
        <w:spacing w:before="0" w:after="0"/>
        <w:ind w:left="0" w:right="0" w:hanging="0"/>
        <w:jc w:val="left"/>
        <w:rPr/>
      </w:pPr>
      <w:r>
        <w:rPr/>
        <w:t>1297</w:t>
      </w:r>
    </w:p>
    <w:p>
      <w:pPr>
        <w:pStyle w:val="TextBody"/>
        <w:bidi w:val="0"/>
        <w:spacing w:before="0" w:after="0"/>
        <w:ind w:left="0" w:right="0" w:hanging="0"/>
        <w:jc w:val="left"/>
        <w:rPr/>
      </w:pPr>
      <w:r>
        <w:rPr/>
        <w:t>Posting Date</w:t>
      </w:r>
    </w:p>
    <w:p>
      <w:pPr>
        <w:pStyle w:val="TextBody"/>
        <w:bidi w:val="0"/>
        <w:spacing w:before="0" w:after="0"/>
        <w:ind w:left="0" w:right="0" w:hanging="0"/>
        <w:jc w:val="left"/>
        <w:rPr/>
      </w:pPr>
      <w:r>
        <w:rPr/>
        <w:t>Friday, April 26, 2024</w:t>
      </w:r>
    </w:p>
    <w:p>
      <w:pPr>
        <w:pStyle w:val="TextBody"/>
        <w:bidi w:val="0"/>
        <w:spacing w:before="0" w:after="0"/>
        <w:ind w:left="0" w:right="0" w:hanging="0"/>
        <w:jc w:val="left"/>
        <w:rPr/>
      </w:pPr>
      <w:r>
        <w:rPr/>
        <w:t>Country</w:t>
      </w:r>
    </w:p>
    <w:p>
      <w:pPr>
        <w:pStyle w:val="TextBody"/>
        <w:bidi w:val="0"/>
        <w:spacing w:before="0" w:after="0"/>
        <w:ind w:left="0" w:right="0" w:hanging="0"/>
        <w:jc w:val="left"/>
        <w:rPr/>
      </w:pPr>
      <w:r>
        <w:rPr/>
        <w:t>India</w:t>
      </w:r>
    </w:p>
    <w:p>
      <w:pPr>
        <w:pStyle w:val="TextBody"/>
        <w:bidi w:val="0"/>
        <w:spacing w:before="0" w:after="0"/>
        <w:ind w:left="0" w:right="0" w:hanging="0"/>
        <w:jc w:val="left"/>
        <w:rPr/>
      </w:pPr>
      <w:r>
        <w:rPr/>
        <w:t>City</w:t>
      </w:r>
    </w:p>
    <w:p>
      <w:pPr>
        <w:pStyle w:val="TextBody"/>
        <w:bidi w:val="0"/>
        <w:spacing w:before="0" w:after="0"/>
        <w:ind w:left="0" w:right="0" w:hanging="0"/>
        <w:jc w:val="left"/>
        <w:rPr/>
      </w:pPr>
      <w:r>
        <w:rPr/>
        <w:t>Hyderabad</w:t>
      </w:r>
    </w:p>
    <w:p>
      <w:pPr>
        <w:pStyle w:val="TextBody"/>
        <w:bidi w:val="0"/>
        <w:spacing w:before="0" w:after="0"/>
        <w:ind w:left="0" w:right="0" w:hanging="0"/>
        <w:jc w:val="left"/>
        <w:rPr/>
      </w:pPr>
      <w:r>
        <w:rPr/>
        <w:t>Platform</w:t>
      </w:r>
    </w:p>
    <w:p>
      <w:pPr>
        <w:pStyle w:val="TextBody"/>
        <w:bidi w:val="0"/>
        <w:spacing w:before="0" w:after="0"/>
        <w:ind w:left="0" w:right="0" w:hanging="0"/>
        <w:jc w:val="left"/>
        <w:rPr/>
      </w:pPr>
      <w:r>
        <w:rPr/>
        <w:t>Enterprise Risk</w:t>
      </w:r>
    </w:p>
    <w:p>
      <w:pPr>
        <w:pStyle w:val="TextBody"/>
        <w:bidi w:val="0"/>
        <w:spacing w:before="0" w:after="0"/>
        <w:ind w:left="0" w:right="0" w:hanging="0"/>
        <w:jc w:val="left"/>
        <w:rPr/>
      </w:pPr>
      <w:r>
        <w:rPr/>
        <w:t>Job Family</w:t>
      </w:r>
    </w:p>
    <w:p>
      <w:pPr>
        <w:pStyle w:val="TextBody"/>
        <w:bidi w:val="0"/>
        <w:ind w:left="0" w:right="0" w:hanging="0"/>
        <w:jc w:val="left"/>
        <w:rPr/>
      </w:pPr>
      <w:r>
        <w:rPr/>
        <w:t>Data Science</w:t>
      </w:r>
    </w:p>
    <w:p>
      <w:pPr>
        <w:pStyle w:val="Heading3"/>
        <w:pBdr/>
        <w:bidi w:val="0"/>
        <w:spacing w:before="0" w:after="0"/>
        <w:ind w:left="0" w:right="0" w:hanging="0"/>
        <w:jc w:val="left"/>
        <w:rPr/>
      </w:pPr>
      <w:r>
        <w:rPr/>
        <w:t>Description &amp; Requirements</w:t>
      </w:r>
    </w:p>
    <w:p>
      <w:pPr>
        <w:sectPr>
          <w:type w:val="nextPage"/>
          <w:pgSz w:w="11906" w:h="16838"/>
          <w:pgMar w:left="1134" w:right="1134" w:gutter="0" w:header="0" w:top="1134" w:footer="0" w:bottom="1134"/>
          <w:pgNumType w:fmt="decimal"/>
          <w:formProt w:val="false"/>
          <w:textDirection w:val="lrTb"/>
        </w:sectPr>
      </w:pPr>
    </w:p>
    <w:p>
      <w:pPr>
        <w:pStyle w:val="TextBody"/>
        <w:pBdr/>
        <w:bidi w:val="0"/>
        <w:spacing w:lineRule="atLeast" w:line="272" w:before="0" w:after="0"/>
        <w:ind w:left="0" w:right="0" w:hanging="0"/>
        <w:jc w:val="left"/>
        <w:rPr>
          <w:rFonts w:ascii="inherit" w:hAnsi="inherit"/>
          <w:b w:val="false"/>
          <w:lang w:val="en-US"/>
        </w:rPr>
      </w:pPr>
      <w:r>
        <w:rPr>
          <w:rFonts w:ascii="inherit" w:hAnsi="inherit"/>
          <w:b w:val="false"/>
          <w:lang w:val="en-SG"/>
        </w:rPr>
        <w:t>Data Analyst</w:t>
      </w:r>
      <w:r>
        <w:rPr>
          <w:rFonts w:ascii="inherit" w:hAnsi="inherit"/>
          <w:b w:val="false"/>
          <w:lang w:val="en-US"/>
        </w:rPr>
        <w:t> </w:t>
      </w:r>
    </w:p>
    <w:p>
      <w:pPr>
        <w:pStyle w:val="TextBody"/>
        <w:pBdr/>
        <w:bidi w:val="0"/>
        <w:spacing w:lineRule="atLeast" w:line="272" w:before="0" w:after="0"/>
        <w:ind w:left="0" w:right="0" w:hanging="0"/>
        <w:jc w:val="left"/>
        <w:rPr>
          <w:rFonts w:ascii="inherit" w:hAnsi="inherit"/>
          <w:b w:val="false"/>
          <w:lang w:val="en-US"/>
        </w:rPr>
      </w:pPr>
      <w:r>
        <w:rPr>
          <w:rFonts w:ascii="inherit" w:hAnsi="inherit"/>
          <w:b w:val="false"/>
          <w:lang w:val="en-SG"/>
        </w:rPr>
        <w:t>Enterprise Risk| Data</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Work for Lloyds Technology Centre</w:t>
      </w:r>
      <w:r>
        <w:rPr>
          <w:rFonts w:ascii="inherit" w:hAnsi="inherit"/>
          <w:b w:val="false"/>
          <w:lang w:val="en-US"/>
        </w:rPr>
        <w:t> </w:t>
      </w:r>
      <w:r>
        <w:rPr>
          <w:rFonts w:ascii="inherit" w:hAnsi="inherit"/>
          <w:b w:val="false"/>
          <w:lang w:val="en-SG"/>
        </w:rPr>
        <w:t>who are part of Lloyds Banking Group, the UK's largest digital bank, where you’ll</w:t>
      </w:r>
      <w:r>
        <w:rPr>
          <w:rFonts w:ascii="Calibri;Calibri EmbeddedFont;Calibri MSFontService;sans-serif" w:hAnsi="Calibri;Calibri EmbeddedFont;Calibri MSFontService;sans-serif"/>
          <w:b w:val="false"/>
          <w:lang w:val="en-SG"/>
        </w:rPr>
        <w:t> </w:t>
      </w:r>
      <w:r>
        <w:rPr>
          <w:rFonts w:ascii="inherit" w:hAnsi="inherit"/>
          <w:b w:val="false"/>
          <w:lang w:val="en-SG"/>
        </w:rPr>
        <w:t>make a genuine difference, be able to develop yourself and be part of a culture where everyone's contribution is recognized.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Opportunity to be a part of a mission; shaping finance as a force for good</w:t>
      </w:r>
      <w:r>
        <w:rPr>
          <w:rFonts w:ascii="inherit" w:hAnsi="inherit"/>
          <w:b w:val="false"/>
          <w:lang w:val="en-US"/>
        </w:rPr>
        <w:t> </w:t>
      </w:r>
      <w:r>
        <w:rPr>
          <w:rFonts w:ascii="inherit" w:hAnsi="inherit"/>
          <w:b w:val="false"/>
          <w:lang w:val="en-SG"/>
        </w:rPr>
        <w:t>- Lloyds Banking Group’s mission is to create a sustainable and inclusive future for people and businesses, shaping finance as a force for good.  We, at Lloyds Technology Centre, play a key part in delivering this*.  We are also guided by our values in shaping the way we work and how we make decisions.  This creates an environment where colleagues love to work and can make a positive impact.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Range of exclusive benefits and rewards</w:t>
      </w:r>
      <w:r>
        <w:rPr>
          <w:rFonts w:ascii="inherit" w:hAnsi="inherit"/>
          <w:b w:val="false"/>
          <w:lang w:val="en-US"/>
        </w:rPr>
        <w:t> </w:t>
      </w:r>
      <w:r>
        <w:rPr>
          <w:rFonts w:ascii="inherit" w:hAnsi="inherit"/>
          <w:b w:val="false"/>
          <w:lang w:val="en-SG"/>
        </w:rPr>
        <w:t>- We value your contributions and will ensure that your total reward experience reflects the expertise</w:t>
      </w:r>
      <w:r>
        <w:rPr>
          <w:rFonts w:ascii="Calibri;Calibri EmbeddedFont;Calibri MSFontService;sans-serif" w:hAnsi="Calibri;Calibri EmbeddedFont;Calibri MSFontService;sans-serif"/>
          <w:b w:val="false"/>
          <w:lang w:val="en-SG"/>
        </w:rPr>
        <w:t> </w:t>
      </w:r>
      <w:r>
        <w:rPr>
          <w:rFonts w:ascii="inherit" w:hAnsi="inherit"/>
          <w:b w:val="false"/>
          <w:lang w:val="en-SG"/>
        </w:rPr>
        <w:t>you bring and impact you create. We also strive to provide</w:t>
      </w:r>
      <w:r>
        <w:rPr>
          <w:rFonts w:ascii="Calibri;Calibri EmbeddedFont;Calibri MSFontService;sans-serif" w:hAnsi="Calibri;Calibri EmbeddedFont;Calibri MSFontService;sans-serif"/>
          <w:b w:val="false"/>
          <w:lang w:val="en-SG"/>
        </w:rPr>
        <w:t> </w:t>
      </w:r>
      <w:r>
        <w:rPr>
          <w:rFonts w:ascii="inherit" w:hAnsi="inherit"/>
          <w:b w:val="false"/>
          <w:lang w:val="en-SG"/>
        </w:rPr>
        <w:t>a holistic proposition that meets your wellbeing needs. Our total reward practices help us create an ecosystem where you can thrive, ensuring your essential needs are met so you can focus on your personal growth and future success.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Career elevating opportunities</w:t>
      </w:r>
      <w:r>
        <w:rPr>
          <w:rFonts w:ascii="inherit" w:hAnsi="inherit"/>
          <w:b w:val="false"/>
          <w:lang w:val="en-US"/>
        </w:rPr>
        <w:t> </w:t>
      </w:r>
      <w:r>
        <w:rPr>
          <w:rFonts w:ascii="inherit" w:hAnsi="inherit"/>
          <w:b w:val="false"/>
          <w:lang w:val="en-SG"/>
        </w:rPr>
        <w:t>- At Lloyds Technology Centre, you will be empowered to take charge of your career journey through personalized career mentorship from experienced mentors, leadership development programs, and stretch assignments. You will be able to access opportunities for continuous learning and exposure to new experiences through job shadowing and cross-functional collaboration on projects.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Future skill building opportunities</w:t>
      </w:r>
      <w:r>
        <w:rPr>
          <w:rFonts w:ascii="inherit" w:hAnsi="inherit"/>
          <w:b w:val="false"/>
          <w:lang w:val="en-US"/>
        </w:rPr>
        <w:t> </w:t>
      </w:r>
      <w:r>
        <w:rPr>
          <w:rFonts w:ascii="inherit" w:hAnsi="inherit"/>
          <w:b w:val="false"/>
          <w:lang w:val="en-SG"/>
        </w:rPr>
        <w:t>- Being part of Lloyds Banking Group, who are known for their market leading practices in learning and development, Lloyds Technology Centre is committed to help you achieve your personal and professional aspirations. You will have access to role specific learning pathways &amp; training, targeted accelerated development programs and professional certifications &amp; qualifications.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Inclusive and diverse workplace</w:t>
      </w:r>
      <w:r>
        <w:rPr>
          <w:rFonts w:ascii="inherit" w:hAnsi="inherit"/>
          <w:b w:val="false"/>
          <w:lang w:val="en-US"/>
        </w:rPr>
        <w:t> </w:t>
      </w:r>
      <w:r>
        <w:rPr>
          <w:rFonts w:ascii="inherit" w:hAnsi="inherit"/>
          <w:b w:val="false"/>
          <w:lang w:val="en-SG"/>
        </w:rPr>
        <w:t>- At Lloyds Technology Centre, you will be part of an inclusive workplace where everyone feels valued, respected, and empowered. We embrace and celebrate diversity at every level of our workforce, valuing and respecting you for your unique identity.</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What you’ll</w:t>
      </w:r>
      <w:r>
        <w:rPr>
          <w:rFonts w:ascii="Calibri;Calibri EmbeddedFont;Calibri MSFontService;sans-serif" w:hAnsi="Calibri;Calibri EmbeddedFont;Calibri MSFontService;sans-serif"/>
          <w:b w:val="false"/>
          <w:lang w:val="en-SG"/>
        </w:rPr>
        <w:t> </w:t>
      </w:r>
      <w:r>
        <w:rPr>
          <w:rFonts w:ascii="inherit" w:hAnsi="inherit"/>
          <w:b w:val="false"/>
          <w:lang w:val="en-SG"/>
        </w:rPr>
        <w:t>do:</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Enterprise Risk</w:t>
      </w:r>
      <w:r>
        <w:rPr>
          <w:rFonts w:ascii="inherit" w:hAnsi="inherit"/>
          <w:b w:val="false"/>
          <w:lang w:val="en-US"/>
        </w:rPr>
        <w:t> </w:t>
      </w:r>
      <w:r>
        <w:rPr>
          <w:rFonts w:ascii="inherit" w:hAnsi="inherit"/>
          <w:b w:val="false"/>
          <w:lang w:val="en-SG"/>
        </w:rPr>
        <w:t>platform plays a critical role in creating and running the ecosystem of cross-cutting channel capabilities, driving simplification and modernization, enabling business platforms to focus on the creation of customer and colleague experiences.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As a Data Analyst</w:t>
      </w:r>
      <w:r>
        <w:rPr>
          <w:rFonts w:ascii="inherit" w:hAnsi="inherit"/>
          <w:b w:val="false"/>
          <w:lang w:val="en-US"/>
        </w:rPr>
        <w:t> </w:t>
      </w:r>
      <w:r>
        <w:rPr>
          <w:rFonts w:ascii="inherit" w:hAnsi="inherit"/>
          <w:b w:val="false"/>
          <w:lang w:val="en-SG"/>
        </w:rPr>
        <w:t>within the Enterprise Risk Platform and the Data  Lab, you’ll</w:t>
      </w:r>
      <w:r>
        <w:rPr>
          <w:rFonts w:ascii="Calibri;Calibri EmbeddedFont;Calibri MSFontService;sans-serif" w:hAnsi="Calibri;Calibri EmbeddedFont;Calibri MSFontService;sans-serif"/>
          <w:b w:val="false"/>
          <w:lang w:val="en-SG"/>
        </w:rPr>
        <w:t> </w:t>
      </w:r>
      <w:r>
        <w:rPr>
          <w:rFonts w:ascii="inherit" w:hAnsi="inherit"/>
          <w:b w:val="false"/>
          <w:lang w:val="en-SG"/>
        </w:rPr>
        <w:t>be working on regular high quality and trusted resource reporting and analysis in line with our reporting timetable for our customers. </w:t>
      </w:r>
      <w:r>
        <w:rPr>
          <w:rFonts w:ascii="inherit" w:hAnsi="inherit"/>
          <w:b w:val="false"/>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Defining and tracking progress against our Strategic Workforce plan.</w:t>
      </w:r>
      <w:r>
        <w:rPr>
          <w:rFonts w:ascii="inherit" w:hAnsi="inherit"/>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Optimizing resource forecasts, working with GCOO teams to understand variances and encourage best practices.</w:t>
      </w:r>
      <w:r>
        <w:rPr>
          <w:rFonts w:ascii="inherit" w:hAnsi="inherit"/>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Creating resource models in support of the new Platform model, including tracking progress during the adoption.</w:t>
      </w:r>
      <w:r>
        <w:rPr>
          <w:rFonts w:ascii="inherit" w:hAnsi="inherit"/>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Adopting a continuous improvement mindset and looking for opportunities to automate and transform our processes.</w:t>
      </w:r>
      <w:r>
        <w:rPr>
          <w:rFonts w:ascii="inherit" w:hAnsi="inherit"/>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Sourcing data from a variety of systems and create analysis to support the team in delivering insight to our customers.</w:t>
      </w:r>
      <w:r>
        <w:rPr>
          <w:rFonts w:ascii="inherit" w:hAnsi="inherit"/>
          <w:lang w:val="en-US"/>
        </w:rPr>
        <w:t> </w:t>
      </w:r>
    </w:p>
    <w:p>
      <w:pPr>
        <w:pStyle w:val="TextBody"/>
        <w:numPr>
          <w:ilvl w:val="0"/>
          <w:numId w:val="1"/>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Engaging with our partners and customers as required</w:t>
      </w:r>
      <w:r>
        <w:rPr>
          <w:rFonts w:ascii="Calibri;Calibri EmbeddedFont;Calibri MSFontService;sans-serif" w:hAnsi="Calibri;Calibri EmbeddedFont;Calibri MSFontService;sans-serif"/>
          <w:lang w:val="en-SG"/>
        </w:rPr>
        <w:t> </w:t>
      </w:r>
      <w:r>
        <w:rPr>
          <w:rFonts w:ascii="inherit" w:hAnsi="inherit"/>
          <w:lang w:val="en-SG"/>
        </w:rPr>
        <w:t>to ensure their needs are fulfilled and insight is shared effectively.</w:t>
      </w:r>
      <w:r>
        <w:rPr>
          <w:rFonts w:ascii="inherit" w:hAnsi="inherit"/>
          <w:lang w:val="en-US"/>
        </w:rPr>
        <w:t> </w:t>
      </w:r>
    </w:p>
    <w:p>
      <w:pPr>
        <w:pStyle w:val="TextBody"/>
        <w:pBdr/>
        <w:bidi w:val="0"/>
        <w:spacing w:lineRule="atLeast" w:line="204" w:before="0" w:after="0"/>
        <w:ind w:left="0" w:right="0" w:hanging="0"/>
        <w:jc w:val="left"/>
        <w:rPr/>
      </w:pPr>
      <w:r>
        <w:rPr/>
      </w:r>
    </w:p>
    <w:p>
      <w:pPr>
        <w:pStyle w:val="TextBody"/>
        <w:pBdr/>
        <w:bidi w:val="0"/>
        <w:spacing w:lineRule="atLeast" w:line="227" w:before="0" w:after="0"/>
        <w:ind w:left="0" w:right="0" w:hanging="0"/>
        <w:jc w:val="left"/>
        <w:rPr/>
      </w:pPr>
      <w:r>
        <w:rPr/>
        <w:t> </w:t>
      </w:r>
      <w:r>
        <w:rPr>
          <w:rFonts w:ascii="inherit" w:hAnsi="inherit"/>
          <w:lang w:val="en-SG"/>
        </w:rPr>
        <w:t>What you’ll</w:t>
      </w:r>
      <w:r>
        <w:rPr>
          <w:rFonts w:ascii="Calibri;Calibri EmbeddedFont;Calibri MSFontService;sans-serif" w:hAnsi="Calibri;Calibri EmbeddedFont;Calibri MSFontService;sans-serif"/>
          <w:lang w:val="en-SG"/>
        </w:rPr>
        <w:t> </w:t>
      </w:r>
      <w:r>
        <w:rPr>
          <w:rFonts w:ascii="inherit" w:hAnsi="inherit"/>
          <w:lang w:val="en-SG"/>
        </w:rPr>
        <w:t>need:</w:t>
      </w:r>
      <w:r>
        <w:rPr>
          <w:rFonts w:ascii="inherit" w:hAnsi="inherit"/>
        </w:rPr>
        <w:t> </w:t>
      </w:r>
    </w:p>
    <w:p>
      <w:pPr>
        <w:pStyle w:val="TextBody"/>
        <w:numPr>
          <w:ilvl w:val="0"/>
          <w:numId w:val="2"/>
        </w:numPr>
        <w:pBdr/>
        <w:tabs>
          <w:tab w:val="clear" w:pos="709"/>
          <w:tab w:val="left" w:pos="709" w:leader="none"/>
        </w:tabs>
        <w:bidi w:val="0"/>
        <w:spacing w:lineRule="atLeast" w:line="204" w:before="0" w:after="0"/>
        <w:ind w:left="709" w:right="0" w:hanging="283"/>
        <w:jc w:val="left"/>
        <w:rPr>
          <w:rFonts w:ascii="inherit" w:hAnsi="inherit"/>
          <w:lang w:val="en-US"/>
        </w:rPr>
      </w:pPr>
      <w:r>
        <w:rPr>
          <w:rFonts w:ascii="inherit" w:hAnsi="inherit"/>
          <w:lang w:val="en-US"/>
        </w:rPr>
        <w:t>Bachelor's degree (or equivalent) in engineering.  </w:t>
      </w:r>
    </w:p>
    <w:p>
      <w:pPr>
        <w:pStyle w:val="TextBody"/>
        <w:numPr>
          <w:ilvl w:val="0"/>
          <w:numId w:val="2"/>
        </w:numPr>
        <w:pBdr/>
        <w:tabs>
          <w:tab w:val="clear" w:pos="709"/>
          <w:tab w:val="left" w:pos="709" w:leader="none"/>
        </w:tabs>
        <w:bidi w:val="0"/>
        <w:spacing w:lineRule="atLeast" w:line="204" w:before="0" w:after="0"/>
        <w:ind w:left="709" w:right="0" w:hanging="283"/>
        <w:jc w:val="left"/>
        <w:rPr>
          <w:rFonts w:ascii="inherit" w:hAnsi="inherit"/>
          <w:lang w:val="en-US"/>
        </w:rPr>
      </w:pPr>
      <w:r>
        <w:rPr>
          <w:rFonts w:ascii="inherit" w:hAnsi="inherit"/>
          <w:lang w:val="en-US"/>
        </w:rPr>
        <w:t>Excellent skills like Data analysis, problem solving and Data Modelling. </w:t>
      </w:r>
    </w:p>
    <w:p>
      <w:pPr>
        <w:pStyle w:val="TextBody"/>
        <w:numPr>
          <w:ilvl w:val="0"/>
          <w:numId w:val="2"/>
        </w:numPr>
        <w:pBdr/>
        <w:tabs>
          <w:tab w:val="clear" w:pos="709"/>
          <w:tab w:val="left" w:pos="709" w:leader="none"/>
        </w:tabs>
        <w:bidi w:val="0"/>
        <w:spacing w:lineRule="atLeast" w:line="204" w:before="0" w:after="0"/>
        <w:ind w:left="709" w:right="0" w:hanging="283"/>
        <w:jc w:val="left"/>
        <w:rPr>
          <w:rFonts w:ascii="inherit" w:hAnsi="inherit"/>
          <w:lang w:val="en-US"/>
        </w:rPr>
      </w:pPr>
      <w:r>
        <w:rPr>
          <w:rFonts w:ascii="inherit" w:hAnsi="inherit"/>
          <w:lang w:val="en-US"/>
        </w:rPr>
        <w:t>Experience in handling reporting packages like Business Objects, programming (JavaScript, XML, or ETL frameworks), databases. </w:t>
      </w:r>
    </w:p>
    <w:p>
      <w:pPr>
        <w:pStyle w:val="TextBody"/>
        <w:numPr>
          <w:ilvl w:val="0"/>
          <w:numId w:val="2"/>
        </w:numPr>
        <w:pBdr/>
        <w:tabs>
          <w:tab w:val="clear" w:pos="709"/>
          <w:tab w:val="left" w:pos="709" w:leader="none"/>
        </w:tabs>
        <w:bidi w:val="0"/>
        <w:spacing w:lineRule="atLeast" w:line="204" w:before="0" w:after="0"/>
        <w:ind w:left="709" w:right="0" w:hanging="283"/>
        <w:jc w:val="left"/>
        <w:rPr>
          <w:rFonts w:ascii="inherit" w:hAnsi="inherit"/>
          <w:lang w:val="en-US"/>
        </w:rPr>
      </w:pPr>
      <w:r>
        <w:rPr>
          <w:rFonts w:ascii="inherit" w:hAnsi="inherit"/>
          <w:lang w:val="en-US"/>
        </w:rPr>
        <w:t>Proficient in using programming languages like SQL, Oracle, MATLAB. </w:t>
      </w:r>
    </w:p>
    <w:p>
      <w:pPr>
        <w:pStyle w:val="TextBody"/>
        <w:numPr>
          <w:ilvl w:val="0"/>
          <w:numId w:val="2"/>
        </w:numPr>
        <w:pBdr/>
        <w:tabs>
          <w:tab w:val="clear" w:pos="709"/>
          <w:tab w:val="left" w:pos="709" w:leader="none"/>
        </w:tabs>
        <w:bidi w:val="0"/>
        <w:spacing w:lineRule="atLeast" w:line="204" w:before="0" w:after="0"/>
        <w:ind w:left="709" w:right="0" w:hanging="283"/>
        <w:jc w:val="left"/>
        <w:rPr>
          <w:rFonts w:ascii="inherit" w:hAnsi="inherit"/>
          <w:lang w:val="en-US"/>
        </w:rPr>
      </w:pPr>
      <w:r>
        <w:rPr>
          <w:rFonts w:ascii="inherit" w:hAnsi="inherit"/>
          <w:lang w:val="en-US"/>
        </w:rPr>
        <w:t>Working knowledge on database design development, data models, techniques for data mining, and segmentation.</w:t>
      </w:r>
    </w:p>
    <w:p>
      <w:pPr>
        <w:pStyle w:val="TextBody"/>
        <w:numPr>
          <w:ilvl w:val="0"/>
          <w:numId w:val="2"/>
        </w:numPr>
        <w:pBdr/>
        <w:tabs>
          <w:tab w:val="clear" w:pos="709"/>
          <w:tab w:val="left" w:pos="981" w:leader="none"/>
        </w:tabs>
        <w:bidi w:val="0"/>
        <w:spacing w:lineRule="atLeast" w:line="227" w:before="0" w:after="0"/>
        <w:ind w:left="981" w:right="0" w:hanging="283"/>
        <w:jc w:val="left"/>
        <w:rPr/>
      </w:pPr>
      <w:r>
        <w:rPr/>
      </w:r>
    </w:p>
    <w:p>
      <w:pPr>
        <w:pStyle w:val="TextBody"/>
        <w:pBdr/>
        <w:bidi w:val="0"/>
        <w:spacing w:lineRule="atLeast" w:line="227" w:before="0" w:after="0"/>
        <w:ind w:left="0" w:right="0" w:hanging="0"/>
        <w:jc w:val="left"/>
        <w:rPr/>
      </w:pPr>
      <w:r>
        <w:rPr/>
        <w:t> </w:t>
      </w:r>
      <w:r>
        <w:rPr>
          <w:rFonts w:ascii="inherit" w:hAnsi="inherit"/>
          <w:b w:val="false"/>
          <w:lang w:val="en-SG"/>
        </w:rPr>
        <w:t>Nice to have skills:</w:t>
      </w:r>
      <w:r>
        <w:rPr>
          <w:rFonts w:ascii="inherit" w:hAnsi="inherit"/>
          <w:b w:val="false"/>
          <w:lang w:val="en-US"/>
        </w:rPr>
        <w:t> </w:t>
      </w:r>
    </w:p>
    <w:p>
      <w:pPr>
        <w:pStyle w:val="TextBody"/>
        <w:numPr>
          <w:ilvl w:val="0"/>
          <w:numId w:val="3"/>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Exposure to data visualization software like Tableau, QlikView.</w:t>
      </w:r>
      <w:r>
        <w:rPr>
          <w:rFonts w:ascii="inherit" w:hAnsi="inherit"/>
          <w:lang w:val="en-US"/>
        </w:rPr>
        <w:t> </w:t>
      </w:r>
    </w:p>
    <w:p>
      <w:pPr>
        <w:pStyle w:val="TextBody"/>
        <w:numPr>
          <w:ilvl w:val="0"/>
          <w:numId w:val="3"/>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Good logical reasoning, problem-solving, and communication skills. </w:t>
      </w:r>
      <w:r>
        <w:rPr>
          <w:rFonts w:ascii="inherit" w:hAnsi="inherit"/>
          <w:lang w:val="en-US"/>
        </w:rPr>
        <w:t> </w:t>
      </w:r>
    </w:p>
    <w:p>
      <w:pPr>
        <w:pStyle w:val="TextBody"/>
        <w:numPr>
          <w:ilvl w:val="0"/>
          <w:numId w:val="3"/>
        </w:numPr>
        <w:pBdr/>
        <w:tabs>
          <w:tab w:val="clear" w:pos="709"/>
          <w:tab w:val="left" w:pos="709" w:leader="none"/>
        </w:tabs>
        <w:bidi w:val="0"/>
        <w:spacing w:lineRule="atLeast" w:line="227" w:before="0" w:after="0"/>
        <w:ind w:left="709" w:right="0" w:hanging="283"/>
        <w:jc w:val="left"/>
        <w:rPr>
          <w:rFonts w:ascii="inherit" w:hAnsi="inherit"/>
          <w:lang w:val="en-US"/>
        </w:rPr>
      </w:pPr>
      <w:r>
        <w:rPr>
          <w:rFonts w:ascii="inherit" w:hAnsi="inherit"/>
          <w:lang w:val="en-SG"/>
        </w:rPr>
        <w:t>Knowledge of working with any reporting tools like Python or Microsoft Excel or RapidMiner or KNIME or Power BI or Apache Spark or Talend or Splunk.</w:t>
      </w:r>
      <w:r>
        <w:rPr>
          <w:rFonts w:ascii="inherit" w:hAnsi="inherit"/>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About working for Lloyds Technology Centre:</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Our new technology</w:t>
      </w:r>
      <w:r>
        <w:rPr>
          <w:rFonts w:ascii="Calibri;Calibri EmbeddedFont;Calibri MSFontService;sans-serif" w:hAnsi="Calibri;Calibri EmbeddedFont;Calibri MSFontService;sans-serif"/>
          <w:b w:val="false"/>
          <w:lang w:val="en-SG"/>
        </w:rPr>
        <w:t> </w:t>
      </w:r>
      <w:r>
        <w:rPr>
          <w:rFonts w:ascii="inherit" w:hAnsi="inherit"/>
          <w:b w:val="false"/>
          <w:lang w:val="en-SG"/>
        </w:rPr>
        <w:t>Centre in Hyderabad will be home to highly skilled technology and data specialists who will be driving our transformation and delivering great outcomes for Lloyds Banking Group’s customers. Our office is situated in a sought-after location that features easy transport links and excellent facilities, all aimed at enabling you to achieve a great work-life balance.</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Working with us means being part of our aspirational and transformative journey of redefining the fintech landscape, while building an organization that welcomes all. We’re</w:t>
      </w:r>
      <w:r>
        <w:rPr>
          <w:rFonts w:ascii="Calibri;Calibri EmbeddedFont;Calibri MSFontService;sans-serif" w:hAnsi="Calibri;Calibri EmbeddedFont;Calibri MSFontService;sans-serif"/>
          <w:b w:val="false"/>
          <w:lang w:val="en-SG"/>
        </w:rPr>
        <w:t> </w:t>
      </w:r>
      <w:r>
        <w:rPr>
          <w:rFonts w:ascii="inherit" w:hAnsi="inherit"/>
          <w:b w:val="false"/>
          <w:lang w:val="en-SG"/>
        </w:rPr>
        <w:t>committed to providing</w:t>
      </w:r>
      <w:r>
        <w:rPr>
          <w:rFonts w:ascii="Calibri;Calibri EmbeddedFont;Calibri MSFontService;sans-serif" w:hAnsi="Calibri;Calibri EmbeddedFont;Calibri MSFontService;sans-serif"/>
          <w:b w:val="false"/>
          <w:lang w:val="en-SG"/>
        </w:rPr>
        <w:t> </w:t>
      </w:r>
      <w:r>
        <w:rPr>
          <w:rFonts w:ascii="inherit" w:hAnsi="inherit"/>
          <w:b w:val="false"/>
          <w:lang w:val="en-SG"/>
        </w:rPr>
        <w:t>an exceptional employee experience through our policies, practices, and development opportunities to support you in achieving your potential. </w:t>
      </w:r>
      <w:r>
        <w:rPr>
          <w:rFonts w:ascii="inherit" w:hAnsi="inherit"/>
          <w:b w:val="false"/>
          <w:lang w:val="en-US"/>
        </w:rPr>
        <w:t> </w:t>
      </w:r>
    </w:p>
    <w:p>
      <w:pPr>
        <w:pStyle w:val="TextBody"/>
        <w:pBdr/>
        <w:bidi w:val="0"/>
        <w:spacing w:lineRule="atLeast" w:line="227" w:before="0" w:after="0"/>
        <w:ind w:left="0" w:right="0" w:hanging="0"/>
        <w:jc w:val="left"/>
        <w:rPr/>
      </w:pPr>
      <w:r>
        <w:rPr/>
        <w:t xml:space="preserve">  </w:t>
      </w:r>
      <w:r>
        <w:rPr>
          <w:rFonts w:ascii="inherit" w:hAnsi="inherit"/>
          <w:b w:val="false"/>
          <w:lang w:val="en-SG"/>
        </w:rPr>
        <w:t>This is a once in a career opportunity to shape your future and help us make our mark in India.  Are you ready to help shape your future, as well as ours? </w:t>
      </w:r>
      <w:r>
        <w:rPr>
          <w:rFonts w:ascii="inherit" w:hAnsi="inherit"/>
          <w:b w:val="false"/>
          <w:lang w:val="en-US"/>
        </w:rPr>
        <w:t> </w:t>
      </w:r>
    </w:p>
    <w:p>
      <w:pPr>
        <w:pStyle w:val="TextBody"/>
        <w:pBdr/>
        <w:bidi w:val="0"/>
        <w:spacing w:lineRule="atLeast" w:line="227" w:before="0" w:after="0"/>
        <w:ind w:left="0" w:right="0" w:hanging="0"/>
        <w:jc w:val="left"/>
        <w:rPr>
          <w:rFonts w:ascii="inherit" w:hAnsi="inherit"/>
          <w:b w:val="false"/>
          <w:lang w:val="en-US"/>
        </w:rPr>
      </w:pPr>
      <w:r>
        <w:rPr>
          <w:rFonts w:ascii="inherit" w:hAnsi="inherit"/>
          <w:b w:val="false"/>
          <w:lang w:val="en-SG"/>
        </w:rPr>
        <w:t>Join us and grow with purpose.</w:t>
      </w:r>
      <w:r>
        <w:rPr>
          <w:rFonts w:ascii="Calibri;Calibri EmbeddedFont;Calibri MSFontService;sans-serif" w:hAnsi="Calibri;Calibri EmbeddedFont;Calibri MSFontService;sans-serif"/>
          <w:b w:val="false"/>
          <w:lang w:val="en-SG"/>
        </w:rPr>
        <w:t>  </w:t>
      </w:r>
      <w:r>
        <w:rPr>
          <w:rFonts w:ascii="inherit" w:hAnsi="inherit"/>
          <w:b w:val="false"/>
          <w:lang w:val="en-US"/>
        </w:rPr>
        <w:t> </w:t>
      </w:r>
    </w:p>
    <w:p>
      <w:pPr>
        <w:pStyle w:val="TextBody"/>
        <w:pBdr/>
        <w:bidi w:val="0"/>
        <w:spacing w:lineRule="atLeast" w:line="227" w:before="0" w:after="0"/>
        <w:ind w:left="0" w:right="0" w:hanging="0"/>
        <w:jc w:val="left"/>
        <w:rPr/>
      </w:pPr>
      <w:r>
        <w:rPr/>
        <w:t> </w:t>
      </w:r>
      <w:r>
        <w:rPr>
          <w:rFonts w:ascii="inherit" w:hAnsi="inherit"/>
          <w:b w:val="false"/>
          <w:lang w:val="en-SG"/>
        </w:rPr>
        <w:t>*Lloyds Technology Centre does not offer financial services in India.</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Calibri">
    <w:altName w:val="Calibri EmbeddedFon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LibreOffice/7.5.5.2$MacOSX_X86_64 LibreOffice_project/ca8fe7424262805f223b9a2334bc7181abbcbf5e</Application>
  <AppVersion>15.0000</AppVersion>
  <Pages>3</Pages>
  <Words>823</Words>
  <Characters>4591</Characters>
  <CharactersWithSpaces>5417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2024-07-04T12:11:44Z</dcterms:created>
  <dc:creator/>
  <dc:description/>
  <dc:language>en-GB</dc:language>
  <cp:lastModifiedBy/>
  <dcterms:modified xsi:type="dcterms:W3CDTF">2024-07-04T12:12:42Z</dcterms:modified>
  <cp:revision>1</cp:revision>
  <dc:subject/>
  <dc:title/>
</cp:coreProperties>
</file>