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BD90" w14:textId="77777777" w:rsidR="00AB554A" w:rsidRPr="008A0BCF" w:rsidRDefault="00AB554A">
      <w:pPr>
        <w:pBdr>
          <w:top w:val="nil"/>
          <w:left w:val="nil"/>
          <w:bottom w:val="nil"/>
          <w:right w:val="nil"/>
          <w:between w:val="nil"/>
        </w:pBdr>
        <w:spacing w:line="276" w:lineRule="auto"/>
        <w:rPr>
          <w:rFonts w:ascii="Times New Roman" w:hAnsi="Times New Roman" w:cs="Times New Roman"/>
          <w:color w:val="000000"/>
          <w:sz w:val="26"/>
          <w:szCs w:val="26"/>
        </w:rPr>
      </w:pPr>
    </w:p>
    <w:tbl>
      <w:tblPr>
        <w:tblStyle w:val="a"/>
        <w:tblW w:w="9214" w:type="dxa"/>
        <w:tblInd w:w="0" w:type="dxa"/>
        <w:tblLayout w:type="fixed"/>
        <w:tblLook w:val="0600" w:firstRow="0" w:lastRow="0" w:firstColumn="0" w:lastColumn="0" w:noHBand="1" w:noVBand="1"/>
      </w:tblPr>
      <w:tblGrid>
        <w:gridCol w:w="9214"/>
      </w:tblGrid>
      <w:tr w:rsidR="008A0BCF" w:rsidRPr="008A0BCF" w14:paraId="15F8ABF1" w14:textId="77777777" w:rsidTr="008A0BCF">
        <w:tc>
          <w:tcPr>
            <w:tcW w:w="9214" w:type="dxa"/>
            <w:tcBorders>
              <w:top w:val="nil"/>
              <w:left w:val="nil"/>
              <w:bottom w:val="nil"/>
              <w:right w:val="nil"/>
            </w:tcBorders>
            <w:tcMar>
              <w:top w:w="0" w:type="dxa"/>
              <w:left w:w="0" w:type="dxa"/>
              <w:bottom w:w="0" w:type="dxa"/>
              <w:right w:w="0" w:type="dxa"/>
            </w:tcMar>
          </w:tcPr>
          <w:p w14:paraId="7D0122AE" w14:textId="77777777" w:rsidR="008A0BCF" w:rsidRPr="008A0BCF" w:rsidRDefault="008A0BCF" w:rsidP="008A0BCF">
            <w:pPr>
              <w:pBdr>
                <w:top w:val="nil"/>
                <w:left w:val="nil"/>
                <w:bottom w:val="nil"/>
                <w:right w:val="nil"/>
                <w:between w:val="nil"/>
              </w:pBdr>
              <w:jc w:val="center"/>
              <w:rPr>
                <w:rFonts w:ascii="Times New Roman" w:hAnsi="Times New Roman" w:cs="Times New Roman"/>
                <w:b/>
                <w:bCs/>
                <w:sz w:val="26"/>
                <w:szCs w:val="26"/>
              </w:rPr>
            </w:pPr>
            <w:r w:rsidRPr="008A0BCF">
              <w:rPr>
                <w:rFonts w:ascii="Times New Roman" w:hAnsi="Times New Roman" w:cs="Times New Roman"/>
                <w:b/>
                <w:bCs/>
                <w:sz w:val="26"/>
                <w:szCs w:val="26"/>
              </w:rPr>
              <w:t>CỘNG HÒA XÃ HỘI CHỦ NGHĨA VIỆT NAM</w:t>
            </w:r>
          </w:p>
          <w:p w14:paraId="2F9C6745" w14:textId="77777777" w:rsidR="008A0BCF" w:rsidRPr="008A0BCF" w:rsidRDefault="008A0BCF" w:rsidP="008A0BCF">
            <w:pPr>
              <w:pBdr>
                <w:top w:val="nil"/>
                <w:left w:val="nil"/>
                <w:bottom w:val="nil"/>
                <w:right w:val="nil"/>
                <w:between w:val="nil"/>
              </w:pBdr>
              <w:jc w:val="center"/>
              <w:rPr>
                <w:rFonts w:ascii="Times New Roman" w:hAnsi="Times New Roman" w:cs="Times New Roman"/>
                <w:b/>
                <w:bCs/>
                <w:sz w:val="26"/>
                <w:szCs w:val="26"/>
              </w:rPr>
            </w:pPr>
            <w:r w:rsidRPr="008A0BCF">
              <w:rPr>
                <w:rFonts w:ascii="Times New Roman" w:hAnsi="Times New Roman" w:cs="Times New Roman"/>
                <w:b/>
                <w:bCs/>
                <w:sz w:val="26"/>
                <w:szCs w:val="26"/>
              </w:rPr>
              <w:t>Độc lập – Tự do – Hạnh phúc</w:t>
            </w:r>
          </w:p>
          <w:p w14:paraId="1E3297DD" w14:textId="77777777" w:rsidR="008A0BCF" w:rsidRPr="008A0BCF" w:rsidRDefault="008A0BCF" w:rsidP="008A0BCF">
            <w:pPr>
              <w:pBdr>
                <w:top w:val="nil"/>
                <w:left w:val="nil"/>
                <w:bottom w:val="nil"/>
                <w:right w:val="nil"/>
                <w:between w:val="nil"/>
              </w:pBdr>
              <w:jc w:val="center"/>
              <w:rPr>
                <w:rFonts w:ascii="Times New Roman" w:hAnsi="Times New Roman" w:cs="Times New Roman"/>
                <w:sz w:val="26"/>
                <w:szCs w:val="26"/>
              </w:rPr>
            </w:pPr>
            <w:r w:rsidRPr="008A0BCF">
              <w:rPr>
                <w:rFonts w:ascii="Times New Roman" w:hAnsi="Times New Roman" w:cs="Times New Roman"/>
                <w:sz w:val="26"/>
                <w:szCs w:val="26"/>
              </w:rPr>
              <w:t>____________________</w:t>
            </w:r>
          </w:p>
        </w:tc>
      </w:tr>
    </w:tbl>
    <w:p w14:paraId="7FE8E7EE" w14:textId="77777777" w:rsidR="00AB554A" w:rsidRPr="008A0BCF" w:rsidRDefault="00000000">
      <w:pPr>
        <w:pStyle w:val="Heading1"/>
        <w:rPr>
          <w:rFonts w:ascii="Times New Roman" w:hAnsi="Times New Roman" w:cs="Times New Roman"/>
          <w:sz w:val="26"/>
          <w:szCs w:val="26"/>
        </w:rPr>
      </w:pPr>
      <w:r w:rsidRPr="008A0BCF">
        <w:rPr>
          <w:rFonts w:ascii="Times New Roman" w:hAnsi="Times New Roman" w:cs="Times New Roman"/>
          <w:sz w:val="26"/>
          <w:szCs w:val="26"/>
        </w:rPr>
        <w:t>HỢP ĐỒNG DỊCH VỤ</w:t>
      </w:r>
    </w:p>
    <w:p w14:paraId="25169C2F" w14:textId="77777777" w:rsidR="00AB554A" w:rsidRPr="008A0BCF" w:rsidRDefault="00000000">
      <w:pPr>
        <w:pStyle w:val="Heading2"/>
        <w:spacing w:before="0"/>
        <w:rPr>
          <w:rFonts w:ascii="Times New Roman" w:hAnsi="Times New Roman" w:cs="Times New Roman"/>
        </w:rPr>
      </w:pPr>
      <w:r w:rsidRPr="008A0BCF">
        <w:rPr>
          <w:rFonts w:ascii="Times New Roman" w:hAnsi="Times New Roman" w:cs="Times New Roman"/>
        </w:rPr>
        <w:t>Số: [●]/HĐDV/[NĂM]</w:t>
      </w:r>
    </w:p>
    <w:p w14:paraId="6F728153"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i/>
          <w:iCs/>
          <w:sz w:val="26"/>
          <w:szCs w:val="26"/>
        </w:rPr>
      </w:pPr>
      <w:r w:rsidRPr="008A0BCF">
        <w:rPr>
          <w:rFonts w:ascii="Times New Roman" w:hAnsi="Times New Roman" w:cs="Times New Roman"/>
          <w:i/>
          <w:iCs/>
          <w:sz w:val="26"/>
          <w:szCs w:val="26"/>
        </w:rPr>
        <w:t>- Căn cứ Bộ luật Dân sự số 91/2015/QH13 và các văn bản hướng dẫn thi hành;</w:t>
      </w:r>
    </w:p>
    <w:p w14:paraId="16D84D95"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i/>
          <w:iCs/>
          <w:sz w:val="26"/>
          <w:szCs w:val="26"/>
        </w:rPr>
      </w:pPr>
      <w:r w:rsidRPr="008A0BCF">
        <w:rPr>
          <w:rFonts w:ascii="Times New Roman" w:hAnsi="Times New Roman" w:cs="Times New Roman"/>
          <w:i/>
          <w:iCs/>
          <w:sz w:val="26"/>
          <w:szCs w:val="26"/>
        </w:rPr>
        <w:t>- Căn cứ Luật Thương mại số 36/2005/QH11 và các văn bản hướng dẫn thi hành;</w:t>
      </w:r>
    </w:p>
    <w:p w14:paraId="03250D7F"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i/>
          <w:iCs/>
          <w:sz w:val="26"/>
          <w:szCs w:val="26"/>
        </w:rPr>
      </w:pPr>
      <w:r w:rsidRPr="008A0BCF">
        <w:rPr>
          <w:rFonts w:ascii="Times New Roman" w:hAnsi="Times New Roman" w:cs="Times New Roman"/>
          <w:i/>
          <w:iCs/>
          <w:sz w:val="26"/>
          <w:szCs w:val="26"/>
        </w:rPr>
        <w:t>- Căn cứ Luật Giao dịch điện tử số 20/2023/QH15;</w:t>
      </w:r>
    </w:p>
    <w:p w14:paraId="3F8375BD"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i/>
          <w:iCs/>
          <w:sz w:val="26"/>
          <w:szCs w:val="26"/>
        </w:rPr>
      </w:pPr>
      <w:r w:rsidRPr="008A0BCF">
        <w:rPr>
          <w:rFonts w:ascii="Times New Roman" w:hAnsi="Times New Roman" w:cs="Times New Roman"/>
          <w:i/>
          <w:iCs/>
          <w:sz w:val="26"/>
          <w:szCs w:val="26"/>
        </w:rPr>
        <w:t>- Căn cứ Luật Bảo vệ dữ liệu cá nhân số 91/2025/QH15;</w:t>
      </w:r>
    </w:p>
    <w:p w14:paraId="31489AC5"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i/>
          <w:iCs/>
          <w:sz w:val="26"/>
          <w:szCs w:val="26"/>
        </w:rPr>
      </w:pPr>
      <w:r w:rsidRPr="008A0BCF">
        <w:rPr>
          <w:rFonts w:ascii="Times New Roman" w:hAnsi="Times New Roman" w:cs="Times New Roman"/>
          <w:i/>
          <w:iCs/>
          <w:sz w:val="26"/>
          <w:szCs w:val="26"/>
        </w:rPr>
        <w:t>- Căn cứ Luật Sở hữu trí tuệ số 50/2005/QH11 (sửa đổi, bổ sung bởi Luật số 131/2025/QH15);</w:t>
      </w:r>
    </w:p>
    <w:p w14:paraId="49665082"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i/>
          <w:iCs/>
          <w:sz w:val="26"/>
          <w:szCs w:val="26"/>
        </w:rPr>
      </w:pPr>
      <w:r w:rsidRPr="008A0BCF">
        <w:rPr>
          <w:rFonts w:ascii="Times New Roman" w:hAnsi="Times New Roman" w:cs="Times New Roman"/>
          <w:i/>
          <w:iCs/>
          <w:sz w:val="26"/>
          <w:szCs w:val="26"/>
        </w:rPr>
        <w:t>- Căn cứ nhu cầu và khả năng thực tế của Các Bên.</w:t>
      </w:r>
    </w:p>
    <w:p w14:paraId="752B5601"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Hôm nay, ngày [●] tháng [●] năm [●], tại [●], chúng tôi gồm:</w:t>
      </w:r>
    </w:p>
    <w:p w14:paraId="1A8F48D8"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THÔNG TIN CÁC BÊN</w:t>
      </w:r>
    </w:p>
    <w:p w14:paraId="5B8D4029"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b/>
          <w:sz w:val="26"/>
          <w:szCs w:val="26"/>
        </w:rPr>
        <w:t>BÊN A – BÊN THUÊ DỊCH VỤ</w:t>
      </w:r>
    </w:p>
    <w:p w14:paraId="54E35656"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Tên tổ chức/cá nhân: [●]</w:t>
      </w:r>
    </w:p>
    <w:p w14:paraId="3073FB3B"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Mã số doanh nghiệp/MST/CCCD (nếu phù hợp): [●]</w:t>
      </w:r>
    </w:p>
    <w:p w14:paraId="6C79E60A"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Địa chỉ: [●]</w:t>
      </w:r>
    </w:p>
    <w:p w14:paraId="1B7B0525"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Điện thoại: [●]</w:t>
      </w:r>
    </w:p>
    <w:p w14:paraId="59812B7D"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Email: [●]</w:t>
      </w:r>
    </w:p>
    <w:p w14:paraId="4B6E4C73"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Người đại diện/Người ký: [●]</w:t>
      </w:r>
    </w:p>
    <w:p w14:paraId="6177C326"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Chức danh: [●]</w:t>
      </w:r>
    </w:p>
    <w:p w14:paraId="4A866DCF"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Tài khoản ngân hàng: [●]</w:t>
      </w:r>
    </w:p>
    <w:p w14:paraId="222F7259"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Ngân hàng: [●]</w:t>
      </w:r>
    </w:p>
    <w:p w14:paraId="11427323"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b/>
          <w:sz w:val="26"/>
          <w:szCs w:val="26"/>
        </w:rPr>
        <w:t>BÊN B – BÊN CUNG CẤP DỊCH VỤ</w:t>
      </w:r>
    </w:p>
    <w:p w14:paraId="3D47BF09"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Tên tổ chức/cá nhân: [●]</w:t>
      </w:r>
    </w:p>
    <w:p w14:paraId="04789464"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Mã số doanh nghiệp/MST/CCCD (nếu phù hợp): [●]</w:t>
      </w:r>
    </w:p>
    <w:p w14:paraId="20E164D2"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Địa chỉ: [●]</w:t>
      </w:r>
    </w:p>
    <w:p w14:paraId="01E59161"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Điện thoại: [●]</w:t>
      </w:r>
    </w:p>
    <w:p w14:paraId="5F06D57B"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lastRenderedPageBreak/>
        <w:t>Email: [●]</w:t>
      </w:r>
    </w:p>
    <w:p w14:paraId="2438C613"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Người đại diện/Người ký: [●]</w:t>
      </w:r>
    </w:p>
    <w:p w14:paraId="31139115"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Chức danh: [●]</w:t>
      </w:r>
    </w:p>
    <w:p w14:paraId="56B1A5B9"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Tài khoản ngân hàng: [●]</w:t>
      </w:r>
    </w:p>
    <w:p w14:paraId="782F94E7"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Ngân hàng: [●]</w:t>
      </w:r>
    </w:p>
    <w:p w14:paraId="547054EF" w14:textId="77777777" w:rsidR="008A0BCF" w:rsidRPr="008A0BCF" w:rsidRDefault="008A0BCF" w:rsidP="008A0BCF">
      <w:pPr>
        <w:jc w:val="both"/>
        <w:rPr>
          <w:rFonts w:ascii="Times New Roman" w:hAnsi="Times New Roman" w:cs="Times New Roman"/>
          <w:sz w:val="26"/>
          <w:szCs w:val="26"/>
        </w:rPr>
      </w:pPr>
      <w:r w:rsidRPr="008A0BCF">
        <w:rPr>
          <w:rFonts w:ascii="Times New Roman" w:hAnsi="Times New Roman" w:cs="Times New Roman"/>
          <w:sz w:val="26"/>
          <w:szCs w:val="26"/>
        </w:rPr>
        <w:t>Bên A và Bên B sau đây gọi riêng là “Bên”, gọi chung là “Các Bên”. Các Bên thống nhất ký Hợp đồng với các điều khoản sau:</w:t>
      </w:r>
    </w:p>
    <w:p w14:paraId="6E10F2EB"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1. ĐỐI TƯỢNG, PHẠM VI VÀ KẾT QUẢ DỊCH VỤ</w:t>
      </w:r>
    </w:p>
    <w:p w14:paraId="1B441058"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1.1. Bên A đồng ý thuê và Bên B đồng ý cung cấp dịch vụ: [Mô tả tóm tắt tên dịch vụ chính].</w:t>
      </w:r>
    </w:p>
    <w:p w14:paraId="1D33B3E6"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1.2. Chi tiết về phạm vi công việc, sản phẩm đầu ra, tiêu chuẩn kỹ thuật, tiến độ bàn giao và tiêu chí nghiệm thu được quy định chi tiết tại Phụ lục 01 đính kèm Hợp đồng này.</w:t>
      </w:r>
    </w:p>
    <w:p w14:paraId="63892D4F"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1.3. Mỗi phát sinh ngoài phạm vi chỉ được thực hiện sau khi Các Bên thống nhất bằng văn bản hoặc thông điệp dữ liệu hợp lệ (email, hệ thống quản lý công việc), trong đó xác định rõ: nội dung phát sinh, chi phí bổ sung, tiến độ điều chỉnh và trách nhiệm thanh toán.</w:t>
      </w:r>
    </w:p>
    <w:p w14:paraId="209C16BA"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1.4. Trường hợp dịch vụ triển khai trên nền tảng của bên thứ ba (Facebook, Google, TikTok, Apple, v.v.), Bên B cam kết tuân thủ chính sách hợp pháp của nền tảng tại thời điểm thực hiện. Bên B không chịu trách nhiệm đối với việc nền tảng thay đổi thuật toán/chính sách đột ngột mà không báo trước, trừ trường hợp hành vi của Bên B vi phạm rõ ràng điều khoản nền tảng dẫn đến bị khóa/giới hạn tài khoản.</w:t>
      </w:r>
    </w:p>
    <w:p w14:paraId="1F20AE0C"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2. THỜI HẠN, TIẾN ĐỘ VÀ NGHIỆM THU</w:t>
      </w:r>
    </w:p>
    <w:p w14:paraId="43C1B8FB"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2.1. </w:t>
      </w:r>
      <w:r w:rsidRPr="008A0BCF">
        <w:rPr>
          <w:rFonts w:ascii="Times New Roman" w:hAnsi="Times New Roman" w:cs="Times New Roman"/>
          <w:b/>
          <w:bCs/>
          <w:sz w:val="26"/>
          <w:szCs w:val="26"/>
        </w:rPr>
        <w:t>Thời hạn Hợp đồng:</w:t>
      </w:r>
      <w:r w:rsidRPr="008A0BCF">
        <w:rPr>
          <w:rFonts w:ascii="Times New Roman" w:hAnsi="Times New Roman" w:cs="Times New Roman"/>
          <w:sz w:val="26"/>
          <w:szCs w:val="26"/>
        </w:rPr>
        <w:t xml:space="preserve"> Từ ngày [●]/[●]/[●] đến ngày [●]/[●]/[●].</w:t>
      </w:r>
    </w:p>
    <w:p w14:paraId="79E25EFB"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b/>
          <w:bCs/>
          <w:sz w:val="26"/>
          <w:szCs w:val="26"/>
        </w:rPr>
      </w:pPr>
      <w:r w:rsidRPr="008A0BCF">
        <w:rPr>
          <w:rFonts w:ascii="Times New Roman" w:hAnsi="Times New Roman" w:cs="Times New Roman"/>
          <w:sz w:val="26"/>
          <w:szCs w:val="26"/>
        </w:rPr>
        <w:t xml:space="preserve">2.2. </w:t>
      </w:r>
      <w:r w:rsidRPr="008A0BCF">
        <w:rPr>
          <w:rFonts w:ascii="Times New Roman" w:hAnsi="Times New Roman" w:cs="Times New Roman"/>
          <w:b/>
          <w:bCs/>
          <w:sz w:val="26"/>
          <w:szCs w:val="26"/>
        </w:rPr>
        <w:t>Cơ chế Nghiệm thu và Giảm thiểu rủi ro chậm trễ:</w:t>
      </w:r>
    </w:p>
    <w:p w14:paraId="7C62AF4D"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Khi hoàn tất từng giai đoạn hoặc toàn bộ sản phẩm/dịch vụ, Bên B gửi Bàn giao và Đề nghị nghiệm thu cho Bên A qua email/văn bản.</w:t>
      </w:r>
    </w:p>
    <w:p w14:paraId="70EC215E"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 Bên A có trách nhiệm kiểm tra và phản hồi (Đồng ý nghiệm thu hoặc Yêu cầu sửa chữa kèm lý do cụ thể) trong thời hạn </w:t>
      </w:r>
      <w:r w:rsidRPr="008A0BCF">
        <w:rPr>
          <w:rFonts w:ascii="Times New Roman" w:hAnsi="Times New Roman" w:cs="Times New Roman"/>
          <w:b/>
          <w:bCs/>
          <w:sz w:val="26"/>
          <w:szCs w:val="26"/>
        </w:rPr>
        <w:t>05 (năm) ngày làm việc</w:t>
      </w:r>
      <w:r w:rsidRPr="008A0BCF">
        <w:rPr>
          <w:rFonts w:ascii="Times New Roman" w:hAnsi="Times New Roman" w:cs="Times New Roman"/>
          <w:sz w:val="26"/>
          <w:szCs w:val="26"/>
        </w:rPr>
        <w:t xml:space="preserve"> kể từ ngày nhận bàn giao.</w:t>
      </w:r>
    </w:p>
    <w:p w14:paraId="2DC911DB"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 Trường hợp Bên B đã gửi thông báo nhắc nhở mà Bên A không phản hồi sau </w:t>
      </w:r>
      <w:r w:rsidRPr="008A0BCF">
        <w:rPr>
          <w:rFonts w:ascii="Times New Roman" w:hAnsi="Times New Roman" w:cs="Times New Roman"/>
          <w:b/>
          <w:bCs/>
          <w:sz w:val="26"/>
          <w:szCs w:val="26"/>
        </w:rPr>
        <w:t>03 (ba) ngày làm việc</w:t>
      </w:r>
      <w:r w:rsidRPr="008A0BCF">
        <w:rPr>
          <w:rFonts w:ascii="Times New Roman" w:hAnsi="Times New Roman" w:cs="Times New Roman"/>
          <w:sz w:val="26"/>
          <w:szCs w:val="26"/>
        </w:rPr>
        <w:t xml:space="preserve"> kể từ ngày hết hạn phản hồi, sản phẩm/dịch vụ được </w:t>
      </w:r>
      <w:r w:rsidRPr="008A0BCF">
        <w:rPr>
          <w:rFonts w:ascii="Times New Roman" w:hAnsi="Times New Roman" w:cs="Times New Roman"/>
          <w:b/>
          <w:bCs/>
          <w:sz w:val="26"/>
          <w:szCs w:val="26"/>
        </w:rPr>
        <w:t>mặc nhiên xem là đã được Bên A nghiệm thu hoàn thành đạt chất lượng</w:t>
      </w:r>
      <w:r w:rsidRPr="008A0BCF">
        <w:rPr>
          <w:rFonts w:ascii="Times New Roman" w:hAnsi="Times New Roman" w:cs="Times New Roman"/>
          <w:sz w:val="26"/>
          <w:szCs w:val="26"/>
        </w:rPr>
        <w:t>. Bên B có quyền xuất hóa đơn và yêu cầu thanh toán.</w:t>
      </w:r>
    </w:p>
    <w:p w14:paraId="15BEB808"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lastRenderedPageBreak/>
        <w:t>2.3. Việc nghiệm thu hoàn thành không làm miễn trừ nghĩa vụ của Bên B đối với các lỗi ẩn, vi phạm bảo mật, vi phạm quyền sở hữu trí tuệ hoặc dữ liệu cá nhân phát sinh sau đó.</w:t>
      </w:r>
    </w:p>
    <w:p w14:paraId="50A6CA98"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3. GIÁ DỊCH VỤ, CHI PHÍ VÀ THANH TOÁN</w:t>
      </w:r>
    </w:p>
    <w:p w14:paraId="29B71232"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3.1. </w:t>
      </w:r>
      <w:r w:rsidRPr="008A0BCF">
        <w:rPr>
          <w:rFonts w:ascii="Times New Roman" w:hAnsi="Times New Roman" w:cs="Times New Roman"/>
          <w:b/>
          <w:bCs/>
          <w:sz w:val="26"/>
          <w:szCs w:val="26"/>
        </w:rPr>
        <w:t>Giá dịch vụ:</w:t>
      </w:r>
      <w:r w:rsidRPr="008A0BCF">
        <w:rPr>
          <w:rFonts w:ascii="Times New Roman" w:hAnsi="Times New Roman" w:cs="Times New Roman"/>
          <w:sz w:val="26"/>
          <w:szCs w:val="26"/>
        </w:rPr>
        <w:t xml:space="preserve"> [●] VNĐ (</w:t>
      </w:r>
      <w:r w:rsidRPr="008A0BCF">
        <w:rPr>
          <w:rFonts w:ascii="Times New Roman" w:hAnsi="Times New Roman" w:cs="Times New Roman"/>
          <w:i/>
          <w:iCs/>
          <w:sz w:val="26"/>
          <w:szCs w:val="26"/>
        </w:rPr>
        <w:t>Bằng chữ: [●]</w:t>
      </w:r>
      <w:r w:rsidRPr="008A0BCF">
        <w:rPr>
          <w:rFonts w:ascii="Times New Roman" w:hAnsi="Times New Roman" w:cs="Times New Roman"/>
          <w:sz w:val="26"/>
          <w:szCs w:val="26"/>
        </w:rPr>
        <w:t>). Giá này [đã bao gồm/chưa bao gồm] Thuế Giá trị gia tăng (GTGT).</w:t>
      </w:r>
    </w:p>
    <w:p w14:paraId="6F41CDFF"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3.2. </w:t>
      </w:r>
      <w:r w:rsidRPr="008A0BCF">
        <w:rPr>
          <w:rFonts w:ascii="Times New Roman" w:hAnsi="Times New Roman" w:cs="Times New Roman"/>
          <w:b/>
          <w:bCs/>
          <w:sz w:val="26"/>
          <w:szCs w:val="26"/>
        </w:rPr>
        <w:t>Thời hạn thanh toán:</w:t>
      </w:r>
      <w:r w:rsidRPr="008A0BCF">
        <w:rPr>
          <w:rFonts w:ascii="Times New Roman" w:hAnsi="Times New Roman" w:cs="Times New Roman"/>
          <w:sz w:val="26"/>
          <w:szCs w:val="26"/>
        </w:rPr>
        <w:t xml:space="preserve"> Bên A thanh toán cho Bên B trong vòng </w:t>
      </w:r>
      <w:r w:rsidRPr="008A0BCF">
        <w:rPr>
          <w:rFonts w:ascii="Times New Roman" w:hAnsi="Times New Roman" w:cs="Times New Roman"/>
          <w:b/>
          <w:bCs/>
          <w:sz w:val="26"/>
          <w:szCs w:val="26"/>
        </w:rPr>
        <w:t>07 (bảy) ngày làm việc</w:t>
      </w:r>
      <w:r w:rsidRPr="008A0BCF">
        <w:rPr>
          <w:rFonts w:ascii="Times New Roman" w:hAnsi="Times New Roman" w:cs="Times New Roman"/>
          <w:sz w:val="26"/>
          <w:szCs w:val="26"/>
        </w:rPr>
        <w:t xml:space="preserve"> kể từ ngày hoàn thành nghiệm thu (hoặc mặc nhiên nghiệm thu) từng đợt theo Phụ lục 01 và nhận được hóa đơn điện tử hợp lệ từ Bên B.</w:t>
      </w:r>
    </w:p>
    <w:p w14:paraId="4A889491"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 xml:space="preserve">3.3. </w:t>
      </w:r>
      <w:r w:rsidRPr="008A0BCF">
        <w:rPr>
          <w:rFonts w:ascii="Times New Roman" w:hAnsi="Times New Roman" w:cs="Times New Roman"/>
          <w:b/>
          <w:bCs/>
          <w:sz w:val="26"/>
          <w:szCs w:val="26"/>
        </w:rPr>
        <w:t>Chế tài chậm thanh toán:</w:t>
      </w:r>
      <w:r w:rsidRPr="008A0BCF">
        <w:rPr>
          <w:rFonts w:ascii="Times New Roman" w:hAnsi="Times New Roman" w:cs="Times New Roman"/>
          <w:sz w:val="26"/>
          <w:szCs w:val="26"/>
        </w:rPr>
        <w:t xml:space="preserve"> Nếu Bên A chậm thanh toán so với thời hạn thỏa thuận, Bên A phải chịu lãi chậm trả đối với số tiền chậm thanh toán theo lãi suất </w:t>
      </w:r>
      <w:r w:rsidRPr="008A0BCF">
        <w:rPr>
          <w:rFonts w:ascii="Times New Roman" w:hAnsi="Times New Roman" w:cs="Times New Roman"/>
          <w:b/>
          <w:bCs/>
          <w:sz w:val="26"/>
          <w:szCs w:val="26"/>
        </w:rPr>
        <w:t>12%/năm</w:t>
      </w:r>
      <w:r w:rsidRPr="008A0BCF">
        <w:rPr>
          <w:rFonts w:ascii="Times New Roman" w:hAnsi="Times New Roman" w:cs="Times New Roman"/>
          <w:sz w:val="26"/>
          <w:szCs w:val="26"/>
        </w:rPr>
        <w:t xml:space="preserve"> (hoặc [●]%/tháng) tương ứng với số ngày chậm trả, trừ trường hợp Các Bên có thỏa thuận khác.</w:t>
      </w:r>
    </w:p>
    <w:p w14:paraId="74B84BED"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4. QUYỀN VÀ NGHĨA VỤ CỦA BÊN A</w:t>
      </w:r>
    </w:p>
    <w:p w14:paraId="5D45A75A"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4.1. Cung cấp đầy đủ, chính xác, đúng hạn thông tin, tài liệu, tài khoản truy cập cần thiết cho Bên B thực hiện công việc.</w:t>
      </w:r>
    </w:p>
    <w:p w14:paraId="54320308"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4.2. Thanh toán đầy đủ, đúng thời hạn cho Bên B theo quy định tại Điều 3.</w:t>
      </w:r>
    </w:p>
    <w:p w14:paraId="1DAB33DB"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4.3. Đảm bảo và chịu trách nhiệm pháp lý toàn bộ đối với tính hợp pháp, bản quyền, quyền sở hữu của tất cả dữ liệu, thông tin, hình ảnh, tài liệu do Bên A cung cấp cho Bên B. Nếu Bên B bị bên thứ ba khiếu nại/khởi kiện do tài liệu Bên A cung cấp vi phạm bản quyền, Bên A phải bồi hoàn toàn bộ chi phí và thiệt hại phát sinh cho Bên B.</w:t>
      </w:r>
    </w:p>
    <w:p w14:paraId="4BF12C41"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5. QUYỀN VÀ NGHĨA VỤ CỦA BÊN B</w:t>
      </w:r>
    </w:p>
    <w:p w14:paraId="7E3B8F54"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5.1. Cung cấp dịch vụ đúng tiến độ, phạm vi, tiêu chuẩn chất lượng theo Hợp đồng và Phụ lục.</w:t>
      </w:r>
    </w:p>
    <w:p w14:paraId="4DF681ED"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5.2. Không được chuyển giao một phần hoặc toàn bộ nghĩa vụ Hợp đồng cho bên thứ ba đảm nhận mà không có sự đồng ý trước bằng văn bản của Bên A.</w:t>
      </w:r>
    </w:p>
    <w:p w14:paraId="04E3370B"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5.3. Bàn giao đầy đủ sản phẩm, mã nguồn, tài liệu, tài khoản (nếu có) thuộc phạm vi Hợp đồng cho Bên A sau khi chấm dứt hoặc hoàn tất Hợp đồng.</w:t>
      </w:r>
    </w:p>
    <w:p w14:paraId="1BC36196"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6. BẢO MẬT VÀ BẢO VỆ DỮ LIỆU CÁ NHÂN</w:t>
      </w:r>
    </w:p>
    <w:p w14:paraId="31838100"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6.1. </w:t>
      </w:r>
      <w:r w:rsidRPr="008A0BCF">
        <w:rPr>
          <w:rFonts w:ascii="Times New Roman" w:hAnsi="Times New Roman" w:cs="Times New Roman"/>
          <w:b/>
          <w:bCs/>
          <w:sz w:val="26"/>
          <w:szCs w:val="26"/>
        </w:rPr>
        <w:t>Thông tin bảo mật:</w:t>
      </w:r>
      <w:r w:rsidRPr="008A0BCF">
        <w:rPr>
          <w:rFonts w:ascii="Times New Roman" w:hAnsi="Times New Roman" w:cs="Times New Roman"/>
          <w:sz w:val="26"/>
          <w:szCs w:val="26"/>
        </w:rPr>
        <w:t xml:space="preserve"> Các Bên cam kết giữ bảo mật tuyệt đối mọi thông tin kỹ thuật, kinh doanh, tài chính, khách hàng thu nhận được từ Bên kia trong quá trình thực hiện Hợp </w:t>
      </w:r>
      <w:r w:rsidRPr="008A0BCF">
        <w:rPr>
          <w:rFonts w:ascii="Times New Roman" w:hAnsi="Times New Roman" w:cs="Times New Roman"/>
          <w:sz w:val="26"/>
          <w:szCs w:val="26"/>
        </w:rPr>
        <w:lastRenderedPageBreak/>
        <w:t xml:space="preserve">đồng. Nghĩa vụ này kéo dài thêm </w:t>
      </w:r>
      <w:r w:rsidRPr="008A0BCF">
        <w:rPr>
          <w:rFonts w:ascii="Times New Roman" w:hAnsi="Times New Roman" w:cs="Times New Roman"/>
          <w:b/>
          <w:bCs/>
          <w:sz w:val="26"/>
          <w:szCs w:val="26"/>
        </w:rPr>
        <w:t>02 (hai) năm</w:t>
      </w:r>
      <w:r w:rsidRPr="008A0BCF">
        <w:rPr>
          <w:rFonts w:ascii="Times New Roman" w:hAnsi="Times New Roman" w:cs="Times New Roman"/>
          <w:sz w:val="26"/>
          <w:szCs w:val="26"/>
        </w:rPr>
        <w:t xml:space="preserve"> sau khi Hợp đồng chấm dứt.</w:t>
      </w:r>
    </w:p>
    <w:p w14:paraId="1CF897BF"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b/>
          <w:bCs/>
          <w:sz w:val="26"/>
          <w:szCs w:val="26"/>
        </w:rPr>
      </w:pPr>
      <w:r w:rsidRPr="008A0BCF">
        <w:rPr>
          <w:rFonts w:ascii="Times New Roman" w:hAnsi="Times New Roman" w:cs="Times New Roman"/>
          <w:sz w:val="26"/>
          <w:szCs w:val="26"/>
        </w:rPr>
        <w:t xml:space="preserve">6.2. </w:t>
      </w:r>
      <w:r w:rsidRPr="008A0BCF">
        <w:rPr>
          <w:rFonts w:ascii="Times New Roman" w:hAnsi="Times New Roman" w:cs="Times New Roman"/>
          <w:b/>
          <w:bCs/>
          <w:sz w:val="26"/>
          <w:szCs w:val="26"/>
        </w:rPr>
        <w:t>Tuân thủ Luật Bảo vệ dữ liệu cá nhân 91/2025/QH15:</w:t>
      </w:r>
    </w:p>
    <w:p w14:paraId="07E23D74"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Trường hợp dịch vụ có hoạt động xử lý dữ liệu cá nhân, Bên A đóng vai trò là Bên Kiểm soát dữ liệu (hoặc Bên Kiểm soát và xử lý dữ liệu) và Bên B đóng vai trò là Bên Xử lý dữ liệu cá nhân theo ủy quyền.</w:t>
      </w:r>
    </w:p>
    <w:p w14:paraId="0D5C2E10"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Bên B cam kết chỉ xử lý dữ liệu cá nhân theo đúng mục đích, phạm vi được Bên A chỉ định; không bán, chia sẻ, chuyển giao dữ liệu cá nhân cho bất kỳ bên thứ ba nào khi chưa có sự đồng ý bằng văn bản của Bên A và chủ thể dữ liệu.</w:t>
      </w:r>
    </w:p>
    <w:p w14:paraId="245FC1A7"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 xml:space="preserve">- Bên B phải áp dụng các biện pháp kỹ thuật và an ninh phù hợp để bảo vệ dữ liệu cá nhân. Trường hợp phát sinh sự cố rò rỉ hoặc mất mát dữ liệu cá nhân, Bên B phải thông báo cho Bên A trong vòng </w:t>
      </w:r>
      <w:r w:rsidRPr="008A0BCF">
        <w:rPr>
          <w:rFonts w:ascii="Times New Roman" w:hAnsi="Times New Roman" w:cs="Times New Roman"/>
          <w:b/>
          <w:bCs/>
          <w:sz w:val="26"/>
          <w:szCs w:val="26"/>
        </w:rPr>
        <w:t>24 giờ</w:t>
      </w:r>
      <w:r w:rsidRPr="008A0BCF">
        <w:rPr>
          <w:rFonts w:ascii="Times New Roman" w:hAnsi="Times New Roman" w:cs="Times New Roman"/>
          <w:sz w:val="26"/>
          <w:szCs w:val="26"/>
        </w:rPr>
        <w:t xml:space="preserve"> kể từ khi phát hiện và phối hợp khắc phục.</w:t>
      </w:r>
    </w:p>
    <w:p w14:paraId="0894F318"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7. SỞ HỮU TRÍ TUỆ VÀ QUYỀN SỬ DỤNG KẾT QUẢ DỊCH VỤ</w:t>
      </w:r>
    </w:p>
    <w:p w14:paraId="553EA7E0"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7.1. Tất cả tài sản trí tuệ có sẵn của một Bên trước thời điểm ký Hợp đồng vẫn thuộc quyền sở hữu riêng của Bên đó.</w:t>
      </w:r>
    </w:p>
    <w:p w14:paraId="5FBB1324"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b/>
          <w:bCs/>
          <w:sz w:val="26"/>
          <w:szCs w:val="26"/>
        </w:rPr>
      </w:pPr>
      <w:r w:rsidRPr="008A0BCF">
        <w:rPr>
          <w:rFonts w:ascii="Times New Roman" w:hAnsi="Times New Roman" w:cs="Times New Roman"/>
          <w:sz w:val="26"/>
          <w:szCs w:val="26"/>
        </w:rPr>
        <w:t xml:space="preserve">7.2. </w:t>
      </w:r>
      <w:r w:rsidRPr="008A0BCF">
        <w:rPr>
          <w:rFonts w:ascii="Times New Roman" w:hAnsi="Times New Roman" w:cs="Times New Roman"/>
          <w:b/>
          <w:bCs/>
          <w:sz w:val="26"/>
          <w:szCs w:val="26"/>
        </w:rPr>
        <w:t>Chuyển giao Quyền Sở hữu Trí tuệ sản phẩm đầu ra:</w:t>
      </w:r>
    </w:p>
    <w:p w14:paraId="26DA32F5"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 Kể từ thời điểm Bên A thanh toán đầy đủ 100% Giá dịch vụ theo Hợp đồng, Bên B </w:t>
      </w:r>
      <w:r w:rsidRPr="008A0BCF">
        <w:rPr>
          <w:rFonts w:ascii="Times New Roman" w:hAnsi="Times New Roman" w:cs="Times New Roman"/>
          <w:b/>
          <w:bCs/>
          <w:sz w:val="26"/>
          <w:szCs w:val="26"/>
        </w:rPr>
        <w:t>chuyển giao toàn bộ quyền tài sản</w:t>
      </w:r>
      <w:r w:rsidRPr="008A0BCF">
        <w:rPr>
          <w:rFonts w:ascii="Times New Roman" w:hAnsi="Times New Roman" w:cs="Times New Roman"/>
          <w:sz w:val="26"/>
          <w:szCs w:val="26"/>
        </w:rPr>
        <w:t xml:space="preserve"> đối với các sản phẩm/kết quả dịch vụ được tạo ra trong phạm vi Hợp đồng này (bao gồm cả các đối tượng được tạo ra có sử dụng trí tuệ nhân tạo - AI phù hợp với Luật Sở hữu trí tuệ) cho Bên A sở hữu toàn quyền.</w:t>
      </w:r>
    </w:p>
    <w:p w14:paraId="1BE1A38B"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 Bên B đảm bảo rằng sản phẩm đầu ra do Bên B sáng tạo không vi phạm quyền sở hữu trí tuệ của bất kỳ bên thứ ba nào.</w:t>
      </w:r>
    </w:p>
    <w:p w14:paraId="3A4BCA5D"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8. VI PHẠM, PHẠT VI PHẠM VÀ BỒI THƯỜNG THIỆT HẠI</w:t>
      </w:r>
    </w:p>
    <w:p w14:paraId="089F147A"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b/>
          <w:bCs/>
          <w:sz w:val="26"/>
          <w:szCs w:val="26"/>
        </w:rPr>
      </w:pPr>
      <w:r w:rsidRPr="008A0BCF">
        <w:rPr>
          <w:rFonts w:ascii="Times New Roman" w:hAnsi="Times New Roman" w:cs="Times New Roman"/>
          <w:sz w:val="26"/>
          <w:szCs w:val="26"/>
        </w:rPr>
        <w:t xml:space="preserve">8.1. </w:t>
      </w:r>
      <w:r w:rsidRPr="008A0BCF">
        <w:rPr>
          <w:rFonts w:ascii="Times New Roman" w:hAnsi="Times New Roman" w:cs="Times New Roman"/>
          <w:b/>
          <w:bCs/>
          <w:sz w:val="26"/>
          <w:szCs w:val="26"/>
        </w:rPr>
        <w:t>Phạt vi phạm (Áp dụng theo Luật Thương mại 2005):</w:t>
      </w:r>
    </w:p>
    <w:p w14:paraId="59E132C2"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 Trường hợp Bên B chậm tiến độ bàn giao quá </w:t>
      </w:r>
      <w:r w:rsidRPr="008A0BCF">
        <w:rPr>
          <w:rFonts w:ascii="Times New Roman" w:hAnsi="Times New Roman" w:cs="Times New Roman"/>
          <w:b/>
          <w:bCs/>
          <w:sz w:val="26"/>
          <w:szCs w:val="26"/>
        </w:rPr>
        <w:t>10 ngày</w:t>
      </w:r>
      <w:r w:rsidRPr="008A0BCF">
        <w:rPr>
          <w:rFonts w:ascii="Times New Roman" w:hAnsi="Times New Roman" w:cs="Times New Roman"/>
          <w:sz w:val="26"/>
          <w:szCs w:val="26"/>
        </w:rPr>
        <w:t xml:space="preserve"> mà không có lý do bất khả kháng hoặc lỗi từ Bên A, Bên B chịu mức phạt vi phạm là </w:t>
      </w:r>
      <w:r w:rsidRPr="008A0BCF">
        <w:rPr>
          <w:rFonts w:ascii="Times New Roman" w:hAnsi="Times New Roman" w:cs="Times New Roman"/>
          <w:b/>
          <w:bCs/>
          <w:sz w:val="26"/>
          <w:szCs w:val="26"/>
        </w:rPr>
        <w:t>0.5%</w:t>
      </w:r>
      <w:r w:rsidRPr="008A0BCF">
        <w:rPr>
          <w:rFonts w:ascii="Times New Roman" w:hAnsi="Times New Roman" w:cs="Times New Roman"/>
          <w:sz w:val="26"/>
          <w:szCs w:val="26"/>
        </w:rPr>
        <w:t xml:space="preserve"> giá trị phần nghĩa vụ bị vi phạm cho mỗi tuần chậm trễ.</w:t>
      </w:r>
    </w:p>
    <w:p w14:paraId="2F651D49"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 Bất kỳ Bên nào vi phạm nghiêm trọng các nghĩa vụ chính của Hợp đồng (bao gồm bảo mật, sở hữu trí tuệ, đơn phương chấm dứt trái phép) phải chịu phạt vi phạm bằng </w:t>
      </w:r>
      <w:r w:rsidRPr="008A0BCF">
        <w:rPr>
          <w:rFonts w:ascii="Times New Roman" w:hAnsi="Times New Roman" w:cs="Times New Roman"/>
          <w:b/>
          <w:bCs/>
          <w:sz w:val="26"/>
          <w:szCs w:val="26"/>
        </w:rPr>
        <w:t>8% giá trị phần nghĩa vụ Hợp đồng bị vi phạm</w:t>
      </w:r>
      <w:r w:rsidRPr="008A0BCF">
        <w:rPr>
          <w:rFonts w:ascii="Times New Roman" w:hAnsi="Times New Roman" w:cs="Times New Roman"/>
          <w:sz w:val="26"/>
          <w:szCs w:val="26"/>
        </w:rPr>
        <w:t>.</w:t>
      </w:r>
    </w:p>
    <w:p w14:paraId="55214712"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b/>
          <w:bCs/>
          <w:sz w:val="26"/>
          <w:szCs w:val="26"/>
        </w:rPr>
      </w:pPr>
      <w:r w:rsidRPr="008A0BCF">
        <w:rPr>
          <w:rFonts w:ascii="Times New Roman" w:hAnsi="Times New Roman" w:cs="Times New Roman"/>
          <w:sz w:val="26"/>
          <w:szCs w:val="26"/>
        </w:rPr>
        <w:lastRenderedPageBreak/>
        <w:t xml:space="preserve">8.2. </w:t>
      </w:r>
      <w:r w:rsidRPr="008A0BCF">
        <w:rPr>
          <w:rFonts w:ascii="Times New Roman" w:hAnsi="Times New Roman" w:cs="Times New Roman"/>
          <w:b/>
          <w:bCs/>
          <w:sz w:val="26"/>
          <w:szCs w:val="26"/>
        </w:rPr>
        <w:t>Bồi thường thiệt hại &amp; Giới hạn trách nhiệm bồi thường (Cap liability):</w:t>
      </w:r>
    </w:p>
    <w:p w14:paraId="78B0574D"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Bên vi phạm phải bồi thường các thiệt hại thực tế, trực tiếp phát sinh do lỗi của mình gây ra cho Bên bị vi phạm.</w:t>
      </w:r>
    </w:p>
    <w:p w14:paraId="2012160B"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 xml:space="preserve">- </w:t>
      </w:r>
      <w:r w:rsidRPr="008A0BCF">
        <w:rPr>
          <w:rFonts w:ascii="Times New Roman" w:hAnsi="Times New Roman" w:cs="Times New Roman"/>
          <w:b/>
          <w:bCs/>
          <w:sz w:val="26"/>
          <w:szCs w:val="26"/>
        </w:rPr>
        <w:t>Giới hạn trách nhiệm:</w:t>
      </w:r>
      <w:r w:rsidRPr="008A0BCF">
        <w:rPr>
          <w:rFonts w:ascii="Times New Roman" w:hAnsi="Times New Roman" w:cs="Times New Roman"/>
          <w:sz w:val="26"/>
          <w:szCs w:val="26"/>
        </w:rPr>
        <w:t xml:space="preserve"> Trừ trường hợp vi phạm nghĩa vụ bảo mật, sở hữu trí tuệ hoặc hành vi cố ý vi phạm pháp luật, tổng trách nhiệm bồi thường thiệt hại của Bên B đối với toàn bộ các khiếu nại phát sinh từ hoặc liên quan đến Hợp đồng này </w:t>
      </w:r>
      <w:r w:rsidRPr="008A0BCF">
        <w:rPr>
          <w:rFonts w:ascii="Times New Roman" w:hAnsi="Times New Roman" w:cs="Times New Roman"/>
          <w:b/>
          <w:bCs/>
          <w:sz w:val="26"/>
          <w:szCs w:val="26"/>
        </w:rPr>
        <w:t>không vượt quá 100% Tổng giá trị Hợp đồng</w:t>
      </w:r>
      <w:r w:rsidRPr="008A0BCF">
        <w:rPr>
          <w:rFonts w:ascii="Times New Roman" w:hAnsi="Times New Roman" w:cs="Times New Roman"/>
          <w:sz w:val="26"/>
          <w:szCs w:val="26"/>
        </w:rPr>
        <w:t xml:space="preserve"> quy định tại Điều 3.1.</w:t>
      </w:r>
    </w:p>
    <w:p w14:paraId="70E45B37"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9. TẠM NGỪNG VÀ CHẤM DỨT HỢP ĐỒNG</w:t>
      </w:r>
    </w:p>
    <w:p w14:paraId="038C482B"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9.1. Hợp đồng này chấm dứt trong các trường hợp sau:</w:t>
      </w:r>
    </w:p>
    <w:p w14:paraId="37B93E69"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Hết thời hạn Hợp đồng và Các Bên đã hoàn thành toàn bộ nghĩa vụ;</w:t>
      </w:r>
    </w:p>
    <w:p w14:paraId="589C231A"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Các Bên thỏa thuận chấm dứt Hợp đồng trước thời hạn bằng văn bản;</w:t>
      </w:r>
    </w:p>
    <w:p w14:paraId="78FB77EE"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 Một Bên đơn phương chấm dứt do Bên kia vi phạm nghiêm trọng nghĩa vụ và không khắc phục trong thời hạn </w:t>
      </w:r>
      <w:r w:rsidRPr="008A0BCF">
        <w:rPr>
          <w:rFonts w:ascii="Times New Roman" w:hAnsi="Times New Roman" w:cs="Times New Roman"/>
          <w:b/>
          <w:bCs/>
          <w:sz w:val="26"/>
          <w:szCs w:val="26"/>
        </w:rPr>
        <w:t>07 (bảy) ngày làm việc</w:t>
      </w:r>
      <w:r w:rsidRPr="008A0BCF">
        <w:rPr>
          <w:rFonts w:ascii="Times New Roman" w:hAnsi="Times New Roman" w:cs="Times New Roman"/>
          <w:sz w:val="26"/>
          <w:szCs w:val="26"/>
        </w:rPr>
        <w:t xml:space="preserve"> kể từ ngày nhận được thông báo yêu cầu khắc phục bằng văn bản.</w:t>
      </w:r>
    </w:p>
    <w:p w14:paraId="6234DD58"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9.2. Khi Hợp đồng chấm dứt trước thời hạn, Các Bên tiến hành đối soát khối lượng công việc đã thực hiện thực tế để nghiệm thu và thanh toán chi phí tương ứng.</w:t>
      </w:r>
    </w:p>
    <w:p w14:paraId="211C6AC9"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10. BẤT KHẢ KHÁNG</w:t>
      </w:r>
    </w:p>
    <w:p w14:paraId="5A39777C"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10.1. Sự kiện bất khả kháng là sự kiện xảy ra một cách khách quan, không thể lường trước được và không thể khắc phục được dù đã áp dụng mọi biện pháp cần thiết và khả năng cho phép (thiên tai, dịch bệnh, chiến tranh, sự thay đổi chính sách pháp luật cấm thực hiện dịch vụ).</w:t>
      </w:r>
    </w:p>
    <w:p w14:paraId="69A9C169"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 xml:space="preserve">10.2. Bên gặp sự kiện bất khả kháng phải thông báo bằng văn bản cho Bên kia trong vòng </w:t>
      </w:r>
      <w:r w:rsidRPr="008A0BCF">
        <w:rPr>
          <w:rFonts w:ascii="Times New Roman" w:hAnsi="Times New Roman" w:cs="Times New Roman"/>
          <w:b/>
          <w:bCs/>
          <w:sz w:val="26"/>
          <w:szCs w:val="26"/>
        </w:rPr>
        <w:t>03 ngày</w:t>
      </w:r>
      <w:r w:rsidRPr="008A0BCF">
        <w:rPr>
          <w:rFonts w:ascii="Times New Roman" w:hAnsi="Times New Roman" w:cs="Times New Roman"/>
          <w:sz w:val="26"/>
          <w:szCs w:val="26"/>
        </w:rPr>
        <w:t xml:space="preserve"> kể từ khi xảy ra sự kiện và được miễn trừ trách nhiệm đối với việc chậm trễ thực hiện nghĩa vụ trong thời gian diễn ra sự kiện đó.</w:t>
      </w:r>
    </w:p>
    <w:p w14:paraId="306DD288"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11. GIẢI QUYẾT TRANH CHẤP</w:t>
      </w:r>
    </w:p>
    <w:p w14:paraId="003268C7"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 xml:space="preserve">11.1. Mọi tranh chấp phát sinh từ hoặc liên quan đến Hợp đồng này trước hết được giải quyết thông qua thương lượng, hòa giải trong thời hạn </w:t>
      </w:r>
      <w:r w:rsidRPr="008A0BCF">
        <w:rPr>
          <w:rFonts w:ascii="Times New Roman" w:hAnsi="Times New Roman" w:cs="Times New Roman"/>
          <w:b/>
          <w:bCs/>
          <w:sz w:val="26"/>
          <w:szCs w:val="26"/>
        </w:rPr>
        <w:t>30 ngày</w:t>
      </w:r>
      <w:r w:rsidRPr="008A0BCF">
        <w:rPr>
          <w:rFonts w:ascii="Times New Roman" w:hAnsi="Times New Roman" w:cs="Times New Roman"/>
          <w:sz w:val="26"/>
          <w:szCs w:val="26"/>
        </w:rPr>
        <w:t>.</w:t>
      </w:r>
    </w:p>
    <w:p w14:paraId="28EA44B4" w14:textId="77777777" w:rsidR="00AB554A" w:rsidRPr="008A0BCF" w:rsidRDefault="00000000" w:rsidP="008A0BCF">
      <w:pPr>
        <w:pBdr>
          <w:top w:val="nil"/>
          <w:left w:val="nil"/>
          <w:bottom w:val="nil"/>
          <w:right w:val="nil"/>
          <w:between w:val="nil"/>
        </w:pBdr>
        <w:spacing w:after="240"/>
        <w:jc w:val="both"/>
        <w:rPr>
          <w:rFonts w:ascii="Times New Roman" w:hAnsi="Times New Roman" w:cs="Times New Roman"/>
          <w:sz w:val="26"/>
          <w:szCs w:val="26"/>
        </w:rPr>
      </w:pPr>
      <w:r w:rsidRPr="008A0BCF">
        <w:rPr>
          <w:rFonts w:ascii="Times New Roman" w:hAnsi="Times New Roman" w:cs="Times New Roman"/>
          <w:sz w:val="26"/>
          <w:szCs w:val="26"/>
        </w:rPr>
        <w:t xml:space="preserve">11.2. Trường hợp thương lượng không thành công, tranh chấp sẽ được đưa ra giải quyết tại </w:t>
      </w:r>
      <w:r w:rsidRPr="008A0BCF">
        <w:rPr>
          <w:rFonts w:ascii="Times New Roman" w:hAnsi="Times New Roman" w:cs="Times New Roman"/>
          <w:b/>
          <w:bCs/>
          <w:sz w:val="26"/>
          <w:szCs w:val="26"/>
        </w:rPr>
        <w:t>Tòa án nhân dân có thẩm quyền tại nơi Bên A đặt trụ sở/thường trú</w:t>
      </w:r>
      <w:r w:rsidRPr="008A0BCF">
        <w:rPr>
          <w:rFonts w:ascii="Times New Roman" w:hAnsi="Times New Roman" w:cs="Times New Roman"/>
          <w:sz w:val="26"/>
          <w:szCs w:val="26"/>
        </w:rPr>
        <w:t xml:space="preserve"> (hoặc </w:t>
      </w:r>
      <w:r w:rsidRPr="008A0BCF">
        <w:rPr>
          <w:rFonts w:ascii="Times New Roman" w:hAnsi="Times New Roman" w:cs="Times New Roman"/>
          <w:i/>
          <w:iCs/>
          <w:sz w:val="26"/>
          <w:szCs w:val="26"/>
        </w:rPr>
        <w:t xml:space="preserve">Trung tâm </w:t>
      </w:r>
      <w:r w:rsidRPr="008A0BCF">
        <w:rPr>
          <w:rFonts w:ascii="Times New Roman" w:hAnsi="Times New Roman" w:cs="Times New Roman"/>
          <w:i/>
          <w:iCs/>
          <w:sz w:val="26"/>
          <w:szCs w:val="26"/>
        </w:rPr>
        <w:lastRenderedPageBreak/>
        <w:t>Trọng tài Quốc tế Việt Nam - VIAC</w:t>
      </w:r>
      <w:r w:rsidRPr="008A0BCF">
        <w:rPr>
          <w:rFonts w:ascii="Times New Roman" w:hAnsi="Times New Roman" w:cs="Times New Roman"/>
          <w:sz w:val="26"/>
          <w:szCs w:val="26"/>
        </w:rPr>
        <w:t>) theo quy định của pháp luật Việt Nam.</w:t>
      </w:r>
    </w:p>
    <w:p w14:paraId="3E5A7FE3" w14:textId="77777777" w:rsidR="00AB554A" w:rsidRPr="008A0BCF" w:rsidRDefault="00000000" w:rsidP="008A0BCF">
      <w:pPr>
        <w:pStyle w:val="Heading3"/>
        <w:spacing w:before="0"/>
        <w:jc w:val="both"/>
        <w:rPr>
          <w:rFonts w:ascii="Times New Roman" w:hAnsi="Times New Roman" w:cs="Times New Roman"/>
          <w:sz w:val="26"/>
          <w:szCs w:val="26"/>
        </w:rPr>
      </w:pPr>
      <w:r w:rsidRPr="008A0BCF">
        <w:rPr>
          <w:rFonts w:ascii="Times New Roman" w:hAnsi="Times New Roman" w:cs="Times New Roman"/>
          <w:sz w:val="26"/>
          <w:szCs w:val="26"/>
        </w:rPr>
        <w:t>ĐIỀU 12. ĐIỀU KHOẢN CHUNG</w:t>
      </w:r>
    </w:p>
    <w:p w14:paraId="30E90F2B" w14:textId="77777777" w:rsidR="00AB554A" w:rsidRPr="008A0BCF" w:rsidRDefault="00000000" w:rsidP="008A0BCF">
      <w:pPr>
        <w:pBdr>
          <w:top w:val="nil"/>
          <w:left w:val="nil"/>
          <w:bottom w:val="nil"/>
          <w:right w:val="nil"/>
          <w:between w:val="nil"/>
        </w:pBdr>
        <w:spacing w:after="120"/>
        <w:jc w:val="both"/>
        <w:rPr>
          <w:rFonts w:ascii="Times New Roman" w:hAnsi="Times New Roman" w:cs="Times New Roman"/>
          <w:sz w:val="26"/>
          <w:szCs w:val="26"/>
        </w:rPr>
      </w:pPr>
      <w:r w:rsidRPr="008A0BCF">
        <w:rPr>
          <w:rFonts w:ascii="Times New Roman" w:hAnsi="Times New Roman" w:cs="Times New Roman"/>
          <w:sz w:val="26"/>
          <w:szCs w:val="26"/>
        </w:rPr>
        <w:t>12.1. Hợp đồng này có hiệu lực kể từ ngày đại diện hợp pháp của Các Bên ký kết (hoặc ký điện tử hợp pháp).</w:t>
      </w:r>
    </w:p>
    <w:p w14:paraId="77F7A714" w14:textId="77777777" w:rsidR="00AB554A" w:rsidRPr="008A0BCF" w:rsidRDefault="00000000" w:rsidP="008A0BCF">
      <w:pPr>
        <w:pBdr>
          <w:top w:val="nil"/>
          <w:left w:val="nil"/>
          <w:bottom w:val="nil"/>
          <w:right w:val="nil"/>
          <w:between w:val="nil"/>
        </w:pBdr>
        <w:spacing w:after="360"/>
        <w:jc w:val="both"/>
        <w:rPr>
          <w:rFonts w:ascii="Times New Roman" w:hAnsi="Times New Roman" w:cs="Times New Roman"/>
          <w:sz w:val="26"/>
          <w:szCs w:val="26"/>
        </w:rPr>
      </w:pPr>
      <w:r w:rsidRPr="008A0BCF">
        <w:rPr>
          <w:rFonts w:ascii="Times New Roman" w:hAnsi="Times New Roman" w:cs="Times New Roman"/>
          <w:sz w:val="26"/>
          <w:szCs w:val="26"/>
        </w:rPr>
        <w:t xml:space="preserve">12.2. Hợp đồng gồm [●] trang, được lập thành </w:t>
      </w:r>
      <w:r w:rsidRPr="008A0BCF">
        <w:rPr>
          <w:rFonts w:ascii="Times New Roman" w:hAnsi="Times New Roman" w:cs="Times New Roman"/>
          <w:b/>
          <w:bCs/>
          <w:sz w:val="26"/>
          <w:szCs w:val="26"/>
        </w:rPr>
        <w:t>02 (hai) bản</w:t>
      </w:r>
      <w:r w:rsidRPr="008A0BCF">
        <w:rPr>
          <w:rFonts w:ascii="Times New Roman" w:hAnsi="Times New Roman" w:cs="Times New Roman"/>
          <w:sz w:val="26"/>
          <w:szCs w:val="26"/>
        </w:rPr>
        <w:t xml:space="preserve"> gốc có giá trị pháp lý như nhau, mỗi Bên giữ 01 bản (hoặc được ký dưới dạng thông điệp dữ liệu bằng Chữ ký số hợp pháp theo Luật Giao dịch điện tử 2023).</w:t>
      </w:r>
    </w:p>
    <w:tbl>
      <w:tblPr>
        <w:tblStyle w:val="a2"/>
        <w:tblW w:w="9360" w:type="dxa"/>
        <w:tblInd w:w="0" w:type="dxa"/>
        <w:tblLayout w:type="fixed"/>
        <w:tblLook w:val="0600" w:firstRow="0" w:lastRow="0" w:firstColumn="0" w:lastColumn="0" w:noHBand="1" w:noVBand="1"/>
      </w:tblPr>
      <w:tblGrid>
        <w:gridCol w:w="4680"/>
        <w:gridCol w:w="4680"/>
      </w:tblGrid>
      <w:tr w:rsidR="00AB554A" w:rsidRPr="008A0BCF" w14:paraId="0D3B496B" w14:textId="77777777">
        <w:tc>
          <w:tcPr>
            <w:tcW w:w="4680" w:type="dxa"/>
            <w:tcBorders>
              <w:top w:val="nil"/>
              <w:left w:val="nil"/>
              <w:bottom w:val="nil"/>
              <w:right w:val="nil"/>
            </w:tcBorders>
            <w:tcMar>
              <w:top w:w="120" w:type="dxa"/>
              <w:left w:w="120" w:type="dxa"/>
              <w:bottom w:w="120" w:type="dxa"/>
              <w:right w:w="120" w:type="dxa"/>
            </w:tcMar>
          </w:tcPr>
          <w:p w14:paraId="72D1AEE3" w14:textId="77777777" w:rsidR="00AB554A" w:rsidRPr="008A0BCF" w:rsidRDefault="00000000">
            <w:pPr>
              <w:pBdr>
                <w:top w:val="nil"/>
                <w:left w:val="nil"/>
                <w:bottom w:val="nil"/>
                <w:right w:val="nil"/>
                <w:between w:val="nil"/>
              </w:pBdr>
              <w:jc w:val="center"/>
              <w:rPr>
                <w:rFonts w:ascii="Times New Roman" w:hAnsi="Times New Roman" w:cs="Times New Roman"/>
                <w:b/>
                <w:bCs/>
                <w:sz w:val="26"/>
                <w:szCs w:val="26"/>
              </w:rPr>
            </w:pPr>
            <w:r w:rsidRPr="008A0BCF">
              <w:rPr>
                <w:rFonts w:ascii="Times New Roman" w:hAnsi="Times New Roman" w:cs="Times New Roman"/>
                <w:b/>
                <w:bCs/>
                <w:sz w:val="26"/>
                <w:szCs w:val="26"/>
              </w:rPr>
              <w:t>ĐẠI DIỆN BÊN A</w:t>
            </w:r>
          </w:p>
          <w:p w14:paraId="712F27C8" w14:textId="77777777" w:rsidR="00AB554A" w:rsidRPr="008A0BCF" w:rsidRDefault="00000000">
            <w:pPr>
              <w:pBdr>
                <w:top w:val="nil"/>
                <w:left w:val="nil"/>
                <w:bottom w:val="nil"/>
                <w:right w:val="nil"/>
                <w:between w:val="nil"/>
              </w:pBdr>
              <w:jc w:val="center"/>
              <w:rPr>
                <w:rFonts w:ascii="Times New Roman" w:hAnsi="Times New Roman" w:cs="Times New Roman"/>
                <w:i/>
                <w:iCs/>
                <w:sz w:val="26"/>
                <w:szCs w:val="26"/>
              </w:rPr>
            </w:pPr>
            <w:r w:rsidRPr="008A0BCF">
              <w:rPr>
                <w:rFonts w:ascii="Times New Roman" w:hAnsi="Times New Roman" w:cs="Times New Roman"/>
                <w:i/>
                <w:iCs/>
                <w:sz w:val="26"/>
                <w:szCs w:val="26"/>
              </w:rPr>
              <w:t>(Ký, ghi rõ họ tên, chức danh và đóng dấu)</w:t>
            </w:r>
          </w:p>
          <w:p w14:paraId="39162475" w14:textId="77777777" w:rsidR="00AB554A" w:rsidRPr="008A0BCF" w:rsidRDefault="00AB554A">
            <w:pPr>
              <w:pBdr>
                <w:top w:val="nil"/>
                <w:left w:val="nil"/>
                <w:bottom w:val="nil"/>
                <w:right w:val="nil"/>
                <w:between w:val="nil"/>
              </w:pBdr>
              <w:jc w:val="center"/>
              <w:rPr>
                <w:rFonts w:ascii="Times New Roman" w:hAnsi="Times New Roman" w:cs="Times New Roman"/>
                <w:i/>
                <w:iCs/>
                <w:sz w:val="26"/>
                <w:szCs w:val="26"/>
              </w:rPr>
            </w:pPr>
          </w:p>
          <w:p w14:paraId="21817FA3" w14:textId="77777777" w:rsidR="00AB554A" w:rsidRPr="008A0BCF" w:rsidRDefault="00AB554A">
            <w:pPr>
              <w:pBdr>
                <w:top w:val="nil"/>
                <w:left w:val="nil"/>
                <w:bottom w:val="nil"/>
                <w:right w:val="nil"/>
                <w:between w:val="nil"/>
              </w:pBdr>
              <w:jc w:val="center"/>
              <w:rPr>
                <w:rFonts w:ascii="Times New Roman" w:hAnsi="Times New Roman" w:cs="Times New Roman"/>
                <w:i/>
                <w:iCs/>
                <w:sz w:val="26"/>
                <w:szCs w:val="26"/>
              </w:rPr>
            </w:pPr>
          </w:p>
          <w:p w14:paraId="000A4F9C" w14:textId="77777777" w:rsidR="00AB554A" w:rsidRPr="008A0BCF" w:rsidRDefault="00AB554A">
            <w:pPr>
              <w:pBdr>
                <w:top w:val="nil"/>
                <w:left w:val="nil"/>
                <w:bottom w:val="nil"/>
                <w:right w:val="nil"/>
                <w:between w:val="nil"/>
              </w:pBdr>
              <w:jc w:val="center"/>
              <w:rPr>
                <w:rFonts w:ascii="Times New Roman" w:hAnsi="Times New Roman" w:cs="Times New Roman"/>
                <w:i/>
                <w:iCs/>
                <w:sz w:val="26"/>
                <w:szCs w:val="26"/>
              </w:rPr>
            </w:pPr>
          </w:p>
          <w:p w14:paraId="269CBA69" w14:textId="77777777" w:rsidR="00AB554A" w:rsidRPr="008A0BCF" w:rsidRDefault="00000000">
            <w:pPr>
              <w:pBdr>
                <w:top w:val="nil"/>
                <w:left w:val="nil"/>
                <w:bottom w:val="nil"/>
                <w:right w:val="nil"/>
                <w:between w:val="nil"/>
              </w:pBdr>
              <w:jc w:val="center"/>
              <w:rPr>
                <w:rFonts w:ascii="Times New Roman" w:hAnsi="Times New Roman" w:cs="Times New Roman"/>
                <w:sz w:val="26"/>
                <w:szCs w:val="26"/>
              </w:rPr>
            </w:pPr>
            <w:r w:rsidRPr="008A0BCF">
              <w:rPr>
                <w:rFonts w:ascii="Times New Roman" w:hAnsi="Times New Roman" w:cs="Times New Roman"/>
                <w:b/>
                <w:bCs/>
                <w:sz w:val="26"/>
                <w:szCs w:val="26"/>
              </w:rPr>
              <w:t>Họ tên:</w:t>
            </w:r>
            <w:r w:rsidRPr="008A0BCF">
              <w:rPr>
                <w:rFonts w:ascii="Times New Roman" w:hAnsi="Times New Roman" w:cs="Times New Roman"/>
                <w:sz w:val="26"/>
                <w:szCs w:val="26"/>
              </w:rPr>
              <w:t xml:space="preserve"> [●]</w:t>
            </w:r>
          </w:p>
          <w:p w14:paraId="65A82476" w14:textId="77777777" w:rsidR="00AB554A" w:rsidRPr="008A0BCF" w:rsidRDefault="00000000">
            <w:pPr>
              <w:pBdr>
                <w:top w:val="nil"/>
                <w:left w:val="nil"/>
                <w:bottom w:val="nil"/>
                <w:right w:val="nil"/>
                <w:between w:val="nil"/>
              </w:pBdr>
              <w:spacing w:before="120" w:after="120"/>
              <w:jc w:val="center"/>
              <w:rPr>
                <w:rFonts w:ascii="Times New Roman" w:hAnsi="Times New Roman" w:cs="Times New Roman"/>
                <w:sz w:val="26"/>
                <w:szCs w:val="26"/>
              </w:rPr>
            </w:pPr>
            <w:r w:rsidRPr="008A0BCF">
              <w:rPr>
                <w:rFonts w:ascii="Times New Roman" w:hAnsi="Times New Roman" w:cs="Times New Roman"/>
                <w:b/>
                <w:bCs/>
                <w:sz w:val="26"/>
                <w:szCs w:val="26"/>
              </w:rPr>
              <w:t>Ngày:</w:t>
            </w:r>
            <w:r w:rsidRPr="008A0BCF">
              <w:rPr>
                <w:rFonts w:ascii="Times New Roman" w:hAnsi="Times New Roman" w:cs="Times New Roman"/>
                <w:sz w:val="26"/>
                <w:szCs w:val="26"/>
              </w:rPr>
              <w:t xml:space="preserve"> [●]/[●]/[●]</w:t>
            </w:r>
          </w:p>
        </w:tc>
        <w:tc>
          <w:tcPr>
            <w:tcW w:w="4680" w:type="dxa"/>
            <w:tcBorders>
              <w:top w:val="nil"/>
              <w:left w:val="nil"/>
              <w:bottom w:val="nil"/>
              <w:right w:val="nil"/>
            </w:tcBorders>
            <w:tcMar>
              <w:top w:w="120" w:type="dxa"/>
              <w:left w:w="120" w:type="dxa"/>
              <w:bottom w:w="120" w:type="dxa"/>
              <w:right w:w="120" w:type="dxa"/>
            </w:tcMar>
          </w:tcPr>
          <w:p w14:paraId="7E8BB3EE" w14:textId="77777777" w:rsidR="00AB554A" w:rsidRPr="008A0BCF" w:rsidRDefault="00000000">
            <w:pPr>
              <w:pBdr>
                <w:top w:val="nil"/>
                <w:left w:val="nil"/>
                <w:bottom w:val="nil"/>
                <w:right w:val="nil"/>
                <w:between w:val="nil"/>
              </w:pBdr>
              <w:jc w:val="center"/>
              <w:rPr>
                <w:rFonts w:ascii="Times New Roman" w:hAnsi="Times New Roman" w:cs="Times New Roman"/>
                <w:b/>
                <w:bCs/>
                <w:sz w:val="26"/>
                <w:szCs w:val="26"/>
              </w:rPr>
            </w:pPr>
            <w:r w:rsidRPr="008A0BCF">
              <w:rPr>
                <w:rFonts w:ascii="Times New Roman" w:hAnsi="Times New Roman" w:cs="Times New Roman"/>
                <w:b/>
                <w:bCs/>
                <w:sz w:val="26"/>
                <w:szCs w:val="26"/>
              </w:rPr>
              <w:t>ĐẠI DIỆN BÊN B</w:t>
            </w:r>
          </w:p>
          <w:p w14:paraId="5082B556" w14:textId="77777777" w:rsidR="00AB554A" w:rsidRPr="008A0BCF" w:rsidRDefault="00000000">
            <w:pPr>
              <w:pBdr>
                <w:top w:val="nil"/>
                <w:left w:val="nil"/>
                <w:bottom w:val="nil"/>
                <w:right w:val="nil"/>
                <w:between w:val="nil"/>
              </w:pBdr>
              <w:jc w:val="center"/>
              <w:rPr>
                <w:rFonts w:ascii="Times New Roman" w:hAnsi="Times New Roman" w:cs="Times New Roman"/>
                <w:i/>
                <w:iCs/>
                <w:sz w:val="26"/>
                <w:szCs w:val="26"/>
              </w:rPr>
            </w:pPr>
            <w:r w:rsidRPr="008A0BCF">
              <w:rPr>
                <w:rFonts w:ascii="Times New Roman" w:hAnsi="Times New Roman" w:cs="Times New Roman"/>
                <w:i/>
                <w:iCs/>
                <w:sz w:val="26"/>
                <w:szCs w:val="26"/>
              </w:rPr>
              <w:t>(Ký, ghi rõ họ tên, chức danh và đóng dấu)</w:t>
            </w:r>
          </w:p>
          <w:p w14:paraId="41737218" w14:textId="77777777" w:rsidR="00AB554A" w:rsidRPr="008A0BCF" w:rsidRDefault="00AB554A">
            <w:pPr>
              <w:pBdr>
                <w:top w:val="nil"/>
                <w:left w:val="nil"/>
                <w:bottom w:val="nil"/>
                <w:right w:val="nil"/>
                <w:between w:val="nil"/>
              </w:pBdr>
              <w:jc w:val="center"/>
              <w:rPr>
                <w:rFonts w:ascii="Times New Roman" w:hAnsi="Times New Roman" w:cs="Times New Roman"/>
                <w:i/>
                <w:iCs/>
                <w:sz w:val="26"/>
                <w:szCs w:val="26"/>
              </w:rPr>
            </w:pPr>
          </w:p>
          <w:p w14:paraId="04ECD1FF" w14:textId="77777777" w:rsidR="00AB554A" w:rsidRPr="008A0BCF" w:rsidRDefault="00AB554A">
            <w:pPr>
              <w:pBdr>
                <w:top w:val="nil"/>
                <w:left w:val="nil"/>
                <w:bottom w:val="nil"/>
                <w:right w:val="nil"/>
                <w:between w:val="nil"/>
              </w:pBdr>
              <w:jc w:val="center"/>
              <w:rPr>
                <w:rFonts w:ascii="Times New Roman" w:hAnsi="Times New Roman" w:cs="Times New Roman"/>
                <w:i/>
                <w:iCs/>
                <w:sz w:val="26"/>
                <w:szCs w:val="26"/>
              </w:rPr>
            </w:pPr>
          </w:p>
          <w:p w14:paraId="0C40DDDC" w14:textId="77777777" w:rsidR="00AB554A" w:rsidRPr="008A0BCF" w:rsidRDefault="00AB554A">
            <w:pPr>
              <w:pBdr>
                <w:top w:val="nil"/>
                <w:left w:val="nil"/>
                <w:bottom w:val="nil"/>
                <w:right w:val="nil"/>
                <w:between w:val="nil"/>
              </w:pBdr>
              <w:jc w:val="center"/>
              <w:rPr>
                <w:rFonts w:ascii="Times New Roman" w:hAnsi="Times New Roman" w:cs="Times New Roman"/>
                <w:i/>
                <w:iCs/>
                <w:sz w:val="26"/>
                <w:szCs w:val="26"/>
              </w:rPr>
            </w:pPr>
          </w:p>
          <w:p w14:paraId="2F8BF992" w14:textId="77777777" w:rsidR="00AB554A" w:rsidRPr="008A0BCF" w:rsidRDefault="00000000">
            <w:pPr>
              <w:pBdr>
                <w:top w:val="nil"/>
                <w:left w:val="nil"/>
                <w:bottom w:val="nil"/>
                <w:right w:val="nil"/>
                <w:between w:val="nil"/>
              </w:pBdr>
              <w:jc w:val="center"/>
              <w:rPr>
                <w:rFonts w:ascii="Times New Roman" w:hAnsi="Times New Roman" w:cs="Times New Roman"/>
                <w:sz w:val="26"/>
                <w:szCs w:val="26"/>
              </w:rPr>
            </w:pPr>
            <w:r w:rsidRPr="008A0BCF">
              <w:rPr>
                <w:rFonts w:ascii="Times New Roman" w:hAnsi="Times New Roman" w:cs="Times New Roman"/>
                <w:b/>
                <w:bCs/>
                <w:sz w:val="26"/>
                <w:szCs w:val="26"/>
              </w:rPr>
              <w:t>Họ tên:</w:t>
            </w:r>
            <w:r w:rsidRPr="008A0BCF">
              <w:rPr>
                <w:rFonts w:ascii="Times New Roman" w:hAnsi="Times New Roman" w:cs="Times New Roman"/>
                <w:sz w:val="26"/>
                <w:szCs w:val="26"/>
              </w:rPr>
              <w:t xml:space="preserve"> [●]</w:t>
            </w:r>
          </w:p>
          <w:p w14:paraId="27F215CE" w14:textId="77777777" w:rsidR="00AB554A" w:rsidRPr="008A0BCF" w:rsidRDefault="00000000">
            <w:pPr>
              <w:pBdr>
                <w:top w:val="nil"/>
                <w:left w:val="nil"/>
                <w:bottom w:val="nil"/>
                <w:right w:val="nil"/>
                <w:between w:val="nil"/>
              </w:pBdr>
              <w:spacing w:before="120" w:after="120"/>
              <w:jc w:val="center"/>
              <w:rPr>
                <w:rFonts w:ascii="Times New Roman" w:hAnsi="Times New Roman" w:cs="Times New Roman"/>
                <w:sz w:val="26"/>
                <w:szCs w:val="26"/>
              </w:rPr>
            </w:pPr>
            <w:r w:rsidRPr="008A0BCF">
              <w:rPr>
                <w:rFonts w:ascii="Times New Roman" w:hAnsi="Times New Roman" w:cs="Times New Roman"/>
                <w:b/>
                <w:bCs/>
                <w:sz w:val="26"/>
                <w:szCs w:val="26"/>
              </w:rPr>
              <w:t>Ngày:</w:t>
            </w:r>
            <w:r w:rsidRPr="008A0BCF">
              <w:rPr>
                <w:rFonts w:ascii="Times New Roman" w:hAnsi="Times New Roman" w:cs="Times New Roman"/>
                <w:sz w:val="26"/>
                <w:szCs w:val="26"/>
              </w:rPr>
              <w:t xml:space="preserve"> [●]/[●]/[●]</w:t>
            </w:r>
          </w:p>
        </w:tc>
      </w:tr>
    </w:tbl>
    <w:p w14:paraId="367C4F96" w14:textId="77777777" w:rsidR="00AB554A" w:rsidRPr="008A0BCF" w:rsidRDefault="00AB554A">
      <w:pPr>
        <w:pBdr>
          <w:top w:val="nil"/>
          <w:left w:val="nil"/>
          <w:bottom w:val="nil"/>
          <w:right w:val="nil"/>
          <w:between w:val="nil"/>
        </w:pBdr>
        <w:spacing w:line="276" w:lineRule="auto"/>
        <w:rPr>
          <w:rFonts w:ascii="Times New Roman" w:hAnsi="Times New Roman" w:cs="Times New Roman"/>
          <w:sz w:val="26"/>
          <w:szCs w:val="26"/>
        </w:rPr>
      </w:pPr>
    </w:p>
    <w:sectPr w:rsidR="00AB554A" w:rsidRPr="008A0BC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CAA8C0-6059-4349-B8D9-C21E59B93DEE}"/>
  </w:font>
  <w:font w:name="Calibri">
    <w:panose1 w:val="020F0502020204030204"/>
    <w:charset w:val="00"/>
    <w:family w:val="swiss"/>
    <w:pitch w:val="variable"/>
    <w:sig w:usb0="E4002EFF" w:usb1="C200247B" w:usb2="00000009" w:usb3="00000000" w:csb0="000001FF" w:csb1="00000000"/>
    <w:embedRegular r:id="rId2" w:fontKey="{EB1BEF75-238A-4E96-A33A-B2BEE473990F}"/>
  </w:font>
  <w:font w:name="Cambria">
    <w:panose1 w:val="02040503050406030204"/>
    <w:charset w:val="00"/>
    <w:family w:val="roman"/>
    <w:pitch w:val="variable"/>
    <w:sig w:usb0="E00006FF" w:usb1="420024FF" w:usb2="02000000" w:usb3="00000000" w:csb0="0000019F" w:csb1="00000000"/>
    <w:embedRegular r:id="rId3" w:fontKey="{DD18608B-F739-40DD-9F8A-850859D8F6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54A"/>
    <w:rsid w:val="0039723C"/>
    <w:rsid w:val="008A0BCF"/>
    <w:rsid w:val="00AB554A"/>
    <w:rsid w:val="00AD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3728"/>
  <w15:docId w15:val="{5BB2E4E7-967B-490A-AB7E-8723FD43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jc w:val="center"/>
      <w:outlineLvl w:val="0"/>
    </w:pPr>
    <w:rPr>
      <w:b/>
      <w:bCs/>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jc w:val="center"/>
      <w:outlineLvl w:val="1"/>
    </w:pPr>
    <w:rPr>
      <w:b/>
      <w:bCs/>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b/>
      <w:b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Hữu Tiến</dc:creator>
  <cp:lastModifiedBy>Chướng Kim Yến (31231024027)</cp:lastModifiedBy>
  <cp:revision>3</cp:revision>
  <dcterms:created xsi:type="dcterms:W3CDTF">2026-09-14T14:58:00Z</dcterms:created>
  <dcterms:modified xsi:type="dcterms:W3CDTF">2026-09-14T15:05:00Z</dcterms:modified>
</cp:coreProperties>
</file>