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C526" w14:textId="6B3F47B4" w:rsidR="006931A7" w:rsidRPr="006931A7" w:rsidRDefault="006931A7" w:rsidP="006931A7">
      <w:pPr>
        <w:spacing w:after="0" w:line="240" w:lineRule="auto"/>
        <w:rPr>
          <w:rFonts w:ascii="Times New Roman" w:eastAsia="Times New Roman" w:hAnsi="Times New Roman" w:cs="Times New Roman"/>
          <w:kern w:val="0"/>
          <w14:ligatures w14:val="none"/>
        </w:rPr>
      </w:pPr>
    </w:p>
    <w:p w14:paraId="3753F96E"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0) Mental model: SAC vs ObsPy</w:t>
      </w:r>
    </w:p>
    <w:p w14:paraId="2B94B466" w14:textId="77777777" w:rsidR="006931A7" w:rsidRPr="006931A7" w:rsidRDefault="006931A7" w:rsidP="006931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b/>
          <w:bCs/>
          <w:kern w:val="0"/>
          <w14:ligatures w14:val="none"/>
        </w:rPr>
        <w:t>SAC</w:t>
      </w:r>
      <w:r w:rsidRPr="006931A7">
        <w:rPr>
          <w:rFonts w:ascii="Times New Roman" w:eastAsia="Times New Roman" w:hAnsi="Times New Roman" w:cs="Times New Roman"/>
          <w:kern w:val="0"/>
          <w14:ligatures w14:val="none"/>
        </w:rPr>
        <w:t xml:space="preserve">: you load one or more traces into memory, then run commands that modify the </w:t>
      </w:r>
      <w:r w:rsidRPr="006931A7">
        <w:rPr>
          <w:rFonts w:ascii="Times New Roman" w:eastAsia="Times New Roman" w:hAnsi="Times New Roman" w:cs="Times New Roman"/>
          <w:i/>
          <w:iCs/>
          <w:kern w:val="0"/>
          <w14:ligatures w14:val="none"/>
        </w:rPr>
        <w:t>current</w:t>
      </w:r>
      <w:r w:rsidRPr="006931A7">
        <w:rPr>
          <w:rFonts w:ascii="Times New Roman" w:eastAsia="Times New Roman" w:hAnsi="Times New Roman" w:cs="Times New Roman"/>
          <w:kern w:val="0"/>
          <w14:ligatures w14:val="none"/>
        </w:rPr>
        <w:t xml:space="preserve"> in-memory data and header. Great for quick interactive work and repeatable macros.</w:t>
      </w:r>
    </w:p>
    <w:p w14:paraId="02D972D1" w14:textId="77777777" w:rsidR="006931A7" w:rsidRDefault="006931A7" w:rsidP="006931A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b/>
          <w:bCs/>
          <w:kern w:val="0"/>
          <w14:ligatures w14:val="none"/>
        </w:rPr>
        <w:t>ObsPy</w:t>
      </w:r>
      <w:r w:rsidRPr="006931A7">
        <w:rPr>
          <w:rFonts w:ascii="Times New Roman" w:eastAsia="Times New Roman" w:hAnsi="Times New Roman" w:cs="Times New Roman"/>
          <w:kern w:val="0"/>
          <w14:ligatures w14:val="none"/>
        </w:rPr>
        <w:t>: you load data into Stream/Trace objects, then call Python methods/functions. Great for pipelines, automation, metadata handling, and integration with the rest of Python.</w:t>
      </w:r>
    </w:p>
    <w:p w14:paraId="27EC8783" w14:textId="129C6EEC"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SAC is what seismologists used a generation ago, so lots of mid-career and older faculty use it. It had to be used in conjunction with shell scripting, e.g. bash or perl. ObsPy is what seismologists use today, and you can build entire workflows in Python.</w:t>
      </w:r>
    </w:p>
    <w:p w14:paraId="6B167385"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67E7CACC">
          <v:rect id="_x0000_i1037" alt="" style="width:468pt;height:.05pt;mso-width-percent:0;mso-height-percent:0;mso-width-percent:0;mso-height-percent:0" o:hralign="center" o:hrstd="t" o:hr="t" fillcolor="#a0a0a0" stroked="f"/>
        </w:pict>
      </w:r>
    </w:p>
    <w:p w14:paraId="575AACFA"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1) Read data</w:t>
      </w:r>
    </w:p>
    <w:p w14:paraId="4CAAE6BC"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5362940F"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w:t>
      </w:r>
    </w:p>
    <w:p w14:paraId="07D6F48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5C6F4976"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lh npts delta b e kstnm kcmpnm</w:t>
      </w:r>
    </w:p>
    <w:p w14:paraId="34622815"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34A87CE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 import read</w:t>
      </w:r>
    </w:p>
    <w:p w14:paraId="3ECC8A8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read("XX.STA..BHZ.SAC")   # also reads MiniSEED, etc.</w:t>
      </w:r>
    </w:p>
    <w:p w14:paraId="47EA2F82"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tr = st[0]</w:t>
      </w:r>
    </w:p>
    <w:p w14:paraId="7E2D745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print(tr.stats.npts, tr.stats.delta, tr.stats.starttime, tr.stats.channel)</w:t>
      </w:r>
    </w:p>
    <w:p w14:paraId="30D590A4"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42AF66AF">
          <v:rect id="_x0000_i1036" alt="" style="width:468pt;height:.05pt;mso-width-percent:0;mso-height-percent:0;mso-width-percent:0;mso-height-percent:0" o:hralign="center" o:hrstd="t" o:hr="t" fillcolor="#a0a0a0" stroked="f"/>
        </w:pict>
      </w:r>
    </w:p>
    <w:p w14:paraId="0C1AA54B"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2) Quick plot</w:t>
      </w:r>
    </w:p>
    <w:p w14:paraId="7543ED2F"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49EF1417"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w:t>
      </w:r>
    </w:p>
    <w:p w14:paraId="73E2A57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*.SAC</w:t>
      </w:r>
    </w:p>
    <w:p w14:paraId="58F2FB1B"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p1</w:t>
      </w:r>
    </w:p>
    <w:p w14:paraId="7C982714"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7420162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 import read</w:t>
      </w:r>
    </w:p>
    <w:p w14:paraId="0DFF125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lastRenderedPageBreak/>
        <w:t>st = read("*.SAC")</w:t>
      </w:r>
    </w:p>
    <w:p w14:paraId="0D6E64C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st.plot()</w:t>
      </w:r>
    </w:p>
    <w:p w14:paraId="5F1DC8DD"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2CDFE226">
          <v:rect id="_x0000_i1035" alt="" style="width:468pt;height:.05pt;mso-width-percent:0;mso-height-percent:0;mso-width-percent:0;mso-height-percent:0" o:hralign="center" o:hrstd="t" o:hr="t" fillcolor="#a0a0a0" stroked="f"/>
        </w:pict>
      </w:r>
    </w:p>
    <w:p w14:paraId="14AFAF90"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3) Trim a time window (cut)</w:t>
      </w:r>
    </w:p>
    <w:p w14:paraId="32EEE2A8"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117A1B7B"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w:t>
      </w:r>
    </w:p>
    <w:p w14:paraId="147CE5F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169036D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cut 2026 041 12 00 00 0  2026 041 12 05 00 0</w:t>
      </w:r>
    </w:p>
    <w:p w14:paraId="3594895B"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w:t>
      </w:r>
    </w:p>
    <w:p w14:paraId="1E664B3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cut off</w:t>
      </w:r>
    </w:p>
    <w:p w14:paraId="555F563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p1</w:t>
      </w:r>
    </w:p>
    <w:p w14:paraId="457A62E7"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03310E3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 import read, UTCDateTime</w:t>
      </w:r>
    </w:p>
    <w:p w14:paraId="0BFBF73B"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read("XX.STA..BHZ.SAC")</w:t>
      </w:r>
    </w:p>
    <w:p w14:paraId="5C48475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t0 = UTCDateTime("2026-02-10T12:00:00")</w:t>
      </w:r>
    </w:p>
    <w:p w14:paraId="5BE581D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st.trim(t0, t0 + 5*60)</w:t>
      </w:r>
    </w:p>
    <w:p w14:paraId="0EB36E0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st.plot()</w:t>
      </w:r>
    </w:p>
    <w:p w14:paraId="1490B041"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2B5F1B59">
          <v:rect id="_x0000_i1034" alt="" style="width:468pt;height:.05pt;mso-width-percent:0;mso-height-percent:0;mso-width-percent:0;mso-height-percent:0" o:hralign="center" o:hrstd="t" o:hr="t" fillcolor="#a0a0a0" stroked="f"/>
        </w:pict>
      </w:r>
    </w:p>
    <w:p w14:paraId="0DC65973"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4) Demean / detrend / taper</w:t>
      </w:r>
    </w:p>
    <w:p w14:paraId="0D624E39"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0F5F9217"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w:t>
      </w:r>
    </w:p>
    <w:p w14:paraId="6074245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62A403D6"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rmean</w:t>
      </w:r>
    </w:p>
    <w:p w14:paraId="493412D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rtr</w:t>
      </w:r>
    </w:p>
    <w:p w14:paraId="6DC3A3BC"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taper</w:t>
      </w:r>
    </w:p>
    <w:p w14:paraId="056D5724"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p1</w:t>
      </w:r>
    </w:p>
    <w:p w14:paraId="4EB4AC83"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044AEC6B"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read("XX.STA..BHZ.SAC")</w:t>
      </w:r>
    </w:p>
    <w:p w14:paraId="495C7BA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st.detrend("demean")</w:t>
      </w:r>
    </w:p>
    <w:p w14:paraId="7C003A4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st.detrend("linear")</w:t>
      </w:r>
    </w:p>
    <w:p w14:paraId="2FC9F2F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st.taper(max_percentage=0.05)</w:t>
      </w:r>
    </w:p>
    <w:p w14:paraId="7179E655"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39D5F1B3">
          <v:rect id="_x0000_i1033" alt="" style="width:468pt;height:.05pt;mso-width-percent:0;mso-height-percent:0;mso-width-percent:0;mso-height-percent:0" o:hralign="center" o:hrstd="t" o:hr="t" fillcolor="#a0a0a0" stroked="f"/>
        </w:pict>
      </w:r>
    </w:p>
    <w:p w14:paraId="6C864276"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5) Bandpass filter</w:t>
      </w:r>
    </w:p>
    <w:p w14:paraId="75B0A52C"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14BD7004"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lastRenderedPageBreak/>
        <w:t>SAC</w:t>
      </w:r>
    </w:p>
    <w:p w14:paraId="427EF3A3"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1B55982C"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bp c 1 10 n 4 p 2</w:t>
      </w:r>
    </w:p>
    <w:p w14:paraId="3DBB8F4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p1</w:t>
      </w:r>
    </w:p>
    <w:p w14:paraId="5F75431B"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309C3D4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read("XX.STA..BHZ.SAC")</w:t>
      </w:r>
    </w:p>
    <w:p w14:paraId="74E67CF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st.filter("bandpass", freqmin=1.0, freqmax=10.0, corners=4, zerophase=True)</w:t>
      </w:r>
    </w:p>
    <w:p w14:paraId="49540856"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st.plot()</w:t>
      </w:r>
    </w:p>
    <w:p w14:paraId="37D09C8A"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Notes:</w:t>
      </w:r>
    </w:p>
    <w:p w14:paraId="5912370B" w14:textId="77777777" w:rsidR="006931A7" w:rsidRPr="006931A7" w:rsidRDefault="006931A7" w:rsidP="006931A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 xml:space="preserve">SAC’s p 2 corresponds to </w:t>
      </w:r>
      <w:r w:rsidRPr="006931A7">
        <w:rPr>
          <w:rFonts w:ascii="Times New Roman" w:eastAsia="Times New Roman" w:hAnsi="Times New Roman" w:cs="Times New Roman"/>
          <w:b/>
          <w:bCs/>
          <w:kern w:val="0"/>
          <w14:ligatures w14:val="none"/>
        </w:rPr>
        <w:t>zero-phase</w:t>
      </w:r>
      <w:r w:rsidRPr="006931A7">
        <w:rPr>
          <w:rFonts w:ascii="Times New Roman" w:eastAsia="Times New Roman" w:hAnsi="Times New Roman" w:cs="Times New Roman"/>
          <w:kern w:val="0"/>
          <w14:ligatures w14:val="none"/>
        </w:rPr>
        <w:t xml:space="preserve"> (forward/backward) filtering → zerophase=True in ObsPy.</w:t>
      </w:r>
    </w:p>
    <w:p w14:paraId="2AD683D4"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1943903D">
          <v:rect id="_x0000_i1032" alt="" style="width:468pt;height:.05pt;mso-width-percent:0;mso-height-percent:0;mso-width-percent:0;mso-height-percent:0" o:hralign="center" o:hrstd="t" o:hr="t" fillcolor="#a0a0a0" stroked="f"/>
        </w:pict>
      </w:r>
    </w:p>
    <w:p w14:paraId="028C25E6"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6) Resample / decimate</w:t>
      </w:r>
    </w:p>
    <w:p w14:paraId="55969FC7"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0E7C6A1E"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w:t>
      </w:r>
    </w:p>
    <w:p w14:paraId="55FFBCB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4EF6AA3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decimate 2</w:t>
      </w:r>
    </w:p>
    <w:p w14:paraId="67EBF61C"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lh delta</w:t>
      </w:r>
    </w:p>
    <w:p w14:paraId="624D87FB"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53669308"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read("XX.STA..BHZ.SAC")</w:t>
      </w:r>
    </w:p>
    <w:p w14:paraId="2123747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st.decimate(factor=2, no_filter=False)  # keep anti-aliasing filter on</w:t>
      </w:r>
    </w:p>
    <w:p w14:paraId="6838F6C3"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print(st[0].stats.delta)</w:t>
      </w:r>
    </w:p>
    <w:p w14:paraId="6C5F93BE"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6EE9F898">
          <v:rect id="_x0000_i1031" alt="" style="width:468pt;height:.05pt;mso-width-percent:0;mso-height-percent:0;mso-width-percent:0;mso-height-percent:0" o:hralign="center" o:hrstd="t" o:hr="t" fillcolor="#a0a0a0" stroked="f"/>
        </w:pict>
      </w:r>
    </w:p>
    <w:p w14:paraId="29B3D85C"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7) Frequency spectrum (FFT magnitude)</w:t>
      </w:r>
    </w:p>
    <w:p w14:paraId="73801052"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12FEFDE5"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w:t>
      </w:r>
    </w:p>
    <w:p w14:paraId="5B5F077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67AD5E4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fft</w:t>
      </w:r>
    </w:p>
    <w:p w14:paraId="0107B18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p1</w:t>
      </w:r>
    </w:p>
    <w:p w14:paraId="1F323DB2"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65758B3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lastRenderedPageBreak/>
        <w:t>import numpy as np</w:t>
      </w:r>
    </w:p>
    <w:p w14:paraId="696B83A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 import read</w:t>
      </w:r>
    </w:p>
    <w:p w14:paraId="5CA59F43"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DBBD22"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tr = read("XX.STA..BHZ.SAC")[0]</w:t>
      </w:r>
    </w:p>
    <w:p w14:paraId="00F39B7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data = tr.data.astype(float)</w:t>
      </w:r>
    </w:p>
    <w:p w14:paraId="1CA0F7F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n = len(data)</w:t>
      </w:r>
    </w:p>
    <w:p w14:paraId="66553AE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dt = tr.stats.delta</w:t>
      </w:r>
    </w:p>
    <w:p w14:paraId="6EC1D7D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spec = np.fft.rfft(data)</w:t>
      </w:r>
    </w:p>
    <w:p w14:paraId="1D83525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freq = np.fft.rfftfreq(n, d=dt)</w:t>
      </w:r>
    </w:p>
    <w:p w14:paraId="51FB9738"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amp = np.abs(spec)</w:t>
      </w:r>
    </w:p>
    <w:p w14:paraId="3BE52C9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C704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quick plot</w:t>
      </w:r>
    </w:p>
    <w:p w14:paraId="469B277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import matplotlib.pyplot as plt</w:t>
      </w:r>
    </w:p>
    <w:p w14:paraId="4945960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plt.figure()</w:t>
      </w:r>
    </w:p>
    <w:p w14:paraId="0D99ABA4"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plt.plot(freq, amp)</w:t>
      </w:r>
    </w:p>
    <w:p w14:paraId="5B5A7A48"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plt.xlabel("Hz")</w:t>
      </w:r>
    </w:p>
    <w:p w14:paraId="391215D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plt.ylabel("|FFT|")</w:t>
      </w:r>
    </w:p>
    <w:p w14:paraId="05DCB25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plt.show()</w:t>
      </w:r>
    </w:p>
    <w:p w14:paraId="7EB2C09E"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71DDD0FC">
          <v:rect id="_x0000_i1030" alt="" style="width:468pt;height:.05pt;mso-width-percent:0;mso-height-percent:0;mso-width-percent:0;mso-height-percent:0" o:hralign="center" o:hrstd="t" o:hr="t" fillcolor="#a0a0a0" stroked="f"/>
        </w:pict>
      </w:r>
    </w:p>
    <w:p w14:paraId="2A9467C2"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8) Pick arrivals (manual workflow)</w:t>
      </w:r>
    </w:p>
    <w:p w14:paraId="1A5D48C8"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07BDE931"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 (classic picking)</w:t>
      </w:r>
    </w:p>
    <w:p w14:paraId="1BA7A9A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0A2570D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p1</w:t>
      </w:r>
    </w:p>
    <w:p w14:paraId="5966F93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ppk</w:t>
      </w:r>
    </w:p>
    <w:p w14:paraId="5E749324"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wh</w:t>
      </w:r>
    </w:p>
    <w:p w14:paraId="393DC131"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 (common approach)</w:t>
      </w:r>
    </w:p>
    <w:p w14:paraId="11294AF9"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782DE195"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ObsPy doesn’t have SAC’s exact interactive picker built-in, but typical workflows are:</w:t>
      </w:r>
    </w:p>
    <w:p w14:paraId="13341B00" w14:textId="77777777" w:rsidR="006931A7" w:rsidRPr="006931A7" w:rsidRDefault="006931A7" w:rsidP="006931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 xml:space="preserve">Use a viewer/picker (e.g., ObsPy’s plotting + external tools), then store picks in a Catalog/Event (QuakeML), </w:t>
      </w:r>
      <w:r w:rsidRPr="006931A7">
        <w:rPr>
          <w:rFonts w:ascii="Times New Roman" w:eastAsia="Times New Roman" w:hAnsi="Times New Roman" w:cs="Times New Roman"/>
          <w:b/>
          <w:bCs/>
          <w:kern w:val="0"/>
          <w14:ligatures w14:val="none"/>
        </w:rPr>
        <w:t>or</w:t>
      </w:r>
    </w:p>
    <w:p w14:paraId="50FC8ADE" w14:textId="77777777" w:rsidR="006931A7" w:rsidRPr="006931A7" w:rsidRDefault="006931A7" w:rsidP="006931A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Use an auto-picker (STA/LTA, AIC, etc.) then review.</w:t>
      </w:r>
    </w:p>
    <w:p w14:paraId="03684583"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523F646B"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Example: simple STA/LTA trigger (not a “picker”, but often used as a start):</w:t>
      </w:r>
    </w:p>
    <w:p w14:paraId="64FC2EB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 import read</w:t>
      </w:r>
    </w:p>
    <w:p w14:paraId="399823A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obspy.signal.trigger import classic_sta_lta, trigger_onset</w:t>
      </w:r>
    </w:p>
    <w:p w14:paraId="1C9B9D7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F4F776"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tr = read("XX.STA..BHZ.SAC")[0]</w:t>
      </w:r>
    </w:p>
    <w:p w14:paraId="08C62EC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cft = classic_sta_lta(tr.data, int(1/tr.stats.delta), int(10/tr.stats.delta))</w:t>
      </w:r>
    </w:p>
    <w:p w14:paraId="35FE4C82"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on_off = trigger_onset(cft, 3.5, 1.0)</w:t>
      </w:r>
    </w:p>
    <w:p w14:paraId="77C9EF7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lastRenderedPageBreak/>
        <w:t>print(on_off[:10])  # sample indices for trigger on/off</w:t>
      </w:r>
    </w:p>
    <w:p w14:paraId="18F58D91"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325A0710">
          <v:rect id="_x0000_i1029" alt="" style="width:468pt;height:.05pt;mso-width-percent:0;mso-height-percent:0;mso-width-percent:0;mso-height-percent:0" o:hralign="center" o:hrstd="t" o:hr="t" fillcolor="#a0a0a0" stroked="f"/>
        </w:pict>
      </w:r>
    </w:p>
    <w:p w14:paraId="1F44B098"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9) Instrument response removal</w:t>
      </w:r>
    </w:p>
    <w:p w14:paraId="2937848C"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51E4B3B8"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 (two common cases)</w:t>
      </w:r>
    </w:p>
    <w:p w14:paraId="4DCF70E9"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2A2B7708"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b/>
          <w:bCs/>
          <w:kern w:val="0"/>
          <w14:ligatures w14:val="none"/>
        </w:rPr>
        <w:t>A) Using SAC PoleZero</w:t>
      </w:r>
    </w:p>
    <w:p w14:paraId="60824652"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00D09E8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rmean; rtr; taper</w:t>
      </w:r>
    </w:p>
    <w:p w14:paraId="5E5E08E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trans from polezero subtype STATION.PZ to vel freqlimits 0.01 0.02 30 40</w:t>
      </w:r>
    </w:p>
    <w:p w14:paraId="5888E67A"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b/>
          <w:bCs/>
          <w:kern w:val="0"/>
          <w14:ligatures w14:val="none"/>
        </w:rPr>
        <w:t>B) Using RESP</w:t>
      </w:r>
    </w:p>
    <w:p w14:paraId="16FECA16"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479B79D2"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trans from evalresp fname RESP.NET.STA.LOC.CHA to vel freqlimits 0.01 0.02 30 40</w:t>
      </w:r>
    </w:p>
    <w:p w14:paraId="329D403C"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 (recommended: Inventory + remove_response)</w:t>
      </w:r>
    </w:p>
    <w:p w14:paraId="55B61A8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 import read, read_inventory</w:t>
      </w:r>
    </w:p>
    <w:p w14:paraId="4625B4D8"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read("XX.STA..BHZ.mseed")  # or SAC</w:t>
      </w:r>
    </w:p>
    <w:p w14:paraId="2F97949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inv = read_inventory("station.xml")  # or RESP via read_inventory if supported in your setup</w:t>
      </w:r>
    </w:p>
    <w:p w14:paraId="652C41B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E0FF2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st.detrend("demean")</w:t>
      </w:r>
    </w:p>
    <w:p w14:paraId="6BA9BC4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st.taper(0.05)</w:t>
      </w:r>
    </w:p>
    <w:p w14:paraId="69A80D43"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st.remove_response(inventory=inv, output="VEL",</w:t>
      </w:r>
    </w:p>
    <w:p w14:paraId="6F11A2B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pre_filt=(0.01, 0.02, 30.0, 40.0),</w:t>
      </w:r>
    </w:p>
    <w:p w14:paraId="129C75D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water_level=60)</w:t>
      </w:r>
    </w:p>
    <w:p w14:paraId="176087E7"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29F08F8B">
          <v:rect id="_x0000_i1028" alt="" style="width:468pt;height:.05pt;mso-width-percent:0;mso-height-percent:0;mso-width-percent:0;mso-height-percent:0" o:hralign="center" o:hrstd="t" o:hr="t" fillcolor="#a0a0a0" stroked="f"/>
        </w:pict>
      </w:r>
    </w:p>
    <w:p w14:paraId="6D4A6C80"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10) Rotate components (NE→RT, ZNE handling)</w:t>
      </w:r>
    </w:p>
    <w:p w14:paraId="5B31648F"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10EB97BF"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 (requires correct headers: CMPAZ/CMPINC etc.)</w:t>
      </w:r>
    </w:p>
    <w:p w14:paraId="39292D0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XX.STA..BH?.SAC</w:t>
      </w:r>
    </w:p>
    <w:p w14:paraId="7BB1AA6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rotate to gcp</w:t>
      </w:r>
    </w:p>
    <w:p w14:paraId="69E22B98"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or: rotate NE to RT backaz &lt;value&gt;</w:t>
      </w:r>
    </w:p>
    <w:p w14:paraId="24AF56B0"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759D6A1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lastRenderedPageBreak/>
        <w:t>from obspy import read</w:t>
      </w:r>
    </w:p>
    <w:p w14:paraId="32FAD6A2"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obspy.signal.rotate import rotate_ne_rt</w:t>
      </w:r>
    </w:p>
    <w:p w14:paraId="5C08D134"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4E954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read("XX.STA..BH?.SAC")</w:t>
      </w:r>
    </w:p>
    <w:p w14:paraId="36C09E87"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assume you’ve got N and E traces</w:t>
      </w:r>
    </w:p>
    <w:p w14:paraId="168E789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trN = st.select(channel="BHN")[0]</w:t>
      </w:r>
    </w:p>
    <w:p w14:paraId="72B3E5C8"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trE = st.select(channel="BHE")[0]</w:t>
      </w:r>
    </w:p>
    <w:p w14:paraId="7A830FB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baz = 123.0  # back-azimuth in degrees (station -&gt; event)</w:t>
      </w:r>
    </w:p>
    <w:p w14:paraId="10FE7BBB"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t = rotate_ne_rt(trN.data, trE.data, baz)</w:t>
      </w:r>
    </w:p>
    <w:p w14:paraId="0DDD7AD8"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6FA1167A">
          <v:rect id="_x0000_i1027" alt="" style="width:468pt;height:.05pt;mso-width-percent:0;mso-height-percent:0;mso-width-percent:0;mso-height-percent:0" o:hralign="center" o:hrstd="t" o:hr="t" fillcolor="#a0a0a0" stroked="f"/>
        </w:pict>
      </w:r>
    </w:p>
    <w:p w14:paraId="04BE7602"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11) Write output</w:t>
      </w:r>
    </w:p>
    <w:p w14:paraId="19C1CD6C"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3AF25F88"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w:t>
      </w:r>
    </w:p>
    <w:p w14:paraId="7F47C03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XX.STA..BHZ.SAC</w:t>
      </w:r>
    </w:p>
    <w:p w14:paraId="7EA5053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bp c 1 10 n 4 p 2</w:t>
      </w:r>
    </w:p>
    <w:p w14:paraId="1BC5308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w XX.STA..BHZ.bp_1_10.SAC</w:t>
      </w:r>
    </w:p>
    <w:p w14:paraId="76E2502D"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w:t>
      </w:r>
    </w:p>
    <w:p w14:paraId="632AB898"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 = read("XX.STA..BHZ.SAC")</w:t>
      </w:r>
    </w:p>
    <w:p w14:paraId="78F88EC9"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st.filter("bandpass", freqmin=1, freqmax=10, corners=4, zerophase=True)</w:t>
      </w:r>
    </w:p>
    <w:p w14:paraId="728AA09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st.write("XX.STA..BHZ.bp_1_10.SAC", format="SAC")</w:t>
      </w:r>
    </w:p>
    <w:p w14:paraId="4B40A0F1"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03881CE3">
          <v:rect id="_x0000_i1026" alt="" style="width:468pt;height:.05pt;mso-width-percent:0;mso-height-percent:0;mso-width-percent:0;mso-height-percent:0" o:hralign="center" o:hrstd="t" o:hr="t" fillcolor="#a0a0a0" stroked="f"/>
        </w:pict>
      </w:r>
    </w:p>
    <w:p w14:paraId="096B2BC6"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12) Batch processing</w:t>
      </w:r>
    </w:p>
    <w:p w14:paraId="6F7B05D2"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5D9B40A6"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SAC macro (skeleton)</w:t>
      </w:r>
    </w:p>
    <w:p w14:paraId="280C07C8"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p>
    <w:p w14:paraId="70935793"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Create process.m:</w:t>
      </w:r>
    </w:p>
    <w:p w14:paraId="5F938D06"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echo on</w:t>
      </w:r>
    </w:p>
    <w:p w14:paraId="3A960B4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wild echo off</w:t>
      </w:r>
    </w:p>
    <w:p w14:paraId="293C66E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45B02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 *.SAC</w:t>
      </w:r>
    </w:p>
    <w:p w14:paraId="4582722C"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rmean</w:t>
      </w:r>
    </w:p>
    <w:p w14:paraId="3862E4D1"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rtr</w:t>
      </w:r>
    </w:p>
    <w:p w14:paraId="44F0EFC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taper</w:t>
      </w:r>
    </w:p>
    <w:p w14:paraId="6A2C8F6B"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bp c 1 10 n 4 p 2</w:t>
      </w:r>
    </w:p>
    <w:p w14:paraId="4A86F70E"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w over</w:t>
      </w:r>
    </w:p>
    <w:p w14:paraId="36C09F3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q</w:t>
      </w:r>
    </w:p>
    <w:p w14:paraId="16A9C81F" w14:textId="77777777" w:rsidR="006931A7" w:rsidRPr="006931A7" w:rsidRDefault="006931A7" w:rsidP="006931A7">
      <w:p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lastRenderedPageBreak/>
        <w:t>Run:</w:t>
      </w:r>
    </w:p>
    <w:p w14:paraId="0A6F0264"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sac process.m</w:t>
      </w:r>
    </w:p>
    <w:p w14:paraId="5FBB617C" w14:textId="77777777" w:rsidR="006931A7" w:rsidRPr="006931A7" w:rsidRDefault="006931A7" w:rsidP="006931A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1A7">
        <w:rPr>
          <w:rFonts w:ascii="Times New Roman" w:eastAsia="Times New Roman" w:hAnsi="Times New Roman" w:cs="Times New Roman"/>
          <w:b/>
          <w:bCs/>
          <w:kern w:val="0"/>
          <w:sz w:val="27"/>
          <w:szCs w:val="27"/>
          <w14:ligatures w14:val="none"/>
        </w:rPr>
        <w:t>ObsPy script (skeleton)</w:t>
      </w:r>
    </w:p>
    <w:p w14:paraId="3297C3DD"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glob import glob</w:t>
      </w:r>
    </w:p>
    <w:p w14:paraId="0341CBC2"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from obspy import read</w:t>
      </w:r>
    </w:p>
    <w:p w14:paraId="0E32761F"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EA2FEC"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for fn in glob("*.SAC"):</w:t>
      </w:r>
    </w:p>
    <w:p w14:paraId="733D451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st = read(fn)</w:t>
      </w:r>
    </w:p>
    <w:p w14:paraId="1090E485"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st.detrend("demean")</w:t>
      </w:r>
    </w:p>
    <w:p w14:paraId="219B6F5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st.detrend("linear")</w:t>
      </w:r>
    </w:p>
    <w:p w14:paraId="630B898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st.taper(0.05)</w:t>
      </w:r>
    </w:p>
    <w:p w14:paraId="4CA855AA"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st.filter("bandpass", freqmin=1, freqmax=10, corners=4, zerophase=True)</w:t>
      </w:r>
    </w:p>
    <w:p w14:paraId="70EB2F20" w14:textId="77777777" w:rsidR="006931A7" w:rsidRPr="006931A7" w:rsidRDefault="006931A7" w:rsidP="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931A7">
        <w:rPr>
          <w:rFonts w:ascii="Courier New" w:eastAsia="Times New Roman" w:hAnsi="Courier New" w:cs="Courier New"/>
          <w:kern w:val="0"/>
          <w:sz w:val="20"/>
          <w:szCs w:val="20"/>
          <w14:ligatures w14:val="none"/>
        </w:rPr>
        <w:t xml:space="preserve">    st.write(fn, format="SAC")  # overwrite</w:t>
      </w:r>
    </w:p>
    <w:p w14:paraId="097BCCB3" w14:textId="77777777" w:rsidR="006931A7" w:rsidRPr="006931A7" w:rsidRDefault="00325F12" w:rsidP="006931A7">
      <w:pPr>
        <w:spacing w:after="0" w:line="240" w:lineRule="auto"/>
        <w:rPr>
          <w:rFonts w:ascii="Times New Roman" w:eastAsia="Times New Roman" w:hAnsi="Times New Roman" w:cs="Times New Roman"/>
          <w:kern w:val="0"/>
          <w14:ligatures w14:val="none"/>
        </w:rPr>
      </w:pPr>
      <w:r w:rsidRPr="00325F12">
        <w:rPr>
          <w:rFonts w:ascii="Times New Roman" w:eastAsia="Times New Roman" w:hAnsi="Times New Roman" w:cs="Times New Roman"/>
          <w:noProof/>
          <w:kern w:val="0"/>
        </w:rPr>
        <w:pict w14:anchorId="0E9A9B45">
          <v:rect id="_x0000_i1025" alt="" style="width:468pt;height:.05pt;mso-width-percent:0;mso-height-percent:0;mso-width-percent:0;mso-height-percent:0" o:hralign="center" o:hrstd="t" o:hr="t" fillcolor="#a0a0a0" stroked="f"/>
        </w:pict>
      </w:r>
    </w:p>
    <w:p w14:paraId="6D689C0F" w14:textId="77777777" w:rsidR="006931A7" w:rsidRPr="006931A7" w:rsidRDefault="006931A7" w:rsidP="006931A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1A7">
        <w:rPr>
          <w:rFonts w:ascii="Times New Roman" w:eastAsia="Times New Roman" w:hAnsi="Times New Roman" w:cs="Times New Roman"/>
          <w:b/>
          <w:bCs/>
          <w:kern w:val="0"/>
          <w:sz w:val="36"/>
          <w:szCs w:val="36"/>
          <w14:ligatures w14:val="none"/>
        </w:rPr>
        <w:t>Quick “when to use which”</w:t>
      </w:r>
    </w:p>
    <w:p w14:paraId="6137CBA8" w14:textId="77777777" w:rsidR="006931A7" w:rsidRPr="006931A7" w:rsidRDefault="006931A7" w:rsidP="006931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 xml:space="preserve">Use </w:t>
      </w:r>
      <w:r w:rsidRPr="006931A7">
        <w:rPr>
          <w:rFonts w:ascii="Times New Roman" w:eastAsia="Times New Roman" w:hAnsi="Times New Roman" w:cs="Times New Roman"/>
          <w:b/>
          <w:bCs/>
          <w:kern w:val="0"/>
          <w14:ligatures w14:val="none"/>
        </w:rPr>
        <w:t>SAC</w:t>
      </w:r>
      <w:r w:rsidRPr="006931A7">
        <w:rPr>
          <w:rFonts w:ascii="Times New Roman" w:eastAsia="Times New Roman" w:hAnsi="Times New Roman" w:cs="Times New Roman"/>
          <w:kern w:val="0"/>
          <w14:ligatures w14:val="none"/>
        </w:rPr>
        <w:t xml:space="preserve"> when you want fast, interactive, “poke-and-see” waveform work, quick manual edits, classic workflows, or you’re collaborating with people entrenched in SAC macros.</w:t>
      </w:r>
    </w:p>
    <w:p w14:paraId="348CCE90" w14:textId="77777777" w:rsidR="006931A7" w:rsidRPr="006931A7" w:rsidRDefault="006931A7" w:rsidP="006931A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931A7">
        <w:rPr>
          <w:rFonts w:ascii="Times New Roman" w:eastAsia="Times New Roman" w:hAnsi="Times New Roman" w:cs="Times New Roman"/>
          <w:kern w:val="0"/>
          <w14:ligatures w14:val="none"/>
        </w:rPr>
        <w:t xml:space="preserve">Use </w:t>
      </w:r>
      <w:r w:rsidRPr="006931A7">
        <w:rPr>
          <w:rFonts w:ascii="Times New Roman" w:eastAsia="Times New Roman" w:hAnsi="Times New Roman" w:cs="Times New Roman"/>
          <w:b/>
          <w:bCs/>
          <w:kern w:val="0"/>
          <w14:ligatures w14:val="none"/>
        </w:rPr>
        <w:t>ObsPy</w:t>
      </w:r>
      <w:r w:rsidRPr="006931A7">
        <w:rPr>
          <w:rFonts w:ascii="Times New Roman" w:eastAsia="Times New Roman" w:hAnsi="Times New Roman" w:cs="Times New Roman"/>
          <w:kern w:val="0"/>
          <w14:ligatures w14:val="none"/>
        </w:rPr>
        <w:t xml:space="preserve"> when you want reproducible pipelines, many-station processing, rich metadata (StationXML/QuakeML), integration with pandas/NumPy, ML feature extraction, and modern packaging/testing.</w:t>
      </w:r>
    </w:p>
    <w:p w14:paraId="342E45BF" w14:textId="4D00A9A8" w:rsidR="004C4D90" w:rsidRPr="006931A7" w:rsidRDefault="004C4D90" w:rsidP="006931A7">
      <w:pPr>
        <w:spacing w:after="0" w:line="240" w:lineRule="auto"/>
        <w:rPr>
          <w:rFonts w:ascii="Times New Roman" w:eastAsia="Times New Roman" w:hAnsi="Times New Roman" w:cs="Times New Roman"/>
          <w:kern w:val="0"/>
          <w14:ligatures w14:val="none"/>
        </w:rPr>
      </w:pPr>
    </w:p>
    <w:sectPr w:rsidR="004C4D90" w:rsidRPr="00693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609"/>
    <w:multiLevelType w:val="multilevel"/>
    <w:tmpl w:val="D922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D4037"/>
    <w:multiLevelType w:val="multilevel"/>
    <w:tmpl w:val="5E1A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21EC1"/>
    <w:multiLevelType w:val="multilevel"/>
    <w:tmpl w:val="FC8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9089F"/>
    <w:multiLevelType w:val="multilevel"/>
    <w:tmpl w:val="E738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700820">
    <w:abstractNumId w:val="2"/>
  </w:num>
  <w:num w:numId="2" w16cid:durableId="1800301412">
    <w:abstractNumId w:val="0"/>
  </w:num>
  <w:num w:numId="3" w16cid:durableId="51317434">
    <w:abstractNumId w:val="3"/>
  </w:num>
  <w:num w:numId="4" w16cid:durableId="125003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A7"/>
    <w:rsid w:val="00325F12"/>
    <w:rsid w:val="004C4D90"/>
    <w:rsid w:val="006931A7"/>
    <w:rsid w:val="008056A3"/>
    <w:rsid w:val="00DA1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9F65"/>
  <w15:chartTrackingRefBased/>
  <w15:docId w15:val="{7EF6EDE6-1462-2A42-B9A6-161520EF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3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3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1A7"/>
    <w:rPr>
      <w:rFonts w:eastAsiaTheme="majorEastAsia" w:cstheme="majorBidi"/>
      <w:color w:val="272727" w:themeColor="text1" w:themeTint="D8"/>
    </w:rPr>
  </w:style>
  <w:style w:type="paragraph" w:styleId="Title">
    <w:name w:val="Title"/>
    <w:basedOn w:val="Normal"/>
    <w:next w:val="Normal"/>
    <w:link w:val="TitleChar"/>
    <w:uiPriority w:val="10"/>
    <w:qFormat/>
    <w:rsid w:val="00693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1A7"/>
    <w:pPr>
      <w:spacing w:before="160"/>
      <w:jc w:val="center"/>
    </w:pPr>
    <w:rPr>
      <w:i/>
      <w:iCs/>
      <w:color w:val="404040" w:themeColor="text1" w:themeTint="BF"/>
    </w:rPr>
  </w:style>
  <w:style w:type="character" w:customStyle="1" w:styleId="QuoteChar">
    <w:name w:val="Quote Char"/>
    <w:basedOn w:val="DefaultParagraphFont"/>
    <w:link w:val="Quote"/>
    <w:uiPriority w:val="29"/>
    <w:rsid w:val="006931A7"/>
    <w:rPr>
      <w:i/>
      <w:iCs/>
      <w:color w:val="404040" w:themeColor="text1" w:themeTint="BF"/>
    </w:rPr>
  </w:style>
  <w:style w:type="paragraph" w:styleId="ListParagraph">
    <w:name w:val="List Paragraph"/>
    <w:basedOn w:val="Normal"/>
    <w:uiPriority w:val="34"/>
    <w:qFormat/>
    <w:rsid w:val="006931A7"/>
    <w:pPr>
      <w:ind w:left="720"/>
      <w:contextualSpacing/>
    </w:pPr>
  </w:style>
  <w:style w:type="character" w:styleId="IntenseEmphasis">
    <w:name w:val="Intense Emphasis"/>
    <w:basedOn w:val="DefaultParagraphFont"/>
    <w:uiPriority w:val="21"/>
    <w:qFormat/>
    <w:rsid w:val="006931A7"/>
    <w:rPr>
      <w:i/>
      <w:iCs/>
      <w:color w:val="0F4761" w:themeColor="accent1" w:themeShade="BF"/>
    </w:rPr>
  </w:style>
  <w:style w:type="paragraph" w:styleId="IntenseQuote">
    <w:name w:val="Intense Quote"/>
    <w:basedOn w:val="Normal"/>
    <w:next w:val="Normal"/>
    <w:link w:val="IntenseQuoteChar"/>
    <w:uiPriority w:val="30"/>
    <w:qFormat/>
    <w:rsid w:val="00693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1A7"/>
    <w:rPr>
      <w:i/>
      <w:iCs/>
      <w:color w:val="0F4761" w:themeColor="accent1" w:themeShade="BF"/>
    </w:rPr>
  </w:style>
  <w:style w:type="character" w:styleId="IntenseReference">
    <w:name w:val="Intense Reference"/>
    <w:basedOn w:val="DefaultParagraphFont"/>
    <w:uiPriority w:val="32"/>
    <w:qFormat/>
    <w:rsid w:val="006931A7"/>
    <w:rPr>
      <w:b/>
      <w:bCs/>
      <w:smallCaps/>
      <w:color w:val="0F4761" w:themeColor="accent1" w:themeShade="BF"/>
      <w:spacing w:val="5"/>
    </w:rPr>
  </w:style>
  <w:style w:type="paragraph" w:customStyle="1" w:styleId="p1">
    <w:name w:val="p1"/>
    <w:basedOn w:val="Normal"/>
    <w:rsid w:val="006931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931A7"/>
  </w:style>
  <w:style w:type="paragraph" w:customStyle="1" w:styleId="p2">
    <w:name w:val="p2"/>
    <w:basedOn w:val="Normal"/>
    <w:rsid w:val="006931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931A7"/>
  </w:style>
  <w:style w:type="paragraph" w:customStyle="1" w:styleId="p3">
    <w:name w:val="p3"/>
    <w:basedOn w:val="Normal"/>
    <w:rsid w:val="006931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93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31A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931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709</Words>
  <Characters>4600</Characters>
  <Application>Microsoft Office Word</Application>
  <DocSecurity>0</DocSecurity>
  <Lines>73</Lines>
  <Paragraphs>30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Thompson</dc:creator>
  <cp:keywords/>
  <dc:description/>
  <cp:lastModifiedBy>Glenn Thompson</cp:lastModifiedBy>
  <cp:revision>1</cp:revision>
  <dcterms:created xsi:type="dcterms:W3CDTF">2026-02-10T20:53:00Z</dcterms:created>
  <dcterms:modified xsi:type="dcterms:W3CDTF">2026-02-10T20:57:00Z</dcterms:modified>
</cp:coreProperties>
</file>