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w0l1t709e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Descrição do produto:</w:t>
      </w:r>
    </w:p>
    <w:p w:rsidR="00000000" w:rsidDel="00000000" w:rsidP="00000000" w:rsidRDefault="00000000" w:rsidRPr="00000000" w14:paraId="00000002">
      <w:pPr>
        <w:spacing w:after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produto:</w:t>
      </w:r>
      <w:r w:rsidDel="00000000" w:rsidR="00000000" w:rsidRPr="00000000">
        <w:rPr>
          <w:sz w:val="24"/>
          <w:szCs w:val="24"/>
          <w:rtl w:val="0"/>
        </w:rPr>
        <w:t xml:space="preserve"> GETRAP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858351" cy="28583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351" cy="2858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Propósito:</w:t>
      </w:r>
      <w:r w:rsidDel="00000000" w:rsidR="00000000" w:rsidRPr="00000000">
        <w:rPr>
          <w:sz w:val="24"/>
          <w:szCs w:val="24"/>
          <w:rtl w:val="0"/>
        </w:rPr>
        <w:t xml:space="preserve"> O "GETRAP" é um sistema de rastreamento e gestão de transporte escolar, desenvolvido para garantir a segurança dos alunos durante o trajeto entre suas casas e as escolas. A plataforma facilita a comunicação entre pais, motoristas e escolas, proporcionando um acompanhamento em tempo real do transporte escolar.</w:t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de uso:</w:t>
      </w:r>
      <w:r w:rsidDel="00000000" w:rsidR="00000000" w:rsidRPr="00000000">
        <w:rPr>
          <w:sz w:val="24"/>
          <w:szCs w:val="24"/>
          <w:rtl w:val="0"/>
        </w:rPr>
        <w:t xml:space="preserve"> Destinado a escolas, empresas de transporte escolar e pais que desejam monitorar e garantir a segurança dos alunos. O GETRAP pode ser utilizado tanto por instituições de ensino quanto por prestadores de serviços de transporte escolar e famílias.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217vpoujv5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do produto: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Automatizar o processo de rastreamento de veículos escolares: Permitir que pais e escolas acompanhem o trajeto dos alunos em tempo real;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Fornecer informações em tempo real sobre a localização e a segurança dos alunos: Garantir que pais estejam sempre informados sobre o status do transporte.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a comunicação entre motoristas, escolas e pais: Centralizar as informações e permitir uma comunicação rápida e eficiente em caso de emergências ou alterações no percurso.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relatórios de segurança e eficiência das rotas escolares: Auxiliar na análise e otimização das rotas, aumentando a eficiência do transporte e a segurança dos alunos.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0fvg85dtbm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funcionais: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Usuários:</w:t>
      </w:r>
      <w:r w:rsidDel="00000000" w:rsidR="00000000" w:rsidRPr="00000000">
        <w:rPr>
          <w:sz w:val="24"/>
          <w:szCs w:val="24"/>
          <w:rtl w:val="0"/>
        </w:rPr>
        <w:t xml:space="preserve"> O sistema deve permitir o cadastro de pais, motoristas e administradores escolares, incluindo informações de contato e perfis de usuário.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Rastreamento em Tempo Real:</w:t>
      </w:r>
      <w:r w:rsidDel="00000000" w:rsidR="00000000" w:rsidRPr="00000000">
        <w:rPr>
          <w:sz w:val="24"/>
          <w:szCs w:val="24"/>
          <w:rtl w:val="0"/>
        </w:rPr>
        <w:t xml:space="preserve"> O sistema deve permitir o rastreamento de veículos escolares em tempo real, exibindo a localização exata no mapa.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Notificações:</w:t>
      </w:r>
      <w:r w:rsidDel="00000000" w:rsidR="00000000" w:rsidRPr="00000000">
        <w:rPr>
          <w:sz w:val="24"/>
          <w:szCs w:val="24"/>
          <w:rtl w:val="0"/>
        </w:rPr>
        <w:t xml:space="preserve"> Deve ser possível enviar notificações automáticas para os pais quando o aluno for pego ou deixado na escola, e alertas em caso de imprevistos.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Rotas:</w:t>
      </w:r>
      <w:r w:rsidDel="00000000" w:rsidR="00000000" w:rsidRPr="00000000">
        <w:rPr>
          <w:sz w:val="24"/>
          <w:szCs w:val="24"/>
          <w:rtl w:val="0"/>
        </w:rPr>
        <w:t xml:space="preserve"> O sistema deve armazenar o histórico das rotas percorridas pelos veículos escolares, acessível para consulta posterior.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Comunicação Direta: </w:t>
      </w:r>
      <w:r w:rsidDel="00000000" w:rsidR="00000000" w:rsidRPr="00000000">
        <w:rPr>
          <w:sz w:val="24"/>
          <w:szCs w:val="24"/>
          <w:rtl w:val="0"/>
        </w:rPr>
        <w:t xml:space="preserve">O sistema deve permitir a comunicação direta entre motoristas, pais e escolas via mensagens dentro da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huxbympsgr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Requisitos não funcionais: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Compatibilidade:</w:t>
      </w:r>
      <w:r w:rsidDel="00000000" w:rsidR="00000000" w:rsidRPr="00000000">
        <w:rPr>
          <w:sz w:val="24"/>
          <w:szCs w:val="24"/>
          <w:rtl w:val="0"/>
        </w:rPr>
        <w:t xml:space="preserve"> O sistema deve ser acessível via web e dispositivos móveis (Android e iOS), sendo compatível com os principais navegadores e sistemas operacionais.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sz w:val="24"/>
          <w:szCs w:val="24"/>
          <w:rtl w:val="0"/>
        </w:rPr>
        <w:t xml:space="preserve"> Deve garantir a proteção dos dados pessoais e de localização dos usuários, utilizando criptografia e autenticação de dois fatores.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Desempenho:</w:t>
      </w:r>
      <w:r w:rsidDel="00000000" w:rsidR="00000000" w:rsidRPr="00000000">
        <w:rPr>
          <w:sz w:val="24"/>
          <w:szCs w:val="24"/>
          <w:rtl w:val="0"/>
        </w:rPr>
        <w:t xml:space="preserve"> O tempo de resposta do sistema deve ser rápido, mesmo com muitos usuários simultâneos rastreando veículos em tempo real.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Usabilidade:</w:t>
      </w:r>
      <w:r w:rsidDel="00000000" w:rsidR="00000000" w:rsidRPr="00000000">
        <w:rPr>
          <w:sz w:val="24"/>
          <w:szCs w:val="24"/>
          <w:rtl w:val="0"/>
        </w:rPr>
        <w:t xml:space="preserve"> A interface do sistema deve ser intuitiva, facilitando o uso por pessoas com diferentes níveis de familiaridade com a tecnologia.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hsnu7qt09a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Restrições e limitações: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Orçamento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O desenvolvimento do sistema deve ser feito com um orçamento limitado, o que pode afetar o número de funcionalidades disponíveis no lançamento inicial.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Prazos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O lançamento da primeira versão do sistema está previsto para o final do primeiro trimestre de 2025, o que exige uma rápida fase de desenvolvimento.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im5lhlr0rvs7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Dependência de Terceiros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O sistema depende de serviços de geolocalização de terceiros (como o Google Maps), que podem impactar na precisão e disponibilidade do rastreamento.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6"/>
          <w:szCs w:val="26"/>
        </w:rPr>
      </w:pPr>
      <w:bookmarkStart w:colFirst="0" w:colLast="0" w:name="_rote7mmt1a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8rn39dkgkb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Casos de uso: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Monitoramento Diário: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Um pai utiliza o GETRAP para verificar em tempo real a localização da van escolar e receber uma notificação quando seu filho for pego ou deixado na escola.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Alteração de Rota: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Em caso de um acidente na rota usual, o motorista ajusta o trajeto, e o sistema automaticamente notifica os pais sobre o novo horário estimado de chegada.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i3ysfna3095u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Relatório de Segurança: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escola (se contratado), acessa o histórico de rotas e utiliza os dados para avaliar e otimizar a segurança e eficiência do transporte escolar.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6"/>
          <w:szCs w:val="26"/>
        </w:rPr>
      </w:pPr>
      <w:bookmarkStart w:colFirst="0" w:colLast="0" w:name="_urtcrjl50ph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n4e1kjg476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Critérios de aceitação: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e04nxhbblwa2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Funcionalidade Completa: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Todas as funcionalidades básicas (Cadastro, rastreamento, notificações, comunicação) devem estar totalmente operacionais e integradas antes do lançamento.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e04nxhbblwa2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Interface de Usuário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A interface deve ser testada por usuários finais para garantir sua usabilidade e intuição, sendo aprovada por no mínimo 80% dos usuários de teste.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t0268cj5l21e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Desempenho: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 sistema deve ser capaz de suportar até 10.000 usuários simultâneos sem queda perceptível no desempenho.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sp4ago87do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Cronograma: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Planejamento e Design: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Janeiro de 2024 – Março de 2024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Desenvolvimento: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Abril de 2024 – Dezembro de 2024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Testes e Ajustes Finais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Janeiro de 2025 – Fevereiro de 2025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b0jpb8hwoa4j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Lançamento: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Março de 2025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6"/>
          <w:szCs w:val="26"/>
        </w:rPr>
      </w:pPr>
      <w:bookmarkStart w:colFirst="0" w:colLast="0" w:name="_urtcrjl50ph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047qih8l9x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Equipe responsável: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80" w:lineRule="auto"/>
        <w:ind w:left="720" w:hanging="360"/>
        <w:jc w:val="both"/>
        <w:rPr>
          <w:color w:val="000000"/>
          <w:sz w:val="26"/>
          <w:szCs w:val="26"/>
          <w:u w:val="none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Jorge Manoel Candido Luciano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(Desenvolvedor): Responsável pelo desenvolvimento do sistema e implementação das funcionalidades.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5"/>
        </w:numPr>
        <w:spacing w:before="0" w:beforeAutospacing="0" w:lineRule="auto"/>
        <w:ind w:left="720" w:hanging="360"/>
        <w:jc w:val="both"/>
        <w:rPr>
          <w:color w:val="000000"/>
          <w:sz w:val="26"/>
          <w:szCs w:val="26"/>
          <w:u w:val="none"/>
        </w:rPr>
      </w:pPr>
      <w:bookmarkStart w:colFirst="0" w:colLast="0" w:name="_urtcrjl50ph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Wilian Ribeiro Lopes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(Gerente Comercial e Financeiro): Responsável pelo planejamento estratégico, gestão financeira e comercialização do produto.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