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B4" w:rsidRPr="006B0437" w:rsidRDefault="00914FB4" w:rsidP="00914FB4">
      <w:pPr>
        <w:pStyle w:val="Ttulo3"/>
        <w:numPr>
          <w:ilvl w:val="0"/>
          <w:numId w:val="0"/>
        </w:numPr>
        <w:rPr>
          <w:rFonts w:ascii="Times New Roman" w:hAnsi="Times New Roman"/>
          <w:szCs w:val="24"/>
        </w:rPr>
      </w:pPr>
      <w:bookmarkStart w:id="0" w:name="_Toc430139192"/>
      <w:bookmarkStart w:id="1" w:name="_Toc513354385"/>
      <w:bookmarkStart w:id="2" w:name="_Toc162893863"/>
      <w:bookmarkStart w:id="3" w:name="_Toc176532340"/>
      <w:bookmarkStart w:id="4" w:name="_Toc176959095"/>
      <w:bookmarkStart w:id="5" w:name="_Toc242358906"/>
      <w:r>
        <w:rPr>
          <w:rFonts w:ascii="Times New Roman" w:hAnsi="Times New Roman"/>
          <w:szCs w:val="24"/>
        </w:rPr>
        <w:t xml:space="preserve">2.1.5. </w:t>
      </w:r>
      <w:r w:rsidRPr="006B0437">
        <w:rPr>
          <w:rFonts w:ascii="Times New Roman" w:hAnsi="Times New Roman"/>
          <w:szCs w:val="24"/>
        </w:rPr>
        <w:t>Interfaces de Comunicaci</w:t>
      </w:r>
      <w:bookmarkEnd w:id="0"/>
      <w:bookmarkEnd w:id="1"/>
      <w:r w:rsidRPr="006B0437">
        <w:rPr>
          <w:rFonts w:ascii="Times New Roman" w:hAnsi="Times New Roman"/>
          <w:szCs w:val="24"/>
        </w:rPr>
        <w:t>ón</w:t>
      </w:r>
      <w:bookmarkEnd w:id="2"/>
      <w:bookmarkEnd w:id="3"/>
      <w:bookmarkEnd w:id="4"/>
      <w:bookmarkEnd w:id="5"/>
    </w:p>
    <w:p w:rsidR="00914FB4" w:rsidRPr="006B0437" w:rsidRDefault="00914FB4" w:rsidP="00914FB4"/>
    <w:p w:rsidR="00914FB4" w:rsidRDefault="00914FB4" w:rsidP="00914FB4">
      <w:pPr>
        <w:tabs>
          <w:tab w:val="left" w:pos="1234"/>
        </w:tabs>
        <w:rPr>
          <w:rFonts w:ascii="Calibri" w:hAnsi="Calibri"/>
          <w:iCs/>
          <w:sz w:val="24"/>
          <w:szCs w:val="24"/>
        </w:rPr>
      </w:pPr>
      <w:r>
        <w:rPr>
          <w:rFonts w:ascii="Calibri" w:hAnsi="Calibri"/>
          <w:iCs/>
          <w:sz w:val="24"/>
          <w:szCs w:val="24"/>
          <w:lang w:eastAsia="es-ES"/>
        </w:rPr>
        <w:pict>
          <v:group id="_x0000_s1032" style="position:absolute;left:0;text-align:left;margin-left:535.75pt;margin-top:-.6pt;width:40pt;height:786.95pt;z-index:251660288;mso-height-percent:1000;mso-position-horizontal-relative:page;mso-position-vertical-relative:page;mso-height-percent:1000" coordorigin="7329" coordsize="4911,15840" o:allowincell="f">
            <v:group id="_x0000_s1033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4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35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36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6" inset="28.8pt,14.4pt,14.4pt,14.4pt">
                <w:txbxContent>
                  <w:p w:rsidR="00914FB4" w:rsidRPr="00852D61" w:rsidRDefault="00914FB4" w:rsidP="00914FB4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37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7" inset="28.8pt,14.4pt,14.4pt,14.4pt">
                <w:txbxContent>
                  <w:p w:rsidR="00914FB4" w:rsidRPr="00852D61" w:rsidRDefault="00914FB4" w:rsidP="00914FB4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6B0437">
        <w:rPr>
          <w:rFonts w:ascii="Calibri" w:hAnsi="Calibri"/>
          <w:iCs/>
          <w:sz w:val="24"/>
          <w:szCs w:val="24"/>
        </w:rPr>
        <w:t xml:space="preserve">La interfaz de comunicación utilizada en el proyecto del juego </w:t>
      </w:r>
      <w:r w:rsidRPr="006B0437">
        <w:rPr>
          <w:rFonts w:ascii="Calibri" w:hAnsi="Calibri"/>
          <w:b/>
          <w:bCs/>
          <w:i/>
          <w:sz w:val="24"/>
          <w:szCs w:val="24"/>
        </w:rPr>
        <w:t>WorDomination</w:t>
      </w:r>
      <w:r w:rsidRPr="006B0437">
        <w:rPr>
          <w:rFonts w:ascii="Calibri" w:hAnsi="Calibri"/>
          <w:iCs/>
          <w:sz w:val="24"/>
          <w:szCs w:val="24"/>
        </w:rPr>
        <w:t xml:space="preserve"> </w:t>
      </w:r>
      <w:r>
        <w:rPr>
          <w:rFonts w:ascii="Calibri" w:hAnsi="Calibri"/>
          <w:iCs/>
          <w:sz w:val="24"/>
          <w:szCs w:val="24"/>
        </w:rPr>
        <w:t>la cual hará</w:t>
      </w:r>
      <w:r w:rsidRPr="006B0437">
        <w:rPr>
          <w:rFonts w:ascii="Calibri" w:hAnsi="Calibri"/>
          <w:iCs/>
          <w:sz w:val="24"/>
          <w:szCs w:val="24"/>
        </w:rPr>
        <w:t xml:space="preserve"> uso del protocolo de red TCP/IP, y </w:t>
      </w:r>
      <w:r>
        <w:rPr>
          <w:rFonts w:ascii="Calibri" w:hAnsi="Calibri"/>
          <w:iCs/>
          <w:sz w:val="24"/>
          <w:szCs w:val="24"/>
        </w:rPr>
        <w:t>el puerto que se usará será el 3306</w:t>
      </w:r>
      <w:r w:rsidRPr="006B0437">
        <w:rPr>
          <w:rFonts w:ascii="Calibri" w:hAnsi="Calibri"/>
          <w:iCs/>
          <w:sz w:val="24"/>
          <w:szCs w:val="24"/>
        </w:rPr>
        <w:t>.</w:t>
      </w:r>
      <w:r w:rsidRPr="006B0437">
        <w:rPr>
          <w:rFonts w:ascii="Calibri" w:hAnsi="Calibri"/>
          <w:iCs/>
          <w:color w:val="FF0000"/>
          <w:sz w:val="24"/>
          <w:szCs w:val="24"/>
        </w:rPr>
        <w:t xml:space="preserve"> </w:t>
      </w:r>
      <w:r w:rsidRPr="006B0437">
        <w:rPr>
          <w:rFonts w:ascii="Calibri" w:hAnsi="Calibri"/>
          <w:iCs/>
          <w:sz w:val="24"/>
          <w:szCs w:val="24"/>
        </w:rPr>
        <w:t>Se realizará por medio de una conexión LAN permitiendo la interacción</w:t>
      </w:r>
      <w:r w:rsidRPr="006B0437">
        <w:rPr>
          <w:rFonts w:ascii="Calibri" w:hAnsi="Calibri"/>
          <w:iCs/>
          <w:color w:val="FF0000"/>
          <w:sz w:val="24"/>
          <w:szCs w:val="24"/>
        </w:rPr>
        <w:t xml:space="preserve"> </w:t>
      </w:r>
      <w:r w:rsidRPr="006B0437">
        <w:rPr>
          <w:rFonts w:ascii="Calibri" w:hAnsi="Calibri"/>
          <w:iCs/>
          <w:sz w:val="24"/>
          <w:szCs w:val="24"/>
        </w:rPr>
        <w:t xml:space="preserve">entre </w:t>
      </w:r>
      <w:r>
        <w:rPr>
          <w:rFonts w:ascii="Calibri" w:hAnsi="Calibri"/>
          <w:iCs/>
          <w:sz w:val="24"/>
          <w:szCs w:val="24"/>
        </w:rPr>
        <w:t xml:space="preserve">los jugadores limitados para la partida </w:t>
      </w:r>
      <w:r w:rsidRPr="006B0437">
        <w:rPr>
          <w:rFonts w:ascii="Calibri" w:hAnsi="Calibri"/>
          <w:iCs/>
          <w:sz w:val="24"/>
          <w:szCs w:val="24"/>
        </w:rPr>
        <w:t xml:space="preserve">y su comunicación. </w:t>
      </w:r>
      <w:r w:rsidRPr="006B0437">
        <w:rPr>
          <w:rFonts w:ascii="Calibri" w:hAnsi="Calibri"/>
          <w:sz w:val="24"/>
          <w:szCs w:val="24"/>
        </w:rPr>
        <w:t>(Ver Sección 3.1.4 Interfaces de Comunicaciones, para una descripción más detallada)</w:t>
      </w:r>
      <w:r w:rsidRPr="006B0437">
        <w:rPr>
          <w:rFonts w:ascii="Calibri" w:hAnsi="Calibri"/>
          <w:iCs/>
          <w:sz w:val="24"/>
          <w:szCs w:val="24"/>
        </w:rPr>
        <w:t>.</w:t>
      </w:r>
    </w:p>
    <w:p w:rsidR="00914FB4" w:rsidRPr="006B0437" w:rsidRDefault="00914FB4" w:rsidP="00914FB4">
      <w:pPr>
        <w:pStyle w:val="Ttulo3"/>
        <w:numPr>
          <w:ilvl w:val="0"/>
          <w:numId w:val="0"/>
        </w:numPr>
        <w:rPr>
          <w:rFonts w:ascii="Times New Roman" w:hAnsi="Times New Roman"/>
          <w:szCs w:val="24"/>
        </w:rPr>
      </w:pPr>
      <w:bookmarkStart w:id="6" w:name="_Toc176959110"/>
      <w:bookmarkStart w:id="7" w:name="_Toc242358921"/>
      <w:r>
        <w:rPr>
          <w:rFonts w:ascii="Times New Roman" w:hAnsi="Times New Roman"/>
          <w:szCs w:val="24"/>
        </w:rPr>
        <w:t xml:space="preserve">3.1.4. </w:t>
      </w:r>
      <w:r w:rsidRPr="006B0437">
        <w:rPr>
          <w:rFonts w:ascii="Times New Roman" w:hAnsi="Times New Roman"/>
          <w:szCs w:val="24"/>
        </w:rPr>
        <w:t>Interfaces de Comunicaciones</w:t>
      </w:r>
      <w:bookmarkEnd w:id="6"/>
      <w:bookmarkEnd w:id="7"/>
      <w:r w:rsidRPr="006B0437">
        <w:rPr>
          <w:rFonts w:ascii="Times New Roman" w:hAnsi="Times New Roman"/>
          <w:szCs w:val="24"/>
        </w:rPr>
        <w:t xml:space="preserve"> </w:t>
      </w:r>
    </w:p>
    <w:p w:rsidR="00914FB4" w:rsidRDefault="00914FB4" w:rsidP="00914FB4">
      <w:pPr>
        <w:pStyle w:val="Comment"/>
        <w:rPr>
          <w:rFonts w:asciiTheme="minorHAnsi" w:hAnsiTheme="minorHAnsi"/>
          <w:color w:val="4F81BD" w:themeColor="accent1"/>
          <w:sz w:val="24"/>
          <w:szCs w:val="24"/>
        </w:rPr>
      </w:pPr>
    </w:p>
    <w:p w:rsidR="00914FB4" w:rsidRPr="006B0437" w:rsidRDefault="00914FB4" w:rsidP="00914FB4">
      <w:pPr>
        <w:pStyle w:val="Comment"/>
        <w:jc w:val="left"/>
      </w:pPr>
      <w:r w:rsidRPr="0029024B">
        <w:rPr>
          <w:rFonts w:asciiTheme="minorHAnsi" w:hAnsiTheme="minorHAnsi"/>
          <w:i w:val="0"/>
          <w:color w:val="auto"/>
          <w:sz w:val="24"/>
          <w:szCs w:val="24"/>
        </w:rPr>
        <w:t>Se usará la red Internet para la comunicación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entre los diferentes aplicativos de wordomination, la información estará centralizada en una base de datos, cuyo nombre es </w:t>
      </w:r>
      <w:proofErr w:type="spellStart"/>
      <w:r w:rsidRPr="0029024B">
        <w:rPr>
          <w:rFonts w:asciiTheme="minorHAnsi" w:hAnsiTheme="minorHAnsi"/>
          <w:color w:val="auto"/>
          <w:sz w:val="24"/>
          <w:szCs w:val="24"/>
        </w:rPr>
        <w:t>bdwordominatio</w:t>
      </w:r>
      <w:r>
        <w:rPr>
          <w:rFonts w:asciiTheme="minorHAnsi" w:hAnsiTheme="minorHAnsi"/>
          <w:color w:val="auto"/>
          <w:sz w:val="24"/>
          <w:szCs w:val="24"/>
        </w:rPr>
        <w:t>n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esta usará el puerto 3306 para su escucha. A continuación se mostrará cómo será la comunicación entre  los diferentes jugadores, y la centralización de la información en la base de datos, la cual a su vez tiene cargado el diccionario de la lengua española para su debido uso al validar la palabra:  </w:t>
      </w:r>
      <w:r>
        <w:rPr>
          <w:noProof/>
          <w:lang w:eastAsia="es-CO"/>
        </w:rPr>
        <w:drawing>
          <wp:inline distT="0" distB="0" distL="0" distR="0">
            <wp:extent cx="5407832" cy="3487480"/>
            <wp:effectExtent l="19050" t="0" r="236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9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B4" w:rsidRPr="006B0437" w:rsidRDefault="00914FB4" w:rsidP="00914FB4">
      <w:pPr>
        <w:pStyle w:val="Epgrafe"/>
        <w:rPr>
          <w:rFonts w:asciiTheme="minorHAnsi" w:hAnsiTheme="minorHAnsi"/>
          <w:i/>
          <w:sz w:val="24"/>
          <w:szCs w:val="24"/>
        </w:rPr>
      </w:pPr>
      <w:bookmarkStart w:id="8" w:name="_Toc242358885"/>
      <w:r w:rsidRPr="006B0437">
        <w:t xml:space="preserve">Ilustración </w:t>
      </w:r>
      <w:fldSimple w:instr=" SEQ Ilustración \* ARABIC ">
        <w:r w:rsidRPr="006B0437">
          <w:t>2</w:t>
        </w:r>
      </w:fldSimple>
      <w:r w:rsidRPr="006B0437">
        <w:t xml:space="preserve"> - Interfaces de comunicación</w:t>
      </w:r>
      <w:bookmarkEnd w:id="8"/>
    </w:p>
    <w:p w:rsidR="00914FB4" w:rsidRPr="001E27A0" w:rsidRDefault="00914FB4" w:rsidP="00914FB4">
      <w:pPr>
        <w:pStyle w:val="Comment"/>
        <w:rPr>
          <w:rFonts w:asciiTheme="minorHAnsi" w:hAnsiTheme="minorHAnsi"/>
          <w:i w:val="0"/>
          <w:color w:val="auto"/>
          <w:sz w:val="24"/>
          <w:szCs w:val="24"/>
        </w:rPr>
      </w:pPr>
      <w:r w:rsidRPr="001E27A0">
        <w:rPr>
          <w:rFonts w:asciiTheme="minorHAnsi" w:hAnsiTheme="minorHAnsi"/>
          <w:i w:val="0"/>
          <w:color w:val="auto"/>
          <w:sz w:val="24"/>
          <w:szCs w:val="24"/>
        </w:rPr>
        <w:t>*Ispell es un diccionario GNU [18]</w:t>
      </w:r>
      <w:r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:rsidR="008B4F42" w:rsidRDefault="008B4F42"/>
    <w:sectPr w:rsidR="008B4F42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>
    <w:nsid w:val="7ED177B2"/>
    <w:multiLevelType w:val="multilevel"/>
    <w:tmpl w:val="8E02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4FB4"/>
    <w:rsid w:val="00047EE2"/>
    <w:rsid w:val="0018492E"/>
    <w:rsid w:val="001B287B"/>
    <w:rsid w:val="00330CB7"/>
    <w:rsid w:val="005820B4"/>
    <w:rsid w:val="006E2C0C"/>
    <w:rsid w:val="007D0A09"/>
    <w:rsid w:val="008B4F42"/>
    <w:rsid w:val="0091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FB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914FB4"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14FB4"/>
    <w:pPr>
      <w:keepNext/>
      <w:numPr>
        <w:ilvl w:val="1"/>
        <w:numId w:val="1"/>
      </w:numPr>
      <w:spacing w:before="240"/>
      <w:jc w:val="left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14FB4"/>
    <w:pPr>
      <w:keepNext/>
      <w:numPr>
        <w:ilvl w:val="2"/>
        <w:numId w:val="1"/>
      </w:numPr>
      <w:spacing w:before="240"/>
      <w:jc w:val="lef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914FB4"/>
    <w:pPr>
      <w:keepNext/>
      <w:numPr>
        <w:ilvl w:val="3"/>
        <w:numId w:val="1"/>
      </w:numPr>
      <w:spacing w:before="120" w:after="0"/>
      <w:jc w:val="left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914FB4"/>
    <w:pPr>
      <w:keepNext/>
      <w:numPr>
        <w:ilvl w:val="4"/>
        <w:numId w:val="1"/>
      </w:numPr>
      <w:spacing w:before="20" w:after="0"/>
      <w:jc w:val="left"/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uiPriority w:val="99"/>
    <w:qFormat/>
    <w:rsid w:val="00914FB4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uiPriority w:val="99"/>
    <w:qFormat/>
    <w:rsid w:val="00914FB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914FB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914FB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14FB4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Ttulo2Car">
    <w:name w:val="Título 2 Car"/>
    <w:basedOn w:val="Fuentedeprrafopredeter"/>
    <w:link w:val="Ttulo2"/>
    <w:uiPriority w:val="99"/>
    <w:rsid w:val="00914FB4"/>
    <w:rPr>
      <w:rFonts w:ascii="Arial" w:eastAsia="Times New Roman" w:hAnsi="Arial" w:cs="Times New Roman"/>
      <w:b/>
      <w:sz w:val="28"/>
      <w:szCs w:val="20"/>
    </w:rPr>
  </w:style>
  <w:style w:type="character" w:customStyle="1" w:styleId="Ttulo3Car">
    <w:name w:val="Título 3 Car"/>
    <w:basedOn w:val="Fuentedeprrafopredeter"/>
    <w:link w:val="Ttulo3"/>
    <w:uiPriority w:val="99"/>
    <w:rsid w:val="00914FB4"/>
    <w:rPr>
      <w:rFonts w:ascii="Arial" w:eastAsia="Times New Roman" w:hAnsi="Arial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uiPriority w:val="99"/>
    <w:rsid w:val="00914FB4"/>
    <w:rPr>
      <w:rFonts w:ascii="Arial" w:eastAsia="Times New Roman" w:hAnsi="Arial" w:cs="Times New Roman"/>
      <w:b/>
      <w:szCs w:val="20"/>
    </w:rPr>
  </w:style>
  <w:style w:type="character" w:customStyle="1" w:styleId="Ttulo5Car">
    <w:name w:val="Título 5 Car"/>
    <w:basedOn w:val="Fuentedeprrafopredeter"/>
    <w:link w:val="Ttulo5"/>
    <w:uiPriority w:val="99"/>
    <w:rsid w:val="00914FB4"/>
    <w:rPr>
      <w:rFonts w:ascii="Times New Roman" w:eastAsia="Times New Roman" w:hAnsi="Times New Roman" w:cs="Times New Roman"/>
      <w:i/>
      <w:szCs w:val="20"/>
    </w:rPr>
  </w:style>
  <w:style w:type="character" w:customStyle="1" w:styleId="Ttulo6Car">
    <w:name w:val="Título 6 Car"/>
    <w:basedOn w:val="Fuentedeprrafopredeter"/>
    <w:link w:val="Ttulo6"/>
    <w:uiPriority w:val="99"/>
    <w:rsid w:val="00914FB4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914FB4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914FB4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914FB4"/>
    <w:rPr>
      <w:rFonts w:ascii="Arial" w:eastAsia="Times New Roman" w:hAnsi="Arial" w:cs="Times New Roman"/>
      <w:b/>
      <w:i/>
      <w:sz w:val="18"/>
      <w:szCs w:val="20"/>
    </w:rPr>
  </w:style>
  <w:style w:type="paragraph" w:styleId="Sinespaciado">
    <w:name w:val="No Spacing"/>
    <w:link w:val="SinespaciadoCar"/>
    <w:uiPriority w:val="1"/>
    <w:qFormat/>
    <w:rsid w:val="00914FB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4FB4"/>
    <w:rPr>
      <w:rFonts w:ascii="Calibri" w:eastAsia="Times New Roman" w:hAnsi="Calibri" w:cs="Times New Roman"/>
      <w:lang w:val="es-ES"/>
    </w:rPr>
  </w:style>
  <w:style w:type="paragraph" w:customStyle="1" w:styleId="Comment">
    <w:name w:val="Comment"/>
    <w:basedOn w:val="Normal"/>
    <w:rsid w:val="00914FB4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paragraph" w:styleId="Epgrafe">
    <w:name w:val="caption"/>
    <w:basedOn w:val="Normal"/>
    <w:next w:val="Normal"/>
    <w:uiPriority w:val="99"/>
    <w:unhideWhenUsed/>
    <w:qFormat/>
    <w:rsid w:val="00914FB4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4F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F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1</cp:revision>
  <dcterms:created xsi:type="dcterms:W3CDTF">2009-10-14T03:38:00Z</dcterms:created>
  <dcterms:modified xsi:type="dcterms:W3CDTF">2009-10-14T04:03:00Z</dcterms:modified>
</cp:coreProperties>
</file>