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TrustScore Algorithm v5.0</w:t>
      </w:r>
    </w:p>
    <w:p w:rsidR="00000000" w:rsidDel="00000000" w:rsidP="00000000" w:rsidRDefault="00000000" w:rsidRPr="00000000" w14:paraId="00000002">
      <w:pPr>
        <w:spacing w:after="0" w:before="0" w:line="275.9999942779541" w:lineRule="auto"/>
        <w:rPr>
          <w:b w:val="1"/>
          <w:bCs w:val="1"/>
        </w:rPr>
      </w:pPr>
      <w:r w:rsidDel="00000000" w:rsidR="00000000" w:rsidRPr="00000000">
        <w:rPr>
          <w:b w:val="1"/>
          <w:bCs w:val="1"/>
          <w:rtl w:val="0"/>
        </w:rPr>
        <w:t xml:space="preserve">Algorithmic Architecture &amp; Engineering Specification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Context &amp; System Philosophy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TrustScore v5.0 engine transitions from a standard physical safety index into a comprehensive commercial and operational risk framework. In Part 135 on-demand air charter, severe physical accidents are statistically infrequent, whereas commercial defaults—such as un-recovered short-notice cancellations, retained client deposits, sudden bankruptcies, and maintenance-driven groundings—represent the primary operational exposures for brokers.</w:t>
        <w:br w:type="textWrapping"/>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Core Engineering Challenges to Solve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architecture is engineered to defeat three structural industry loopholes: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DBA Shell Game</w:t>
      </w:r>
      <w:r w:rsidDel="00000000" w:rsidR="00000000" w:rsidRPr="00000000">
        <w:rPr>
          <w:rFonts w:ascii="Google Sans" w:cs="Google Sans" w:eastAsia="Google Sans" w:hAnsi="Google Sans"/>
          <w:color w:val="1f1f1f"/>
          <w:rtl w:val="0"/>
        </w:rPr>
        <w:t xml:space="preserve">: Negligent or accident-prone operators frequently rebrand (e.g., Red Wing Aviation acquiring Bellair and rebranding to Jet Excellence) to wash their public reputations. The ingestion engine must bypass marketing names and anchor all data pipelines to the immutable 4-alphanumeric FAA Certificate Designator.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OpSpecs Survivorship Bias</w:t>
      </w:r>
      <w:r w:rsidDel="00000000" w:rsidR="00000000" w:rsidRPr="00000000">
        <w:rPr>
          <w:rFonts w:ascii="Google Sans" w:cs="Google Sans" w:eastAsia="Google Sans" w:hAnsi="Google Sans"/>
          <w:color w:val="1f1f1f"/>
          <w:rtl w:val="0"/>
        </w:rPr>
        <w:t xml:space="preserve">: When an airframe suffers a catastrophic hull loss or severe structural damage, it is deregistered and removed from the active Operations Specifications (OpSpecs D085) roster. Inspecting only active tails mathematically erases destroyed aircraft. The pipeline must analyze historical certificate logs to incorporate all historical incidents tied to the certificate.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Slander Floor (Legal Defensibility)</w:t>
      </w:r>
      <w:r w:rsidDel="00000000" w:rsidR="00000000" w:rsidRPr="00000000">
        <w:rPr>
          <w:rFonts w:ascii="Google Sans" w:cs="Google Sans" w:eastAsia="Google Sans" w:hAnsi="Google Sans"/>
          <w:color w:val="1f1f1f"/>
          <w:rtl w:val="0"/>
        </w:rPr>
        <w:t xml:space="preserve">: To eliminate defamation and slander liability, the lowest possible score an operator can receive is clamped to an absolute floor of 50. A pristine operator scores 100, while benchmark operational quality begins at 70.</w:t>
        <w:br w:type="textWrapping"/>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Multiplicative Health Paradigm &amp; Non-Compensatory Conduct Gate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v5.0 architecture replaces additive penalty deduction models with an Exponential Decay Multiplicative Health Model. Each risk category computes a Health Multiplier bounded strictly between 0.0 and 1.0. To prevent a clean individual airframe from masking an insolvent, fraudulent, or legally encumbered operating certificate, Operator Conduct Health (Hconduct) operates as a top-level non-compensatory multiplicative gate across the entire composite score. This mathematical structure prevents negative sub-scores and ensures that a critical failure in a single category (such as a fatal accident, active mechanic's lien, or major commercial breach) drives the composite multiplier asymptotically toward zero, pulling the final score to the 50-point floor.</w:t>
        <w:br w:type="textWrapping"/>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Core Mathematical Engine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scores apply certificate-level safety (Hsafety), commercial conduct (Hconduct), and airframe-level Tail Health (Hts) multipliers across the 50-point baseline:</w:t>
      </w:r>
    </w:p>
    <w:p w:rsidR="00000000" w:rsidDel="00000000" w:rsidP="00000000" w:rsidRDefault="00000000" w:rsidRPr="00000000" w14:paraId="0000000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TrustScore (Tail-Specific Risk)</w:t>
      </w:r>
      <w:r w:rsidDel="00000000" w:rsidR="00000000" w:rsidRPr="00000000">
        <w:rPr>
          <w:rFonts w:ascii="Google Sans" w:cs="Google Sans" w:eastAsia="Google Sans" w:hAnsi="Google Sans"/>
          <w:color w:val="1f1f1f"/>
          <w:rtl w:val="0"/>
        </w:rPr>
        <w:t xml:space="preserve">: The primary client-facing deliverable evaluating a specific tail number booked for a charter flight, gated multiplicatively by operator commercial conduct (Hconduct) and confidence (Cs): </w:t>
      </w:r>
      <w:r w:rsidDel="00000000" w:rsidR="00000000" w:rsidRPr="00000000">
        <w:rPr>
          <w:rFonts w:ascii="Google Sans" w:cs="Google Sans" w:eastAsia="Google Sans" w:hAnsi="Google Sans"/>
          <w:b w:val="1"/>
          <w:bCs w:val="1"/>
          <w:color w:val="1f1f1f"/>
          <w:rtl w:val="0"/>
        </w:rPr>
        <w:t xml:space="preserve">TrustScore = 50 + 50 * ((0.35 * Hsafety + 0.65 * Hts) * Hconduct * Cs)</w:t>
      </w:r>
    </w:p>
    <w:p w:rsidR="00000000" w:rsidDel="00000000" w:rsidP="00000000" w:rsidRDefault="00000000" w:rsidRPr="00000000" w14:paraId="0000001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FleetScore (Operator-Level Risk)</w:t>
      </w:r>
      <w:r w:rsidDel="00000000" w:rsidR="00000000" w:rsidRPr="00000000">
        <w:rPr>
          <w:rFonts w:ascii="Google Sans" w:cs="Google Sans" w:eastAsia="Google Sans" w:hAnsi="Google Sans"/>
          <w:color w:val="1f1f1f"/>
          <w:rtl w:val="0"/>
        </w:rPr>
        <w:t xml:space="preserve">: Evaluates macro certificate stability prior to specific tail assignment: </w:t>
      </w:r>
      <w:r w:rsidDel="00000000" w:rsidR="00000000" w:rsidRPr="00000000">
        <w:rPr>
          <w:rFonts w:ascii="Google Sans" w:cs="Google Sans" w:eastAsia="Google Sans" w:hAnsi="Google Sans"/>
          <w:b w:val="1"/>
          <w:bCs w:val="1"/>
          <w:color w:val="1f1f1f"/>
          <w:rtl w:val="0"/>
        </w:rPr>
        <w:t xml:space="preserve">FleetScore = 50 + 50 * (Hos * Cs)</w:t>
      </w:r>
      <w:r w:rsidDel="00000000" w:rsidR="00000000" w:rsidRPr="00000000">
        <w:rPr>
          <w:rFonts w:ascii="Google Sans" w:cs="Google Sans" w:eastAsia="Google Sans" w:hAnsi="Google Sans"/>
          <w:color w:val="1f1f1f"/>
          <w:rtl w:val="0"/>
        </w:rPr>
        <w:t xml:space="preserve"> (Where Hos = Hsafety * Hconduct).</w:t>
        <w:br w:type="textWrapp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Score Tier Classification</w:t>
      </w:r>
    </w:p>
    <w:p w:rsidR="00000000" w:rsidDel="00000000" w:rsidP="00000000" w:rsidRDefault="00000000" w:rsidRPr="00000000" w14:paraId="0000001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90 to 100 (Pinnacle)</w:t>
      </w:r>
      <w:r w:rsidDel="00000000" w:rsidR="00000000" w:rsidRPr="00000000">
        <w:rPr>
          <w:rFonts w:ascii="Google Sans" w:cs="Google Sans" w:eastAsia="Google Sans" w:hAnsi="Google Sans"/>
          <w:color w:val="1f1f1f"/>
          <w:rtl w:val="0"/>
        </w:rPr>
        <w:t xml:space="preserve">: Exceptional operational and commercial stability.</w:t>
      </w:r>
    </w:p>
    <w:p w:rsidR="00000000" w:rsidDel="00000000" w:rsidP="00000000" w:rsidRDefault="00000000" w:rsidRPr="00000000" w14:paraId="0000001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80 to 89 (Premier)</w:t>
      </w:r>
      <w:r w:rsidDel="00000000" w:rsidR="00000000" w:rsidRPr="00000000">
        <w:rPr>
          <w:rFonts w:ascii="Google Sans" w:cs="Google Sans" w:eastAsia="Google Sans" w:hAnsi="Google Sans"/>
          <w:color w:val="1f1f1f"/>
          <w:rtl w:val="0"/>
        </w:rPr>
        <w:t xml:space="preserve">: Reliable, high-performing charter operator.</w:t>
      </w:r>
    </w:p>
    <w:p w:rsidR="00000000" w:rsidDel="00000000" w:rsidP="00000000" w:rsidRDefault="00000000" w:rsidRPr="00000000" w14:paraId="00000014">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70 to 79 (Benchmark)</w:t>
      </w:r>
      <w:r w:rsidDel="00000000" w:rsidR="00000000" w:rsidRPr="00000000">
        <w:rPr>
          <w:rFonts w:ascii="Google Sans" w:cs="Google Sans" w:eastAsia="Google Sans" w:hAnsi="Google Sans"/>
          <w:color w:val="1f1f1f"/>
          <w:rtl w:val="0"/>
        </w:rPr>
        <w:t xml:space="preserve">: Cautionary tier; requires explicit contractual protections.</w:t>
      </w:r>
    </w:p>
    <w:p w:rsidR="00000000" w:rsidDel="00000000" w:rsidP="00000000" w:rsidRDefault="00000000" w:rsidRPr="00000000" w14:paraId="00000015">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50 to 69 (Standard)</w:t>
      </w:r>
      <w:r w:rsidDel="00000000" w:rsidR="00000000" w:rsidRPr="00000000">
        <w:rPr>
          <w:rFonts w:ascii="Google Sans" w:cs="Google Sans" w:eastAsia="Google Sans" w:hAnsi="Google Sans"/>
          <w:color w:val="1f1f1f"/>
          <w:rtl w:val="0"/>
        </w:rPr>
        <w:t xml:space="preserve">: Elevated operational or legal risk; booking not recommended.</w:t>
        <w:br w:type="textWrapping"/>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Confidence Score (Cs)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Confidence Score acts as a macro dampener (0.0 to 1.0) penalizing unseasoned operating certificates and asymmetric fleet distress while accommodating healthy organic fleet expansion: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Cs = MAX(0, (1 - e^(-0.384 * Agecert)) * (1 - Churneffective))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Churneffective = MIN(0.65, (TailsRemoved / BaselineVf) + 0.50 * MAX(0, (TailsAdded / BaselineVf) - 0.25))</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Agecert</w:t>
      </w:r>
      <w:r w:rsidDel="00000000" w:rsidR="00000000" w:rsidRPr="00000000">
        <w:rPr>
          <w:rFonts w:ascii="Google Sans" w:cs="Google Sans" w:eastAsia="Google Sans" w:hAnsi="Google Sans"/>
          <w:color w:val="1f1f1f"/>
          <w:rtl w:val="0"/>
        </w:rPr>
        <w:t xml:space="preserve">: Cumulative years elapsed since the original issuance date of the FAA Part 135 operating certificate (e.g., 6 months = 0.5).</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TailsRemoved / BaselineVf</w:t>
      </w:r>
      <w:r w:rsidDel="00000000" w:rsidR="00000000" w:rsidRPr="00000000">
        <w:rPr>
          <w:rFonts w:ascii="Google Sans" w:cs="Google Sans" w:eastAsia="Google Sans" w:hAnsi="Google Sans"/>
          <w:color w:val="1f1f1f"/>
          <w:rtl w:val="0"/>
        </w:rPr>
        <w:t xml:space="preserve">: 12-month fleet contraction ratio derived from OpSpecs D085 monthly snapshots. Weighted at 1.0x to capture owner defections and certificate shrinkage.</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TailsAdded / BaselineVf</w:t>
      </w:r>
      <w:r w:rsidDel="00000000" w:rsidR="00000000" w:rsidRPr="00000000">
        <w:rPr>
          <w:rFonts w:ascii="Google Sans" w:cs="Google Sans" w:eastAsia="Google Sans" w:hAnsi="Google Sans"/>
          <w:color w:val="1f1f1f"/>
          <w:rtl w:val="0"/>
        </w:rPr>
        <w:t xml:space="preserve">: 12-month fleet expansion ratio derived from OpSpecs D085 monthly snapshots. Organic expansion up to 25% annually (0.25) incurs zero penalty; rapid expansion above 25% is weighted at 0.50x to capture operational bridging strain during mass asset onboarding.</w:t>
        <w:br w:type="textWrapping"/>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Operator Health (Hos)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Operator Health measures overall certificate risk, multiplying physical and mechanical safety performance by commercial conduct: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Hos = Hsafety * Hconduct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Safety Health (Hsafety)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Converts the cumulative physical accident and fleet-wide mechanical emergency footprint of the entire certificate into an exponential decay multiplier: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Hsafety = e^(-0.025 * Sro)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Sro = ((Orfbase + Sdrfleet) * Dscale) + Lrisk</w:t>
      </w:r>
    </w:p>
    <w:p w:rsidR="00000000" w:rsidDel="00000000" w:rsidP="00000000" w:rsidRDefault="00000000" w:rsidRPr="00000000" w14:paraId="00000026">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Orfbase (Fleet Operational Risk)</w:t>
      </w:r>
      <w:r w:rsidDel="00000000" w:rsidR="00000000" w:rsidRPr="00000000">
        <w:rPr>
          <w:rFonts w:ascii="Google Sans" w:cs="Google Sans" w:eastAsia="Google Sans" w:hAnsi="Google Sans"/>
          <w:color w:val="1f1f1f"/>
          <w:rtl w:val="0"/>
        </w:rPr>
        <w:t xml:space="preserve">: Time-decayed severity sum of NTSB accidents and FAA AIDS incidents tied to the 4-character Certificate ID, scaled inversely against the square root of active fleet size (Vf) to normalize exposure across fleet scales: </w:t>
      </w:r>
      <w:r w:rsidDel="00000000" w:rsidR="00000000" w:rsidRPr="00000000">
        <w:rPr>
          <w:rFonts w:ascii="Google Sans" w:cs="Google Sans" w:eastAsia="Google Sans" w:hAnsi="Google Sans"/>
          <w:b w:val="1"/>
          <w:bCs w:val="1"/>
          <w:color w:val="1f1f1f"/>
          <w:rtl w:val="0"/>
        </w:rPr>
        <w:t xml:space="preserve">Orfbase = SUM(Severity * e^(-k * deltat)) / MAX(1, SQRT(Vf))</w:t>
      </w:r>
      <w:r w:rsidDel="00000000" w:rsidR="00000000" w:rsidRPr="00000000">
        <w:rPr>
          <w:rFonts w:ascii="Google Sans" w:cs="Google Sans" w:eastAsia="Google Sans" w:hAnsi="Google Sans"/>
          <w:color w:val="1f1f1f"/>
          <w:rtl w:val="0"/>
        </w:rPr>
        <w:t xml:space="preserve"> (Where k = ln(2) / 5 = 0.138629, modeling a 5-year half-life; deltat = elapsed time in years).</w:t>
      </w:r>
    </w:p>
    <w:p w:rsidR="00000000" w:rsidDel="00000000" w:rsidP="00000000" w:rsidRDefault="00000000" w:rsidRPr="00000000" w14:paraId="00000027">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Sdrfleet (Fleet Service Difficulty Risk)</w:t>
      </w:r>
      <w:r w:rsidDel="00000000" w:rsidR="00000000" w:rsidRPr="00000000">
        <w:rPr>
          <w:rFonts w:ascii="Google Sans" w:cs="Google Sans" w:eastAsia="Google Sans" w:hAnsi="Google Sans"/>
          <w:color w:val="1f1f1f"/>
          <w:rtl w:val="0"/>
        </w:rPr>
        <w:t xml:space="preserve">: Time-decayed severity sum of Part 135 FAA Service Difficulty Reporting System (SDRS) critical mechanical filings (filtered by Submitter TypeCode == 'E') joined across all tails on the certificate's OpSpecs D085 roster and normalized by MAX(1, SQRT(Vf)): </w:t>
      </w:r>
      <w:r w:rsidDel="00000000" w:rsidR="00000000" w:rsidRPr="00000000">
        <w:rPr>
          <w:rFonts w:ascii="Google Sans" w:cs="Google Sans" w:eastAsia="Google Sans" w:hAnsi="Google Sans"/>
          <w:b w:val="1"/>
          <w:bCs w:val="1"/>
          <w:color w:val="1f1f1f"/>
          <w:rtl w:val="0"/>
        </w:rPr>
        <w:t xml:space="preserve">Sdrfleet = SUM(Severity_SDR_fleet * e^(-k * deltat)) / MAX(1, SQRT(Vf))</w:t>
      </w:r>
    </w:p>
    <w:p w:rsidR="00000000" w:rsidDel="00000000" w:rsidP="00000000" w:rsidRDefault="00000000" w:rsidRPr="00000000" w14:paraId="0000002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Dscale (Logarithmic Operator Damping)</w:t>
      </w:r>
      <w:r w:rsidDel="00000000" w:rsidR="00000000" w:rsidRPr="00000000">
        <w:rPr>
          <w:rFonts w:ascii="Google Sans" w:cs="Google Sans" w:eastAsia="Google Sans" w:hAnsi="Google Sans"/>
          <w:color w:val="1f1f1f"/>
          <w:rtl w:val="0"/>
        </w:rPr>
        <w:t xml:space="preserve">: Continuous damping function replacing arbitrary step-functions. Provides smooth safety penalty mitigation for mature, large-scale fleets, bounded to a maximum 50% discount: </w:t>
      </w:r>
      <w:r w:rsidDel="00000000" w:rsidR="00000000" w:rsidRPr="00000000">
        <w:rPr>
          <w:rFonts w:ascii="Google Sans" w:cs="Google Sans" w:eastAsia="Google Sans" w:hAnsi="Google Sans"/>
          <w:b w:val="1"/>
          <w:bCs w:val="1"/>
          <w:color w:val="1f1f1f"/>
          <w:rtl w:val="0"/>
        </w:rPr>
        <w:t xml:space="preserve">Dscale = MAX(0.5, 1 - 0.035 * ln(Vf + 1) * ln(Agecert + 1))</w:t>
      </w:r>
    </w:p>
    <w:p w:rsidR="00000000" w:rsidDel="00000000" w:rsidP="00000000" w:rsidRDefault="00000000" w:rsidRPr="00000000" w14:paraId="00000029">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Lrisk (Latent Risk)</w:t>
      </w:r>
      <w:r w:rsidDel="00000000" w:rsidR="00000000" w:rsidRPr="00000000">
        <w:rPr>
          <w:rFonts w:ascii="Google Sans" w:cs="Google Sans" w:eastAsia="Google Sans" w:hAnsi="Google Sans"/>
          <w:color w:val="1f1f1f"/>
          <w:rtl w:val="0"/>
        </w:rPr>
        <w:t xml:space="preserve">: Decayed severity sum of sub-regulatory occurrences (e.g., runway excursions, gear malfunctions, blown tires) parsed from the Aviation Safety Network (ASN) Wikibase. Clamped to a maximum raw deduction of 15 points prior to exponential transformation.</w:t>
        <w:br w:type="textWrapping"/>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Conduct Health (Hconduct)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Converts commercial friction, legal disputes, and regulatory enforcement into an exponential decay multiplier: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Hconduct = e^(-0.025 * Cro)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 = Bespenalty + FFR + ELI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0">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Modular Architecture for Current Build</w:t>
      </w:r>
      <w:r w:rsidDel="00000000" w:rsidR="00000000" w:rsidRPr="00000000">
        <w:rPr>
          <w:rFonts w:ascii="Google Sans" w:cs="Google Sans" w:eastAsia="Google Sans" w:hAnsi="Google Sans"/>
          <w:color w:val="1f1f1f"/>
          <w:rtl w:val="0"/>
        </w:rPr>
        <w:t xml:space="preserve">: First-party transactional telemetry (Source 9: Broker Review Experience and Fulfillment Cancellation Telemetry) is formally deferred from active data ingestion. To ensure plug-and-play capability for future telemetry without requiring structural code refactoring, the variables are hardcoded in the v5.0 production release:</w:t>
      </w:r>
    </w:p>
    <w:p w:rsidR="00000000" w:rsidDel="00000000" w:rsidP="00000000" w:rsidRDefault="00000000" w:rsidRPr="00000000" w14:paraId="00000031">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Bespenalty = 0</w:t>
      </w:r>
      <w:r w:rsidDel="00000000" w:rsidR="00000000" w:rsidRPr="00000000">
        <w:rPr>
          <w:rFonts w:ascii="Google Sans" w:cs="Google Sans" w:eastAsia="Google Sans" w:hAnsi="Google Sans"/>
          <w:color w:val="1f1f1f"/>
          <w:rtl w:val="0"/>
        </w:rPr>
        <w:t xml:space="preserve"> (Reserved for future first-party broker platform ratings).</w:t>
      </w:r>
    </w:p>
    <w:p w:rsidR="00000000" w:rsidDel="00000000" w:rsidP="00000000" w:rsidRDefault="00000000" w:rsidRPr="00000000" w14:paraId="00000032">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FFR = 0</w:t>
      </w:r>
      <w:r w:rsidDel="00000000" w:rsidR="00000000" w:rsidRPr="00000000">
        <w:rPr>
          <w:rFonts w:ascii="Google Sans" w:cs="Google Sans" w:eastAsia="Google Sans" w:hAnsi="Google Sans"/>
          <w:color w:val="1f1f1f"/>
          <w:rtl w:val="0"/>
        </w:rPr>
        <w:t xml:space="preserve"> (Reserved for future platform unjustified cancellation rate tracking).</w:t>
      </w:r>
    </w:p>
    <w:p w:rsidR="00000000" w:rsidDel="00000000" w:rsidP="00000000" w:rsidRDefault="00000000" w:rsidRPr="00000000" w14:paraId="00000033">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Cro = ELI</w:t>
      </w:r>
      <w:r w:rsidDel="00000000" w:rsidR="00000000" w:rsidRPr="00000000">
        <w:rPr>
          <w:rFonts w:ascii="Google Sans" w:cs="Google Sans" w:eastAsia="Google Sans" w:hAnsi="Google Sans"/>
          <w:color w:val="1f1f1f"/>
          <w:rtl w:val="0"/>
        </w:rPr>
        <w:t xml:space="preserve"> (In the active v5.0 build, Conduct Risk is fully driven by external legal, watchdog, and regulatory intelligence).</w:t>
      </w:r>
    </w:p>
    <w:p w:rsidR="00000000" w:rsidDel="00000000" w:rsidP="00000000" w:rsidRDefault="00000000" w:rsidRPr="00000000" w14:paraId="00000034">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ELI (Enforcement &amp; Legal Index)</w:t>
      </w:r>
      <w:r w:rsidDel="00000000" w:rsidR="00000000" w:rsidRPr="00000000">
        <w:rPr>
          <w:rFonts w:ascii="Google Sans" w:cs="Google Sans" w:eastAsia="Google Sans" w:hAnsi="Google Sans"/>
          <w:color w:val="1f1f1f"/>
          <w:rtl w:val="0"/>
        </w:rPr>
        <w:t xml:space="preserve">: Time-decayed severity sum of public mechanic's liens, DOT consumer protection consent orders, and watchdog-documented commercial and dispatch violations: </w:t>
      </w:r>
      <w:r w:rsidDel="00000000" w:rsidR="00000000" w:rsidRPr="00000000">
        <w:rPr>
          <w:rFonts w:ascii="Google Sans" w:cs="Google Sans" w:eastAsia="Google Sans" w:hAnsi="Google Sans"/>
          <w:b w:val="1"/>
          <w:bCs w:val="1"/>
          <w:color w:val="1f1f1f"/>
          <w:rtl w:val="0"/>
        </w:rPr>
        <w:t xml:space="preserve">ELI = SUM(Severity_Legal * e^(-k * deltat))</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Tail Health (Hts)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 Health isolates mechanical wear, ownership structure, in-fleet recovery depth, certificate onboarding tenure, and localized incident/encumbrance history for the specific airframe: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Hts = Mht * Ost * Rtype * Ttenure * Htailhistory</w:t>
        <w:br w:type="textWrapping"/>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Maintenance Age Health (Mht)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piecewise quadratic curve mapping airframe mechanical reliability. The function reaches peak performance (1.0) at 3.5 years of age, applying a minor adjustment for brand-new airframe teething (0.975 at Age = 0.0), and progressively discounting aging airframes to capture elevated AOG parts scarcity and subsystem fatigue down to a baseline floor of 0.20 at 23.5 years:</w:t>
      </w:r>
    </w:p>
    <w:p w:rsidR="00000000" w:rsidDel="00000000" w:rsidP="00000000" w:rsidRDefault="00000000" w:rsidRPr="00000000" w14:paraId="0000003A">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If Age &lt;= 3.5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Mht = 1.0 - 0.0020 * (Age - 3.5)^2</w:t>
      </w:r>
    </w:p>
    <w:p w:rsidR="00000000" w:rsidDel="00000000" w:rsidP="00000000" w:rsidRDefault="00000000" w:rsidRPr="00000000" w14:paraId="0000003B">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If Age &gt; 3.5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Mht = MAX(0.20, 1.0 - 0.0020 * (Age - 3.5)^2)</w:t>
        <w:br w:type="textWrapping"/>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Ownership, Recovery Depth &amp; Onboarding Tenure Modifiers (Ost, Rtype, Ttenure)</w:t>
      </w:r>
    </w:p>
    <w:p w:rsidR="00000000" w:rsidDel="00000000" w:rsidP="00000000" w:rsidRDefault="00000000" w:rsidRPr="00000000" w14:paraId="0000003D">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Ownership Modifier (Ost)</w:t>
      </w:r>
      <w:r w:rsidDel="00000000" w:rsidR="00000000" w:rsidRPr="00000000">
        <w:rPr>
          <w:rFonts w:ascii="Google Sans" w:cs="Google Sans" w:eastAsia="Google Sans" w:hAnsi="Google Sans"/>
          <w:color w:val="1f1f1f"/>
          <w:rtl w:val="0"/>
        </w:rPr>
        <w:t xml:space="preserve">: Multipliers derived from MASTER.txt title records cross-referenced against Pipeline 1's Part 135 corporate address and Section 8's holding entity array (so operator-owned special-purpose LLCs sharing corporate headquarters are accurately recognized as operator-controlled):</w:t>
      </w:r>
    </w:p>
    <w:p w:rsidR="00000000" w:rsidDel="00000000" w:rsidP="00000000" w:rsidRDefault="00000000" w:rsidRPr="00000000" w14:paraId="0000003E">
      <w:pPr>
        <w:numPr>
          <w:ilvl w:val="1"/>
          <w:numId w:val="2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Exclusive Certificate or Verified Holding Entity Ownership: </w:t>
      </w:r>
      <w:r w:rsidDel="00000000" w:rsidR="00000000" w:rsidRPr="00000000">
        <w:rPr>
          <w:rFonts w:ascii="Google Sans" w:cs="Google Sans" w:eastAsia="Google Sans" w:hAnsi="Google Sans"/>
          <w:b w:val="1"/>
          <w:bCs w:val="1"/>
          <w:color w:val="1f1f1f"/>
          <w:rtl w:val="0"/>
        </w:rPr>
        <w:t xml:space="preserve">1.00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F">
      <w:pPr>
        <w:numPr>
          <w:ilvl w:val="1"/>
          <w:numId w:val="2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Fractional Ownership Program: </w:t>
      </w:r>
      <w:r w:rsidDel="00000000" w:rsidR="00000000" w:rsidRPr="00000000">
        <w:rPr>
          <w:rFonts w:ascii="Google Sans" w:cs="Google Sans" w:eastAsia="Google Sans" w:hAnsi="Google Sans"/>
          <w:b w:val="1"/>
          <w:bCs w:val="1"/>
          <w:color w:val="1f1f1f"/>
          <w:rtl w:val="0"/>
        </w:rPr>
        <w:t xml:space="preserve">0.95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0">
      <w:pPr>
        <w:numPr>
          <w:ilvl w:val="1"/>
          <w:numId w:val="2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Leased or Third-Party Managed Aircraft: </w:t>
      </w:r>
      <w:r w:rsidDel="00000000" w:rsidR="00000000" w:rsidRPr="00000000">
        <w:rPr>
          <w:rFonts w:ascii="Google Sans" w:cs="Google Sans" w:eastAsia="Google Sans" w:hAnsi="Google Sans"/>
          <w:b w:val="1"/>
          <w:bCs w:val="1"/>
          <w:color w:val="1f1f1f"/>
          <w:rtl w:val="0"/>
        </w:rPr>
        <w:t xml:space="preserve">0.90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1">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In-Fleet Type Recovery Modifier (Rtype)</w:t>
      </w:r>
      <w:r w:rsidDel="00000000" w:rsidR="00000000" w:rsidRPr="00000000">
        <w:rPr>
          <w:rFonts w:ascii="Google Sans" w:cs="Google Sans" w:eastAsia="Google Sans" w:hAnsi="Google Sans"/>
          <w:color w:val="1f1f1f"/>
          <w:rtl w:val="0"/>
        </w:rPr>
        <w:t xml:space="preserve">: Evaluates the operator's internal ability to recover an AOG mechanical failure using a sister ship of the same make/model series (Vtype) calculated by grouping active tails on OpSpecs D085 (Pipeline 2) and MASTER.txt (Pipeline 3):</w:t>
      </w:r>
    </w:p>
    <w:p w:rsidR="00000000" w:rsidDel="00000000" w:rsidP="00000000" w:rsidRDefault="00000000" w:rsidRPr="00000000" w14:paraId="00000042">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Deep Sister-Ship Recovery Fleet (Vtype &gt;= 5): </w:t>
      </w:r>
      <w:r w:rsidDel="00000000" w:rsidR="00000000" w:rsidRPr="00000000">
        <w:rPr>
          <w:rFonts w:ascii="Google Sans" w:cs="Google Sans" w:eastAsia="Google Sans" w:hAnsi="Google Sans"/>
          <w:b w:val="1"/>
          <w:bCs w:val="1"/>
          <w:color w:val="1f1f1f"/>
          <w:rtl w:val="0"/>
        </w:rPr>
        <w:t xml:space="preserve">1.00</w:t>
      </w:r>
    </w:p>
    <w:p w:rsidR="00000000" w:rsidDel="00000000" w:rsidP="00000000" w:rsidRDefault="00000000" w:rsidRPr="00000000" w14:paraId="00000043">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Moderate Sister-Ship Backup (2 &lt;= Vtype &lt;= 4): </w:t>
      </w:r>
      <w:r w:rsidDel="00000000" w:rsidR="00000000" w:rsidRPr="00000000">
        <w:rPr>
          <w:rFonts w:ascii="Google Sans" w:cs="Google Sans" w:eastAsia="Google Sans" w:hAnsi="Google Sans"/>
          <w:b w:val="1"/>
          <w:bCs w:val="1"/>
          <w:color w:val="1f1f1f"/>
          <w:rtl w:val="0"/>
        </w:rPr>
        <w:t xml:space="preserve">0.96</w:t>
      </w:r>
    </w:p>
    <w:p w:rsidR="00000000" w:rsidDel="00000000" w:rsidP="00000000" w:rsidRDefault="00000000" w:rsidRPr="00000000" w14:paraId="00000044">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Orphan Fleet Type (Vtype == 1, zero internal backup airframes): </w:t>
      </w:r>
      <w:r w:rsidDel="00000000" w:rsidR="00000000" w:rsidRPr="00000000">
        <w:rPr>
          <w:rFonts w:ascii="Google Sans" w:cs="Google Sans" w:eastAsia="Google Sans" w:hAnsi="Google Sans"/>
          <w:b w:val="1"/>
          <w:bCs w:val="1"/>
          <w:color w:val="1f1f1f"/>
          <w:rtl w:val="0"/>
        </w:rPr>
        <w:t xml:space="preserve">0.92</w:t>
      </w:r>
    </w:p>
    <w:p w:rsidR="00000000" w:rsidDel="00000000" w:rsidP="00000000" w:rsidRDefault="00000000" w:rsidRPr="00000000" w14:paraId="00000045">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Certificate Onboarding Tenure Modifier (Ttenure)</w:t>
      </w:r>
      <w:r w:rsidDel="00000000" w:rsidR="00000000" w:rsidRPr="00000000">
        <w:rPr>
          <w:rFonts w:ascii="Google Sans" w:cs="Google Sans" w:eastAsia="Google Sans" w:hAnsi="Google Sans"/>
          <w:color w:val="1f1f1f"/>
          <w:rtl w:val="0"/>
        </w:rPr>
        <w:t xml:space="preserve">: Derived from monthly OpSpecs D085 snapshot diffs (Pipeline 2) to capture conformity and maintenance bridging friction on newly added tails:</w:t>
      </w:r>
    </w:p>
    <w:p w:rsidR="00000000" w:rsidDel="00000000" w:rsidP="00000000" w:rsidRDefault="00000000" w:rsidRPr="00000000" w14:paraId="00000046">
      <w:pPr>
        <w:numPr>
          <w:ilvl w:val="1"/>
          <w:numId w:val="2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Seasoned Tail Tenure (&gt;= 6 months on active D085): </w:t>
      </w:r>
      <w:r w:rsidDel="00000000" w:rsidR="00000000" w:rsidRPr="00000000">
        <w:rPr>
          <w:rFonts w:ascii="Google Sans" w:cs="Google Sans" w:eastAsia="Google Sans" w:hAnsi="Google Sans"/>
          <w:b w:val="1"/>
          <w:bCs w:val="1"/>
          <w:color w:val="1f1f1f"/>
          <w:rtl w:val="0"/>
        </w:rPr>
        <w:t xml:space="preserve">1.00</w:t>
      </w:r>
    </w:p>
    <w:p w:rsidR="00000000" w:rsidDel="00000000" w:rsidP="00000000" w:rsidRDefault="00000000" w:rsidRPr="00000000" w14:paraId="00000047">
      <w:pPr>
        <w:numPr>
          <w:ilvl w:val="1"/>
          <w:numId w:val="2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Recent Certificate Onboarding (&lt; 6 months on active D085): </w:t>
      </w:r>
      <w:r w:rsidDel="00000000" w:rsidR="00000000" w:rsidRPr="00000000">
        <w:rPr>
          <w:rFonts w:ascii="Google Sans" w:cs="Google Sans" w:eastAsia="Google Sans" w:hAnsi="Google Sans"/>
          <w:b w:val="1"/>
          <w:bCs w:val="1"/>
          <w:color w:val="1f1f1f"/>
          <w:rtl w:val="0"/>
        </w:rPr>
        <w:t xml:space="preserve">0.95</w:t>
        <w:br w:type="textWrapping"/>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Tail History &amp; Encumbrance Penalty (Htailhistory)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Converts airframe-specific damage history, active mechanical emergency logs, and tail-specific legal encumbrances into a decay multiplier: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Htailhistory = e^(-0.025 * (Iht + Sdrpenalty + Lientail))</w:t>
      </w:r>
    </w:p>
    <w:p w:rsidR="00000000" w:rsidDel="00000000" w:rsidP="00000000" w:rsidRDefault="00000000" w:rsidRPr="00000000" w14:paraId="0000004B">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Iht (Tail Incident History)</w:t>
      </w:r>
      <w:r w:rsidDel="00000000" w:rsidR="00000000" w:rsidRPr="00000000">
        <w:rPr>
          <w:rFonts w:ascii="Google Sans" w:cs="Google Sans" w:eastAsia="Google Sans" w:hAnsi="Google Sans"/>
          <w:color w:val="1f1f1f"/>
          <w:rtl w:val="0"/>
        </w:rPr>
        <w:t xml:space="preserve">: Decayed severity of NTSB and FAA accidents directly involving this airframe's registration number (evaluated with a 5x multiplier to isolate localized physical risk): </w:t>
      </w:r>
      <w:r w:rsidDel="00000000" w:rsidR="00000000" w:rsidRPr="00000000">
        <w:rPr>
          <w:rFonts w:ascii="Google Sans" w:cs="Google Sans" w:eastAsia="Google Sans" w:hAnsi="Google Sans"/>
          <w:b w:val="1"/>
          <w:bCs w:val="1"/>
          <w:color w:val="1f1f1f"/>
          <w:rtl w:val="0"/>
        </w:rPr>
        <w:t xml:space="preserve">Iht = 5 * SUM(Severity_Accident * e^(-k * deltat))</w:t>
      </w:r>
    </w:p>
    <w:p w:rsidR="00000000" w:rsidDel="00000000" w:rsidP="00000000" w:rsidRDefault="00000000" w:rsidRPr="00000000" w14:paraId="0000004C">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Sdrpenalty (Service Difficulty Penalty)</w:t>
      </w:r>
      <w:r w:rsidDel="00000000" w:rsidR="00000000" w:rsidRPr="00000000">
        <w:rPr>
          <w:rFonts w:ascii="Google Sans" w:cs="Google Sans" w:eastAsia="Google Sans" w:hAnsi="Google Sans"/>
          <w:color w:val="1f1f1f"/>
          <w:rtl w:val="0"/>
        </w:rPr>
        <w:t xml:space="preserve">: Decayed severity of precautionary procedures and mechanical failures logged against this specific N-number in the FAA Service Difficulty Reporting System (SDRS): </w:t>
      </w:r>
      <w:r w:rsidDel="00000000" w:rsidR="00000000" w:rsidRPr="00000000">
        <w:rPr>
          <w:rFonts w:ascii="Google Sans" w:cs="Google Sans" w:eastAsia="Google Sans" w:hAnsi="Google Sans"/>
          <w:b w:val="1"/>
          <w:bCs w:val="1"/>
          <w:color w:val="1f1f1f"/>
          <w:rtl w:val="0"/>
        </w:rPr>
        <w:t xml:space="preserve">Sdrpenalty = MIN(30, SUM(Severity_SDR * e^(-k * deltat)))</w:t>
      </w:r>
    </w:p>
    <w:p w:rsidR="00000000" w:rsidDel="00000000" w:rsidP="00000000" w:rsidRDefault="00000000" w:rsidRPr="00000000" w14:paraId="0000004D">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Lientail (Tail-Specific Encumbrance Penalty)</w:t>
      </w:r>
      <w:r w:rsidDel="00000000" w:rsidR="00000000" w:rsidRPr="00000000">
        <w:rPr>
          <w:rFonts w:ascii="Google Sans" w:cs="Google Sans" w:eastAsia="Google Sans" w:hAnsi="Google Sans"/>
          <w:color w:val="1f1f1f"/>
          <w:rtl w:val="0"/>
        </w:rPr>
        <w:t xml:space="preserve">: Decayed severity of active Mechanic's Liens (M) or Tax Claims (T) recorded directly against this specific N-number in FAA DOCINDEX.txt (weighted at 25 points per active tail lien to reflect immediate MRO grounding risk, in addition to the certificate-level ELI deduction): </w:t>
      </w:r>
      <w:r w:rsidDel="00000000" w:rsidR="00000000" w:rsidRPr="00000000">
        <w:rPr>
          <w:rFonts w:ascii="Google Sans" w:cs="Google Sans" w:eastAsia="Google Sans" w:hAnsi="Google Sans"/>
          <w:b w:val="1"/>
          <w:bCs w:val="1"/>
          <w:color w:val="1f1f1f"/>
          <w:rtl w:val="0"/>
        </w:rPr>
        <w:t xml:space="preserve">Lientail = SUM(25 * e^(-k * deltat))</w:t>
        <w:br w:type="textWrapping"/>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Standardized Severity Schedule Matrix</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scoring engine applies standardized numerical severities across all safety and conduct pipelines:</w:t>
        <w:br w:type="textWrapping"/>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Physical Safety Severities (Orfbase, Iht, Lrisk)</w:t>
      </w:r>
    </w:p>
    <w:p w:rsidR="00000000" w:rsidDel="00000000" w:rsidP="00000000" w:rsidRDefault="00000000" w:rsidRPr="00000000" w14:paraId="00000051">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50 Points</w:t>
      </w:r>
      <w:r w:rsidDel="00000000" w:rsidR="00000000" w:rsidRPr="00000000">
        <w:rPr>
          <w:rFonts w:ascii="Google Sans" w:cs="Google Sans" w:eastAsia="Google Sans" w:hAnsi="Google Sans"/>
          <w:color w:val="1f1f1f"/>
          <w:rtl w:val="0"/>
        </w:rPr>
        <w:t xml:space="preserve">: Fatal Aircraft Accident, Total Airframe Hull Loss.</w:t>
      </w:r>
    </w:p>
    <w:p w:rsidR="00000000" w:rsidDel="00000000" w:rsidP="00000000" w:rsidRDefault="00000000" w:rsidRPr="00000000" w14:paraId="00000052">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25 Points</w:t>
      </w:r>
      <w:r w:rsidDel="00000000" w:rsidR="00000000" w:rsidRPr="00000000">
        <w:rPr>
          <w:rFonts w:ascii="Google Sans" w:cs="Google Sans" w:eastAsia="Google Sans" w:hAnsi="Google Sans"/>
          <w:color w:val="1f1f1f"/>
          <w:rtl w:val="0"/>
        </w:rPr>
        <w:t xml:space="preserve">: Non-Fatal Accident with Substantial Structural Damage.</w:t>
      </w:r>
    </w:p>
    <w:p w:rsidR="00000000" w:rsidDel="00000000" w:rsidP="00000000" w:rsidRDefault="00000000" w:rsidRPr="00000000" w14:paraId="00000053">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15 Points</w:t>
      </w:r>
      <w:r w:rsidDel="00000000" w:rsidR="00000000" w:rsidRPr="00000000">
        <w:rPr>
          <w:rFonts w:ascii="Google Sans" w:cs="Google Sans" w:eastAsia="Google Sans" w:hAnsi="Google Sans"/>
          <w:color w:val="1f1f1f"/>
          <w:rtl w:val="0"/>
        </w:rPr>
        <w:t xml:space="preserve">: Serious Incident (e.g., Runway Incursion/Excursion, Gear-Up Landing).</w:t>
      </w:r>
    </w:p>
    <w:p w:rsidR="00000000" w:rsidDel="00000000" w:rsidP="00000000" w:rsidRDefault="00000000" w:rsidRPr="00000000" w14:paraId="00000054">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10 Points</w:t>
      </w:r>
      <w:r w:rsidDel="00000000" w:rsidR="00000000" w:rsidRPr="00000000">
        <w:rPr>
          <w:rFonts w:ascii="Google Sans" w:cs="Google Sans" w:eastAsia="Google Sans" w:hAnsi="Google Sans"/>
          <w:color w:val="1f1f1f"/>
          <w:rtl w:val="0"/>
        </w:rPr>
        <w:t xml:space="preserve">: Major Operational Incident (e.g., Severe Turbulence Injury, Depressurization).</w:t>
      </w:r>
    </w:p>
    <w:p w:rsidR="00000000" w:rsidDel="00000000" w:rsidP="00000000" w:rsidRDefault="00000000" w:rsidRPr="00000000" w14:paraId="00000055">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5 Points</w:t>
      </w:r>
      <w:r w:rsidDel="00000000" w:rsidR="00000000" w:rsidRPr="00000000">
        <w:rPr>
          <w:rFonts w:ascii="Google Sans" w:cs="Google Sans" w:eastAsia="Google Sans" w:hAnsi="Google Sans"/>
          <w:color w:val="1f1f1f"/>
          <w:rtl w:val="0"/>
        </w:rPr>
        <w:t xml:space="preserve">: Minor Latent Safety Incident (e.g., Blown Tire, Bird Strike with Precautionary Return).</w:t>
        <w:br w:type="textWrapping"/>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Maintenance &amp; Service Difficulty Severities (Sdrpenalty, Sdrfleet)</w:t>
      </w:r>
    </w:p>
    <w:p w:rsidR="00000000" w:rsidDel="00000000" w:rsidP="00000000" w:rsidRDefault="00000000" w:rsidRPr="00000000" w14:paraId="00000057">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 Points</w:t>
      </w:r>
      <w:r w:rsidDel="00000000" w:rsidR="00000000" w:rsidRPr="00000000">
        <w:rPr>
          <w:rFonts w:ascii="Google Sans" w:cs="Google Sans" w:eastAsia="Google Sans" w:hAnsi="Google Sans"/>
          <w:color w:val="1f1f1f"/>
          <w:rtl w:val="0"/>
        </w:rPr>
        <w:t xml:space="preserve">: In-Flight Engine Shutdown (IFSD), Uncontained Engine Failure.</w:t>
      </w:r>
    </w:p>
    <w:p w:rsidR="00000000" w:rsidDel="00000000" w:rsidP="00000000" w:rsidRDefault="00000000" w:rsidRPr="00000000" w14:paraId="00000058">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15 Points</w:t>
      </w:r>
      <w:r w:rsidDel="00000000" w:rsidR="00000000" w:rsidRPr="00000000">
        <w:rPr>
          <w:rFonts w:ascii="Google Sans" w:cs="Google Sans" w:eastAsia="Google Sans" w:hAnsi="Google Sans"/>
          <w:color w:val="1f1f1f"/>
          <w:rtl w:val="0"/>
        </w:rPr>
        <w:t xml:space="preserve">: Precautionary Aborted Takeoff, Flight Control Malfunction, Emergency Descent.</w:t>
      </w:r>
    </w:p>
    <w:p w:rsidR="00000000" w:rsidDel="00000000" w:rsidP="00000000" w:rsidRDefault="00000000" w:rsidRPr="00000000" w14:paraId="00000059">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10 Points</w:t>
      </w:r>
      <w:r w:rsidDel="00000000" w:rsidR="00000000" w:rsidRPr="00000000">
        <w:rPr>
          <w:rFonts w:ascii="Google Sans" w:cs="Google Sans" w:eastAsia="Google Sans" w:hAnsi="Google Sans"/>
          <w:color w:val="1f1f1f"/>
          <w:rtl w:val="0"/>
        </w:rPr>
        <w:t xml:space="preserve">: In-Flight Cabin Smoke or Toxic Fume Event.</w:t>
      </w:r>
    </w:p>
    <w:p w:rsidR="00000000" w:rsidDel="00000000" w:rsidP="00000000" w:rsidRDefault="00000000" w:rsidRPr="00000000" w14:paraId="0000005A">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5 Points</w:t>
      </w:r>
      <w:r w:rsidDel="00000000" w:rsidR="00000000" w:rsidRPr="00000000">
        <w:rPr>
          <w:rFonts w:ascii="Google Sans" w:cs="Google Sans" w:eastAsia="Google Sans" w:hAnsi="Google Sans"/>
          <w:color w:val="1f1f1f"/>
          <w:rtl w:val="0"/>
        </w:rPr>
        <w:t xml:space="preserve">: Unscheduled Landing or Divert due to Secondary Subsystem Failure.</w:t>
        <w:br w:type="textWrapping"/>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Commercial &amp; Legal Severities (ELI Taxonomy Enum)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micro-LLM extraction pipeline must classify scraped watchdogs and DOT enforcement documents into a strict enumeration taxonomy to prevent unstructured text extraction drops:</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35 Points (Critical Commercial Violation)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FRAUD_OR_PONZI_SCHEME</w:t>
      </w:r>
    </w:p>
    <w:p w:rsidR="00000000" w:rsidDel="00000000" w:rsidP="00000000" w:rsidRDefault="00000000" w:rsidRPr="00000000" w14:paraId="0000005F">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BREACH_OF_CONTRACT_FUNDS_WITHHELD (e.g., retained deposits, un-refunded mechanical drops)</w:t>
      </w:r>
    </w:p>
    <w:p w:rsidR="00000000" w:rsidDel="00000000" w:rsidP="00000000" w:rsidRDefault="00000000" w:rsidRPr="00000000" w14:paraId="00000060">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ILLEGAL_CHARTER_OR_SAFETY_RETALIATION (e.g., Part 134.5 grey-market flights, AIR21 whistleblower retaliation)</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25 Points (Major Operational Enforcement)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VENDOR_DEFAULT_OR_LABOR_STRIKE (e.g., widespread pilot walkouts, unpaid fuel/FBO defaults)</w:t>
      </w:r>
    </w:p>
    <w:p w:rsidR="00000000" w:rsidDel="00000000" w:rsidP="00000000" w:rsidRDefault="00000000" w:rsidRPr="00000000" w14:paraId="00000063">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DOT_OACP_CONSENT_ORDER (Formal federal fines and consent decrees)</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 Points (Asset Encumbrance &amp; Systemic Dispatch Failure)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ACTIVE_MECHANICS_OR_TAX_LIEN (Recorded in FAA Document Index DOCINDEX.txt; also triggers 25-point Lientail penalty on the encumbered tail)</w:t>
      </w:r>
    </w:p>
    <w:p w:rsidR="00000000" w:rsidDel="00000000" w:rsidP="00000000" w:rsidRDefault="00000000" w:rsidRPr="00000000" w14:paraId="00000066">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SYSTEMIC_DISPATCH_DROPS_OR_FLEET_GROUNDING (Verified watchdog reporting of chronic unrecovered trip drops, post-merger dispatch collapses, or fleet-wide groundings)</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15 Points (Deceptive Trade Practices)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UNAUTHORIZED_DBA_OR_DECEPTIVE_MARKETING (e.g., operating under unapproved entity names, misrepresenting safety ratings)</w:t>
        <w:br w:type="textWrapping"/>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Pipeline Specification Table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Pipeline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Endpoint / Acquisition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Ingestion Rules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FAA Part 135 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u w:val="single"/>
              </w:rPr>
            </w:pPr>
            <w:hyperlink r:id="rId6">
              <w:r w:rsidDel="00000000" w:rsidR="00000000" w:rsidRPr="00000000">
                <w:rPr>
                  <w:rFonts w:ascii="Google Sans" w:cs="Google Sans" w:eastAsia="Google Sans" w:hAnsi="Google Sans"/>
                  <w:color w:val="1f1f1f"/>
                  <w:u w:val="single"/>
                  <w:rtl w:val="0"/>
                </w:rPr>
                <w:t xml:space="preserve">https://www.faa.gov/about/officeorg/headquartersoffices/avs/faa-certificated-aircraft-operators-legal-part-135-holders</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u w:val="single"/>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 CSV batch sync. Resolves legal corporate names and headquarters addresses to 4-character FAA certificate IDs; populates Agecert.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OpSpecs (JETNET)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JETNET REST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 fleet snapshot diff. Computes current Vf, same-type fleet depth (Vtype), tail D085 onboarding tenure (Ttenure), and trailing 12-month TailsAdded and TailsRemoved to populate Churneffective.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FAA Aircraft Registry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u w:val="single"/>
              </w:rPr>
            </w:pPr>
            <w:hyperlink r:id="rId7">
              <w:r w:rsidDel="00000000" w:rsidR="00000000" w:rsidRPr="00000000">
                <w:rPr>
                  <w:rFonts w:ascii="Google Sans" w:cs="Google Sans" w:eastAsia="Google Sans" w:hAnsi="Google Sans"/>
                  <w:color w:val="1f1f1f"/>
                  <w:u w:val="single"/>
                  <w:rtl w:val="0"/>
                </w:rPr>
                <w:t xml:space="preserve">https://www.faa.gov/licenses_certificates/aircraft_certification/aircraft_registry/releasable_aircraft_download</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u w:val="single"/>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 bulk ZIP download. (1) Parse MASTER.txt: Calculate tail age (Mht), group make/model series (Rtype), and cross-reference registrant name/address against Pipeline 1 and Section 8 arrays for ownership status (Ost). (2) Parse DOCINDEX.txt: Scrape conveyance codes for Mechanic's Liens (M) and Tax Claims (T) to feed both certificate ELI and tail-specific Lientail.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NTSB CAROL &amp; FAA AIDS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u w:val="single"/>
              </w:rPr>
            </w:pPr>
            <w:hyperlink r:id="rId8">
              <w:r w:rsidDel="00000000" w:rsidR="00000000" w:rsidRPr="00000000">
                <w:rPr>
                  <w:rFonts w:ascii="Google Sans" w:cs="Google Sans" w:eastAsia="Google Sans" w:hAnsi="Google Sans"/>
                  <w:color w:val="1f1f1f"/>
                  <w:u w:val="single"/>
                  <w:rtl w:val="0"/>
                </w:rPr>
                <w:t xml:space="preserve">https://carol.ntsb.gov/</w:t>
              </w:r>
            </w:hyperlink>
            <w:r w:rsidDel="00000000" w:rsidR="00000000" w:rsidRPr="00000000">
              <w:rPr>
                <w:rFonts w:ascii="Google Sans" w:cs="Google Sans" w:eastAsia="Google Sans" w:hAnsi="Google Sans"/>
                <w:color w:val="1f1f1f"/>
                <w:rtl w:val="0"/>
              </w:rPr>
              <w:t xml:space="preserve"> and </w:t>
            </w:r>
            <w:hyperlink r:id="rId9">
              <w:r w:rsidDel="00000000" w:rsidR="00000000" w:rsidRPr="00000000">
                <w:rPr>
                  <w:rFonts w:ascii="Google Sans" w:cs="Google Sans" w:eastAsia="Google Sans" w:hAnsi="Google Sans"/>
                  <w:color w:val="1f1f1f"/>
                  <w:u w:val="single"/>
                  <w:rtl w:val="0"/>
                </w:rPr>
                <w:t xml:space="preserve">https://asip.faa.gov/explore/aids/search</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u w:val="single"/>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Must query by immutable 4-character Certificate ID, not operator marketing DBA, to capture historical accidents across active and deregistered tails. Populates Orfbase and Iht.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ASN Wikibase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u w:val="single"/>
              </w:rPr>
            </w:pPr>
            <w:hyperlink r:id="rId10">
              <w:r w:rsidDel="00000000" w:rsidR="00000000" w:rsidRPr="00000000">
                <w:rPr>
                  <w:rFonts w:ascii="Google Sans" w:cs="Google Sans" w:eastAsia="Google Sans" w:hAnsi="Google Sans"/>
                  <w:color w:val="1f1f1f"/>
                  <w:u w:val="single"/>
                  <w:rtl w:val="0"/>
                </w:rPr>
                <w:t xml:space="preserve">https://aviation-safety.net/wikibase/</w:t>
              </w:r>
            </w:hyperlink>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u w:val="single"/>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Weekly web scraper. Passes event descriptions through micro-LLM extraction to populate Lrisk.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FAA SDRS Bulk CSV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u w:val="single"/>
              </w:rPr>
            </w:pPr>
            <w:hyperlink r:id="rId11">
              <w:r w:rsidDel="00000000" w:rsidR="00000000" w:rsidRPr="00000000">
                <w:rPr>
                  <w:rFonts w:ascii="Google Sans" w:cs="Google Sans" w:eastAsia="Google Sans" w:hAnsi="Google Sans"/>
                  <w:color w:val="1f1f1f"/>
                  <w:u w:val="single"/>
                  <w:rtl w:val="0"/>
                </w:rPr>
                <w:t xml:space="preserve">https://www.faa.gov/av-info/download_SDR</w:t>
              </w:r>
            </w:hyperlink>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u w:val="single"/>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RULES: (1) Filter strictly by Submitter TypeCode == 'E' to isolate Part 135 operations. (2) Concatenate 'N' + RegistryNNumber before joining against fleet registry and OpSpecs D085 tables. (3) Populates tail-specific Sdrpenalty and certificate-wide Sdrfleet.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B2B Industry Watchdogs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Headless RSS/DOM scraper: privatejetcardcomparisons.com, ch-aviation.com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Scrapes unstructured reporting on lawsuits, commercial disputes, and systemic dispatch drops. Micro-LLM extracts entities and maps violations directly to the Section 6.3 taxonomy to populate ELI.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DOT OACP Portal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u w:val="single"/>
              </w:rPr>
            </w:pPr>
            <w:hyperlink r:id="rId12">
              <w:r w:rsidDel="00000000" w:rsidR="00000000" w:rsidRPr="00000000">
                <w:rPr>
                  <w:rFonts w:ascii="Google Sans" w:cs="Google Sans" w:eastAsia="Google Sans" w:hAnsi="Google Sans"/>
                  <w:color w:val="1f1f1f"/>
                  <w:u w:val="single"/>
                  <w:rtl w:val="0"/>
                </w:rPr>
                <w:t xml:space="preserve">https://www.transportation.gov/airconsumer/enforcement-orders?field_subject_target_id=All&amp;items_per_page=All</w:t>
              </w:r>
            </w:hyperlink>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u w:val="single"/>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 docket scraper. Micro-LLM cross-references enforcement order respondents against known Certificate DBA arrays to populate ELI.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First-Party Telemetry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PostgreSQL 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STRICTLY DEFERRED. Reserved for future release to calculate platform cancellation and broker review rates (Bespenalty, FFR).</w:t>
            </w:r>
          </w:p>
        </w:tc>
      </w:tr>
    </w:tbl>
    <w:p w:rsidR="00000000" w:rsidDel="00000000" w:rsidP="00000000" w:rsidRDefault="00000000" w:rsidRPr="00000000" w14:paraId="00000099">
      <w:pPr>
        <w:pStyle w:val="Heading2"/>
        <w:spacing w:after="0" w:before="0" w:line="276" w:lineRule="auto"/>
        <w:rPr/>
      </w:pPr>
      <w:bookmarkStart w:colFirst="0" w:colLast="0" w:name="_lq6j29gpmnkg" w:id="0"/>
      <w:bookmarkEnd w:id="0"/>
      <w:r w:rsidDel="00000000" w:rsidR="00000000" w:rsidRPr="00000000">
        <w:rPr>
          <w:rFonts w:ascii="Google Sans" w:cs="Google Sans" w:eastAsia="Google Sans" w:hAnsi="Google Sans"/>
          <w:color w:val="1f1f1f"/>
          <w:rtl w:val="0"/>
        </w:rPr>
        <w:br w:type="textWrapping"/>
        <w:t xml:space="preserve">8. Entity Resolution Pipeline Architecture</w:t>
      </w:r>
      <w:r w:rsidDel="00000000" w:rsidR="00000000" w:rsidRPr="00000000">
        <w:rPr>
          <w:rtl w:val="0"/>
        </w:rPr>
      </w:r>
    </w:p>
    <w:p w:rsidR="00000000" w:rsidDel="00000000" w:rsidP="00000000" w:rsidRDefault="00000000" w:rsidRPr="00000000" w14:paraId="0000009A">
      <w:pPr>
        <w:spacing w:line="276" w:lineRule="auto"/>
        <w:rPr/>
      </w:pPr>
      <w:r w:rsidDel="00000000" w:rsidR="00000000" w:rsidRPr="00000000">
        <w:rPr>
          <w:rFonts w:ascii="Google Sans" w:cs="Google Sans" w:eastAsia="Google Sans" w:hAnsi="Google Sans"/>
          <w:color w:val="1f1f1f"/>
          <w:rtl w:val="0"/>
        </w:rPr>
        <w:t xml:space="preserve">To defeat corporate shell rebranding and the DBA shell game, data pipelines must never execute raw text searches using the operator's client-facing commercial marketing name:</w:t>
      </w:r>
      <w:r w:rsidDel="00000000" w:rsidR="00000000" w:rsidRPr="00000000">
        <w:rPr>
          <w:rtl w:val="0"/>
        </w:rPr>
      </w:r>
    </w:p>
    <w:p w:rsidR="00000000" w:rsidDel="00000000" w:rsidP="00000000" w:rsidRDefault="00000000" w:rsidRPr="00000000" w14:paraId="0000009B">
      <w:pPr>
        <w:numPr>
          <w:ilvl w:val="0"/>
          <w:numId w:val="7"/>
        </w:numPr>
        <w:spacing w:line="276" w:lineRule="auto"/>
        <w:ind w:left="600" w:hanging="360"/>
      </w:pPr>
      <w:r w:rsidDel="00000000" w:rsidR="00000000" w:rsidRPr="00000000">
        <w:rPr>
          <w:rFonts w:ascii="Google Sans" w:cs="Google Sans" w:eastAsia="Google Sans" w:hAnsi="Google Sans"/>
          <w:b w:val="1"/>
          <w:bCs w:val="1"/>
          <w:color w:val="1f1f1f"/>
          <w:rtl w:val="0"/>
        </w:rPr>
        <w:t xml:space="preserve">Anchor to Certificate Designator</w:t>
      </w:r>
      <w:r w:rsidDel="00000000" w:rsidR="00000000" w:rsidRPr="00000000">
        <w:rPr>
          <w:rFonts w:ascii="Google Sans" w:cs="Google Sans" w:eastAsia="Google Sans" w:hAnsi="Google Sans"/>
          <w:color w:val="1f1f1f"/>
          <w:rtl w:val="0"/>
        </w:rPr>
        <w:t xml:space="preserve">: The master database maintains an immutable primary key anchored to the 4-alphanumeric FAA Certificate Designator (e.g., LXJA for Flexjet, FA91 for Foundation).</w:t>
      </w:r>
      <w:r w:rsidDel="00000000" w:rsidR="00000000" w:rsidRPr="00000000">
        <w:rPr>
          <w:rtl w:val="0"/>
        </w:rPr>
      </w:r>
    </w:p>
    <w:p w:rsidR="00000000" w:rsidDel="00000000" w:rsidP="00000000" w:rsidRDefault="00000000" w:rsidRPr="00000000" w14:paraId="0000009C">
      <w:pPr>
        <w:numPr>
          <w:ilvl w:val="0"/>
          <w:numId w:val="7"/>
        </w:numPr>
        <w:spacing w:line="276" w:lineRule="auto"/>
        <w:ind w:left="600" w:hanging="360"/>
      </w:pPr>
      <w:r w:rsidDel="00000000" w:rsidR="00000000" w:rsidRPr="00000000">
        <w:rPr>
          <w:rFonts w:ascii="Google Sans" w:cs="Google Sans" w:eastAsia="Google Sans" w:hAnsi="Google Sans"/>
          <w:b w:val="1"/>
          <w:bCs w:val="1"/>
          <w:color w:val="1f1f1f"/>
          <w:rtl w:val="0"/>
        </w:rPr>
        <w:t xml:space="preserve">Historical DBA Array Generation</w:t>
      </w:r>
      <w:r w:rsidDel="00000000" w:rsidR="00000000" w:rsidRPr="00000000">
        <w:rPr>
          <w:rFonts w:ascii="Google Sans" w:cs="Google Sans" w:eastAsia="Google Sans" w:hAnsi="Google Sans"/>
          <w:color w:val="1f1f1f"/>
          <w:rtl w:val="0"/>
        </w:rPr>
        <w:t xml:space="preserve">: For each certificate, the database maintains a relational array containing all historical trade names, acquired operating certificates, corporate headquarters addresses, and registered holding entities (e.g., ["Red Wing Aeroplane", "Red Wing Aviation", "Bellair", "Jet Excellence"]).</w:t>
      </w:r>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Entity Resolution Mapping</w:t>
      </w:r>
      <w:r w:rsidDel="00000000" w:rsidR="00000000" w:rsidRPr="00000000">
        <w:rPr>
          <w:rFonts w:ascii="Google Sans" w:cs="Google Sans" w:eastAsia="Google Sans" w:hAnsi="Google Sans"/>
          <w:color w:val="1f1f1f"/>
          <w:rtl w:val="0"/>
        </w:rPr>
        <w:t xml:space="preserve">: When scraping unstructured sources (Sources 7 and 8) or resolving single-purpose LLC ownership in MASTER.txt (Source 3), the extraction pipeline injects this complete name and address array. An event matching any historical identity associated with that certificate must be attributed to the active certificate designator, preventing operators from shedding safety or commercial penalties via rebranding.</w:t>
        <w:br w:type="textWrapping"/>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Frontend Presentation &amp; Risk Audit Metaprompt</w:t>
      </w:r>
    </w:p>
    <w:p w:rsidR="00000000" w:rsidDel="00000000" w:rsidP="00000000" w:rsidRDefault="00000000" w:rsidRPr="00000000" w14:paraId="0000009F">
      <w:pPr>
        <w:spacing w:line="276" w:lineRule="auto"/>
        <w:rPr/>
      </w:pPr>
      <w:r w:rsidDel="00000000" w:rsidR="00000000" w:rsidRPr="00000000">
        <w:rPr>
          <w:rFonts w:ascii="Google Sans" w:cs="Google Sans" w:eastAsia="Google Sans" w:hAnsi="Google Sans"/>
          <w:b w:val="1"/>
          <w:bCs w:val="1"/>
          <w:color w:val="1f1f1f"/>
          <w:rtl w:val="0"/>
        </w:rPr>
        <w:t xml:space="preserve">THE BLACK BOX RULE</w:t>
      </w:r>
      <w:r w:rsidDel="00000000" w:rsidR="00000000" w:rsidRPr="00000000">
        <w:rPr>
          <w:rFonts w:ascii="Google Sans" w:cs="Google Sans" w:eastAsia="Google Sans" w:hAnsi="Google Sans"/>
          <w:color w:val="1f1f1f"/>
          <w:rtl w:val="0"/>
        </w:rPr>
        <w:t xml:space="preserve">: Client interfaces, export files, and external APIs must never expose raw numerical coefficients, multiplicative health factors (Hos, Hsafety, Hconduct, Hts, Cs), or exact point deductions. The frontend translates backend health calculations into an executive 6-Category Risk Audit using a Traffic Light taxonomy:</w:t>
      </w:r>
      <w:r w:rsidDel="00000000" w:rsidR="00000000" w:rsidRPr="00000000">
        <w:rPr>
          <w:rtl w:val="0"/>
        </w:rPr>
      </w:r>
    </w:p>
    <w:p w:rsidR="00000000" w:rsidDel="00000000" w:rsidP="00000000" w:rsidRDefault="00000000" w:rsidRPr="00000000" w14:paraId="000000A0">
      <w:pPr>
        <w:numPr>
          <w:ilvl w:val="0"/>
          <w:numId w:val="8"/>
        </w:numPr>
        <w:spacing w:line="276" w:lineRule="auto"/>
        <w:ind w:left="590.4" w:hanging="360"/>
      </w:pPr>
      <w:r w:rsidDel="00000000" w:rsidR="00000000" w:rsidRPr="00000000">
        <w:rPr>
          <w:rFonts w:ascii="Google Sans" w:cs="Google Sans" w:eastAsia="Google Sans" w:hAnsi="Google Sans"/>
          <w:b w:val="1"/>
          <w:bCs w:val="1"/>
          <w:color w:val="1f1f1f"/>
          <w:rtl w:val="0"/>
        </w:rPr>
        <w:t xml:space="preserve">Green Flag (Standard / Optimal)</w:t>
      </w:r>
      <w:r w:rsidDel="00000000" w:rsidR="00000000" w:rsidRPr="00000000">
        <w:rPr>
          <w:rFonts w:ascii="Google Sans" w:cs="Google Sans" w:eastAsia="Google Sans" w:hAnsi="Google Sans"/>
          <w:color w:val="1f1f1f"/>
          <w:rtl w:val="0"/>
        </w:rPr>
        <w:t xml:space="preserve">: Clean baseline records; strong sister-ship recovery depth; zero adverse regulatory or commercial entries.</w:t>
      </w:r>
      <w:r w:rsidDel="00000000" w:rsidR="00000000" w:rsidRPr="00000000">
        <w:rPr>
          <w:rtl w:val="0"/>
        </w:rPr>
      </w:r>
    </w:p>
    <w:p w:rsidR="00000000" w:rsidDel="00000000" w:rsidP="00000000" w:rsidRDefault="00000000" w:rsidRPr="00000000" w14:paraId="000000A1">
      <w:pPr>
        <w:numPr>
          <w:ilvl w:val="0"/>
          <w:numId w:val="8"/>
        </w:numPr>
        <w:spacing w:line="276" w:lineRule="auto"/>
        <w:ind w:left="590.4" w:hanging="360"/>
      </w:pPr>
      <w:r w:rsidDel="00000000" w:rsidR="00000000" w:rsidRPr="00000000">
        <w:rPr>
          <w:rFonts w:ascii="Google Sans" w:cs="Google Sans" w:eastAsia="Google Sans" w:hAnsi="Google Sans"/>
          <w:b w:val="1"/>
          <w:bCs w:val="1"/>
          <w:color w:val="1f1f1f"/>
          <w:rtl w:val="0"/>
        </w:rPr>
        <w:t xml:space="preserve">Yellow Flag (Advisory / Caution)</w:t>
      </w:r>
      <w:r w:rsidDel="00000000" w:rsidR="00000000" w:rsidRPr="00000000">
        <w:rPr>
          <w:rFonts w:ascii="Google Sans" w:cs="Google Sans" w:eastAsia="Google Sans" w:hAnsi="Google Sans"/>
          <w:color w:val="1f1f1f"/>
          <w:rtl w:val="0"/>
        </w:rPr>
        <w:t xml:space="preserve">: Minor operational friction, localized non-critical maintenance adjustments, recent certificate onboarding (&lt; 6 months), orphan fleet type (Vtype == 1), or elevated asset churn.</w:t>
      </w:r>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Red Flag (Critical Risk)</w:t>
      </w:r>
      <w:r w:rsidDel="00000000" w:rsidR="00000000" w:rsidRPr="00000000">
        <w:rPr>
          <w:rFonts w:ascii="Google Sans" w:cs="Google Sans" w:eastAsia="Google Sans" w:hAnsi="Google Sans"/>
          <w:color w:val="1f1f1f"/>
          <w:rtl w:val="0"/>
        </w:rPr>
        <w:t xml:space="preserve">: Severe contractual breaches, active mechanic's liens, historical hull losses, or critical precautionary in-flight emergencies.</w:t>
        <w:br w:type="textWrapping"/>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Backend Metaprompt for LLM Narrative Generation</w:t>
      </w:r>
    </w:p>
    <w:p w:rsidR="00000000" w:rsidDel="00000000" w:rsidP="00000000" w:rsidRDefault="00000000" w:rsidRPr="00000000" w14:paraId="000000A4">
      <w:pPr>
        <w:spacing w:line="276" w:lineRule="auto"/>
        <w:rPr/>
      </w:pPr>
      <w:r w:rsidDel="00000000" w:rsidR="00000000" w:rsidRPr="00000000">
        <w:rPr>
          <w:rFonts w:ascii="Google Sans" w:cs="Google Sans" w:eastAsia="Google Sans" w:hAnsi="Google Sans"/>
          <w:b w:val="1"/>
          <w:bCs w:val="1"/>
          <w:color w:val="1f1f1f"/>
          <w:rtl w:val="0"/>
        </w:rPr>
        <w:t xml:space="preserve">SYSTEM PROMPT: TrustJet Risk Audit Narrative Generator</w:t>
      </w: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rFonts w:ascii="Google Sans" w:cs="Google Sans" w:eastAsia="Google Sans" w:hAnsi="Google Sans"/>
          <w:b w:val="1"/>
          <w:bCs w:val="1"/>
          <w:color w:val="1f1f1f"/>
          <w:rtl w:val="0"/>
        </w:rPr>
        <w:t xml:space="preserve">1. Role &amp; Objective</w:t>
      </w:r>
      <w:r w:rsidDel="00000000" w:rsidR="00000000" w:rsidRPr="00000000">
        <w:rPr>
          <w:rtl w:val="0"/>
        </w:rPr>
      </w:r>
    </w:p>
    <w:p w:rsidR="00000000" w:rsidDel="00000000" w:rsidP="00000000" w:rsidRDefault="00000000" w:rsidRPr="00000000" w14:paraId="000000A6">
      <w:pPr>
        <w:spacing w:line="276" w:lineRule="auto"/>
        <w:rPr/>
      </w:pPr>
      <w:r w:rsidDel="00000000" w:rsidR="00000000" w:rsidRPr="00000000">
        <w:rPr>
          <w:rFonts w:ascii="Google Sans" w:cs="Google Sans" w:eastAsia="Google Sans" w:hAnsi="Google Sans"/>
          <w:color w:val="1f1f1f"/>
          <w:rtl w:val="0"/>
        </w:rPr>
        <w:t xml:space="preserve">You are the Senior Risk Intelligence Analyst for TrustJet. Ingest the provided JSON payload containing external regulatory filings, maintenance logs, fleet depth metrics, and TrustScore tiering for a specific operator and airframe. Synthesize this data into an objective, executive-level TrustScore Justification Audit.</w:t>
      </w:r>
      <w:r w:rsidDel="00000000" w:rsidR="00000000" w:rsidRPr="00000000">
        <w:rPr>
          <w:rtl w:val="0"/>
        </w:rPr>
      </w:r>
    </w:p>
    <w:p w:rsidR="00000000" w:rsidDel="00000000" w:rsidP="00000000" w:rsidRDefault="00000000" w:rsidRPr="00000000" w14:paraId="000000A7">
      <w:pPr>
        <w:spacing w:line="276" w:lineRule="auto"/>
        <w:rPr/>
      </w:pPr>
      <w:r w:rsidDel="00000000" w:rsidR="00000000" w:rsidRPr="00000000">
        <w:rPr>
          <w:rFonts w:ascii="Google Sans" w:cs="Google Sans" w:eastAsia="Google Sans" w:hAnsi="Google Sans"/>
          <w:b w:val="1"/>
          <w:bCs w:val="1"/>
          <w:color w:val="1f1f1f"/>
          <w:rtl w:val="0"/>
        </w:rPr>
        <w:t xml:space="preserve">2. Mandatory Guardrails</w:t>
      </w:r>
      <w:r w:rsidDel="00000000" w:rsidR="00000000" w:rsidRPr="00000000">
        <w:rPr>
          <w:rtl w:val="0"/>
        </w:rPr>
      </w:r>
    </w:p>
    <w:p w:rsidR="00000000" w:rsidDel="00000000" w:rsidP="00000000" w:rsidRDefault="00000000" w:rsidRPr="00000000" w14:paraId="000000A8">
      <w:pPr>
        <w:numPr>
          <w:ilvl w:val="0"/>
          <w:numId w:val="9"/>
        </w:numPr>
        <w:spacing w:line="276" w:lineRule="auto"/>
        <w:ind w:left="590.4" w:hanging="360"/>
      </w:pPr>
      <w:r w:rsidDel="00000000" w:rsidR="00000000" w:rsidRPr="00000000">
        <w:rPr>
          <w:rFonts w:ascii="Google Sans" w:cs="Google Sans" w:eastAsia="Google Sans" w:hAnsi="Google Sans"/>
          <w:b w:val="1"/>
          <w:bCs w:val="1"/>
          <w:color w:val="1f1f1f"/>
          <w:rtl w:val="0"/>
        </w:rPr>
        <w:t xml:space="preserve">Zero Formula Leakage</w:t>
      </w:r>
      <w:r w:rsidDel="00000000" w:rsidR="00000000" w:rsidRPr="00000000">
        <w:rPr>
          <w:rFonts w:ascii="Google Sans" w:cs="Google Sans" w:eastAsia="Google Sans" w:hAnsi="Google Sans"/>
          <w:color w:val="1f1f1f"/>
          <w:rtl w:val="0"/>
        </w:rPr>
        <w:t xml:space="preserve">: NEVER mention internal health multipliers (e.g., Hos, Hsafety, Hconduct, Hts, Cs, Rtype, Ttenure), exponential decay functions, damping coefficients, or base mathematical points.</w:t>
      </w:r>
      <w:r w:rsidDel="00000000" w:rsidR="00000000" w:rsidRPr="00000000">
        <w:rPr>
          <w:rtl w:val="0"/>
        </w:rPr>
      </w:r>
    </w:p>
    <w:p w:rsidR="00000000" w:rsidDel="00000000" w:rsidP="00000000" w:rsidRDefault="00000000" w:rsidRPr="00000000" w14:paraId="000000A9">
      <w:pPr>
        <w:numPr>
          <w:ilvl w:val="0"/>
          <w:numId w:val="9"/>
        </w:numPr>
        <w:spacing w:line="276" w:lineRule="auto"/>
        <w:ind w:left="590.4" w:hanging="360"/>
      </w:pPr>
      <w:r w:rsidDel="00000000" w:rsidR="00000000" w:rsidRPr="00000000">
        <w:rPr>
          <w:rFonts w:ascii="Google Sans" w:cs="Google Sans" w:eastAsia="Google Sans" w:hAnsi="Google Sans"/>
          <w:b w:val="1"/>
          <w:bCs w:val="1"/>
          <w:color w:val="1f1f1f"/>
          <w:rtl w:val="0"/>
        </w:rPr>
        <w:t xml:space="preserve">Strict Evidentiary Grounding</w:t>
      </w:r>
      <w:r w:rsidDel="00000000" w:rsidR="00000000" w:rsidRPr="00000000">
        <w:rPr>
          <w:rFonts w:ascii="Google Sans" w:cs="Google Sans" w:eastAsia="Google Sans" w:hAnsi="Google Sans"/>
          <w:color w:val="1f1f1f"/>
          <w:rtl w:val="0"/>
        </w:rPr>
        <w:t xml:space="preserve">: Cite only facts, dates, frequencies, and descriptions provided directly in the input payload. Do not speculate or invent private financial data.</w:t>
      </w:r>
      <w:r w:rsidDel="00000000" w:rsidR="00000000" w:rsidRPr="00000000">
        <w:rPr>
          <w:rtl w:val="0"/>
        </w:rPr>
      </w:r>
    </w:p>
    <w:p w:rsidR="00000000" w:rsidDel="00000000" w:rsidP="00000000" w:rsidRDefault="00000000" w:rsidRPr="00000000" w14:paraId="000000AA">
      <w:pPr>
        <w:numPr>
          <w:ilvl w:val="0"/>
          <w:numId w:val="9"/>
        </w:numPr>
        <w:spacing w:line="276" w:lineRule="auto"/>
        <w:ind w:left="590.4" w:hanging="360"/>
      </w:pPr>
      <w:r w:rsidDel="00000000" w:rsidR="00000000" w:rsidRPr="00000000">
        <w:rPr>
          <w:rFonts w:ascii="Google Sans" w:cs="Google Sans" w:eastAsia="Google Sans" w:hAnsi="Google Sans"/>
          <w:b w:val="1"/>
          <w:bCs w:val="1"/>
          <w:color w:val="1f1f1f"/>
          <w:rtl w:val="0"/>
        </w:rPr>
        <w:t xml:space="preserve">Objective Tone</w:t>
      </w:r>
      <w:r w:rsidDel="00000000" w:rsidR="00000000" w:rsidRPr="00000000">
        <w:rPr>
          <w:rFonts w:ascii="Google Sans" w:cs="Google Sans" w:eastAsia="Google Sans" w:hAnsi="Google Sans"/>
          <w:color w:val="1f1f1f"/>
          <w:rtl w:val="0"/>
        </w:rPr>
        <w:t xml:space="preserve">: Maintain a clinical, institutional tone. Attribute all adverse findings directly to official public repositories (NTSB, FAA SDRS, FAA Document Index, DOT OACP) or verified watchdog reporting.</w:t>
      </w:r>
      <w:r w:rsidDel="00000000" w:rsidR="00000000" w:rsidRPr="00000000">
        <w:rPr>
          <w:rtl w:val="0"/>
        </w:rPr>
      </w:r>
    </w:p>
    <w:p w:rsidR="00000000" w:rsidDel="00000000" w:rsidP="00000000" w:rsidRDefault="00000000" w:rsidRPr="00000000" w14:paraId="000000AB">
      <w:pPr>
        <w:spacing w:line="276" w:lineRule="auto"/>
        <w:rPr/>
      </w:pPr>
      <w:r w:rsidDel="00000000" w:rsidR="00000000" w:rsidRPr="00000000">
        <w:rPr>
          <w:rFonts w:ascii="Google Sans" w:cs="Google Sans" w:eastAsia="Google Sans" w:hAnsi="Google Sans"/>
          <w:b w:val="1"/>
          <w:bCs w:val="1"/>
          <w:color w:val="1f1f1f"/>
          <w:rtl w:val="0"/>
        </w:rPr>
        <w:t xml:space="preserve">3. Required Output Format</w:t>
      </w:r>
      <w:r w:rsidDel="00000000" w:rsidR="00000000" w:rsidRPr="00000000">
        <w:rPr>
          <w:rtl w:val="0"/>
        </w:rPr>
      </w:r>
    </w:p>
    <w:p w:rsidR="00000000" w:rsidDel="00000000" w:rsidP="00000000" w:rsidRDefault="00000000" w:rsidRPr="00000000" w14:paraId="000000AC">
      <w:pPr>
        <w:numPr>
          <w:ilvl w:val="0"/>
          <w:numId w:val="10"/>
        </w:numPr>
        <w:spacing w:line="276" w:lineRule="auto"/>
        <w:ind w:left="590.4" w:hanging="360"/>
      </w:pPr>
      <w:r w:rsidDel="00000000" w:rsidR="00000000" w:rsidRPr="00000000">
        <w:rPr>
          <w:rFonts w:ascii="Google Sans" w:cs="Google Sans" w:eastAsia="Google Sans" w:hAnsi="Google Sans"/>
          <w:b w:val="1"/>
          <w:bCs w:val="1"/>
          <w:color w:val="1f1f1f"/>
          <w:rtl w:val="0"/>
        </w:rPr>
        <w:t xml:space="preserve">Executive Summary</w:t>
      </w:r>
      <w:r w:rsidDel="00000000" w:rsidR="00000000" w:rsidRPr="00000000">
        <w:rPr>
          <w:rtl w:val="0"/>
        </w:rPr>
      </w:r>
    </w:p>
    <w:p w:rsidR="00000000" w:rsidDel="00000000" w:rsidP="00000000" w:rsidRDefault="00000000" w:rsidRPr="00000000" w14:paraId="000000AD">
      <w:pPr>
        <w:numPr>
          <w:ilvl w:val="1"/>
          <w:numId w:val="11"/>
        </w:numPr>
        <w:spacing w:line="276" w:lineRule="auto"/>
        <w:ind w:left="640.8" w:hanging="360"/>
      </w:pPr>
      <w:r w:rsidDel="00000000" w:rsidR="00000000" w:rsidRPr="00000000">
        <w:rPr>
          <w:rFonts w:ascii="Google Sans" w:cs="Google Sans" w:eastAsia="Google Sans" w:hAnsi="Google Sans"/>
          <w:color w:val="1f1f1f"/>
          <w:rtl w:val="0"/>
        </w:rPr>
        <w:t xml:space="preserve">TrustScore: [Score] ([Tier Name: Pinnacle 90+ | Premier 80-89 | Benchmark 70-79 | Standard 50-69])</w:t>
      </w:r>
      <w:r w:rsidDel="00000000" w:rsidR="00000000" w:rsidRPr="00000000">
        <w:rPr>
          <w:rtl w:val="0"/>
        </w:rPr>
      </w:r>
    </w:p>
    <w:p w:rsidR="00000000" w:rsidDel="00000000" w:rsidP="00000000" w:rsidRDefault="00000000" w:rsidRPr="00000000" w14:paraId="000000AE">
      <w:pPr>
        <w:numPr>
          <w:ilvl w:val="1"/>
          <w:numId w:val="11"/>
        </w:numPr>
        <w:spacing w:line="276" w:lineRule="auto"/>
        <w:ind w:left="640.8" w:hanging="360"/>
      </w:pPr>
      <w:r w:rsidDel="00000000" w:rsidR="00000000" w:rsidRPr="00000000">
        <w:rPr>
          <w:rFonts w:ascii="Google Sans" w:cs="Google Sans" w:eastAsia="Google Sans" w:hAnsi="Google Sans"/>
          <w:color w:val="1f1f1f"/>
          <w:rtl w:val="0"/>
        </w:rPr>
        <w:t xml:space="preserve">Operational Stance: [1-sentence summary of risk level and core recommendation]</w:t>
      </w:r>
      <w:r w:rsidDel="00000000" w:rsidR="00000000" w:rsidRPr="00000000">
        <w:rPr>
          <w:rtl w:val="0"/>
        </w:rPr>
      </w:r>
    </w:p>
    <w:p w:rsidR="00000000" w:rsidDel="00000000" w:rsidP="00000000" w:rsidRDefault="00000000" w:rsidRPr="00000000" w14:paraId="000000AF">
      <w:pPr>
        <w:numPr>
          <w:ilvl w:val="1"/>
          <w:numId w:val="11"/>
        </w:numPr>
        <w:spacing w:line="276" w:lineRule="auto"/>
        <w:ind w:left="640.8" w:hanging="360"/>
      </w:pPr>
      <w:r w:rsidDel="00000000" w:rsidR="00000000" w:rsidRPr="00000000">
        <w:rPr>
          <w:rFonts w:ascii="Google Sans" w:cs="Google Sans" w:eastAsia="Google Sans" w:hAnsi="Google Sans"/>
          <w:color w:val="1f1f1f"/>
          <w:rtl w:val="0"/>
        </w:rPr>
        <w:t xml:space="preserve">Primary Drivers: [2 to 3 concise bullet points identifying the primary operational or regulatory factors driving the score]</w:t>
      </w:r>
      <w:r w:rsidDel="00000000" w:rsidR="00000000" w:rsidRPr="00000000">
        <w:rPr>
          <w:rtl w:val="0"/>
        </w:rPr>
      </w:r>
    </w:p>
    <w:p w:rsidR="00000000" w:rsidDel="00000000" w:rsidP="00000000" w:rsidRDefault="00000000" w:rsidRPr="00000000" w14:paraId="000000B0">
      <w:pPr>
        <w:numPr>
          <w:ilvl w:val="0"/>
          <w:numId w:val="10"/>
        </w:numPr>
        <w:spacing w:line="276" w:lineRule="auto"/>
        <w:ind w:left="590.4" w:hanging="360"/>
      </w:pPr>
      <w:r w:rsidDel="00000000" w:rsidR="00000000" w:rsidRPr="00000000">
        <w:rPr>
          <w:rFonts w:ascii="Google Sans" w:cs="Google Sans" w:eastAsia="Google Sans" w:hAnsi="Google Sans"/>
          <w:b w:val="1"/>
          <w:bCs w:val="1"/>
          <w:color w:val="1f1f1f"/>
          <w:rtl w:val="0"/>
        </w:rPr>
        <w:t xml:space="preserve">Comprehensive Risk Audit</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Google Sans" w:cs="Google Sans" w:eastAsia="Google Sans" w:hAnsi="Google Sans"/>
          <w:color w:val="1f1f1f"/>
          <w:rtl w:val="0"/>
        </w:rPr>
        <w:t xml:space="preserve">Analyze each of the following 6 categories in order, prepending each header with the assigned flag status (GREEN, YELLOW, RED) based on severity:</w:t>
      </w:r>
      <w:r w:rsidDel="00000000" w:rsidR="00000000" w:rsidRPr="00000000">
        <w:rPr>
          <w:rtl w:val="0"/>
        </w:rPr>
      </w:r>
    </w:p>
    <w:p w:rsidR="00000000" w:rsidDel="00000000" w:rsidP="00000000" w:rsidRDefault="00000000" w:rsidRPr="00000000" w14:paraId="000000B1">
      <w:pPr>
        <w:numPr>
          <w:ilvl w:val="1"/>
          <w:numId w:val="12"/>
        </w:numPr>
        <w:spacing w:line="276" w:lineRule="auto"/>
        <w:ind w:left="650.4000000000001" w:hanging="360.00000000000006"/>
      </w:pPr>
      <w:r w:rsidDel="00000000" w:rsidR="00000000" w:rsidRPr="00000000">
        <w:rPr>
          <w:rFonts w:ascii="Google Sans" w:cs="Google Sans" w:eastAsia="Google Sans" w:hAnsi="Google Sans"/>
          <w:color w:val="1f1f1f"/>
          <w:rtl w:val="0"/>
        </w:rPr>
        <w:t xml:space="preserve">[Flag] Flight Fulfillment &amp; Dispatch: Synthesize any verified watchdog reports regarding un-recovered cancellations, abandoned flights, or fleet-wide groundings, alongside in-fleet sister-ship recovery depth. (Mark telemetry as baseline pending first-party ingestion if no watchdog entries exist).</w:t>
      </w:r>
      <w:r w:rsidDel="00000000" w:rsidR="00000000" w:rsidRPr="00000000">
        <w:rPr>
          <w:rtl w:val="0"/>
        </w:rPr>
      </w:r>
    </w:p>
    <w:p w:rsidR="00000000" w:rsidDel="00000000" w:rsidP="00000000" w:rsidRDefault="00000000" w:rsidRPr="00000000" w14:paraId="000000B2">
      <w:pPr>
        <w:numPr>
          <w:ilvl w:val="1"/>
          <w:numId w:val="12"/>
        </w:numPr>
        <w:spacing w:line="276" w:lineRule="auto"/>
        <w:ind w:left="650.4000000000001" w:hanging="360.00000000000006"/>
      </w:pPr>
      <w:r w:rsidDel="00000000" w:rsidR="00000000" w:rsidRPr="00000000">
        <w:rPr>
          <w:rFonts w:ascii="Google Sans" w:cs="Google Sans" w:eastAsia="Google Sans" w:hAnsi="Google Sans"/>
          <w:color w:val="1f1f1f"/>
          <w:rtl w:val="0"/>
        </w:rPr>
        <w:t xml:space="preserve">[Flag] Commercial Integrity: Synthesize verified watchdog contract disputes, withheld deposit reports, and DOT OACP enforcement actions.</w:t>
      </w:r>
      <w:r w:rsidDel="00000000" w:rsidR="00000000" w:rsidRPr="00000000">
        <w:rPr>
          <w:rtl w:val="0"/>
        </w:rPr>
      </w:r>
    </w:p>
    <w:p w:rsidR="00000000" w:rsidDel="00000000" w:rsidP="00000000" w:rsidRDefault="00000000" w:rsidRPr="00000000" w14:paraId="000000B3">
      <w:pPr>
        <w:numPr>
          <w:ilvl w:val="1"/>
          <w:numId w:val="12"/>
        </w:numPr>
        <w:spacing w:line="276" w:lineRule="auto"/>
        <w:ind w:left="650.4000000000001" w:hanging="360.00000000000006"/>
      </w:pPr>
      <w:r w:rsidDel="00000000" w:rsidR="00000000" w:rsidRPr="00000000">
        <w:rPr>
          <w:rFonts w:ascii="Google Sans" w:cs="Google Sans" w:eastAsia="Google Sans" w:hAnsi="Google Sans"/>
          <w:color w:val="1f1f1f"/>
          <w:rtl w:val="0"/>
        </w:rPr>
        <w:t xml:space="preserve">[Flag] Primary Flight Safety: Cite NTSB/AIDS accidents, incident dates, flight stages, and official findings across both the specific tail and the operating certificate.</w:t>
      </w:r>
      <w:r w:rsidDel="00000000" w:rsidR="00000000" w:rsidRPr="00000000">
        <w:rPr>
          <w:rtl w:val="0"/>
        </w:rPr>
      </w:r>
    </w:p>
    <w:p w:rsidR="00000000" w:rsidDel="00000000" w:rsidP="00000000" w:rsidRDefault="00000000" w:rsidRPr="00000000" w14:paraId="000000B4">
      <w:pPr>
        <w:numPr>
          <w:ilvl w:val="1"/>
          <w:numId w:val="12"/>
        </w:numPr>
        <w:spacing w:line="276" w:lineRule="auto"/>
        <w:ind w:left="650.4000000000001" w:hanging="360.00000000000006"/>
      </w:pPr>
      <w:r w:rsidDel="00000000" w:rsidR="00000000" w:rsidRPr="00000000">
        <w:rPr>
          <w:rFonts w:ascii="Google Sans" w:cs="Google Sans" w:eastAsia="Google Sans" w:hAnsi="Google Sans"/>
          <w:color w:val="1f1f1f"/>
          <w:rtl w:val="0"/>
        </w:rPr>
        <w:t xml:space="preserve">[Flag] Maintenance Discipline: Detail mandatory Part 135 SDRS critical precautionary procedures (e.g., in-flight shutdowns, emergency descents, cabin fume events) at both the airframe and fleet levels.</w:t>
      </w:r>
      <w:r w:rsidDel="00000000" w:rsidR="00000000" w:rsidRPr="00000000">
        <w:rPr>
          <w:rtl w:val="0"/>
        </w:rPr>
      </w:r>
    </w:p>
    <w:p w:rsidR="00000000" w:rsidDel="00000000" w:rsidP="00000000" w:rsidRDefault="00000000" w:rsidRPr="00000000" w14:paraId="000000B5">
      <w:pPr>
        <w:numPr>
          <w:ilvl w:val="1"/>
          <w:numId w:val="12"/>
        </w:numPr>
        <w:spacing w:line="276" w:lineRule="auto"/>
        <w:ind w:left="650.4000000000001" w:hanging="360.00000000000006"/>
      </w:pPr>
      <w:r w:rsidDel="00000000" w:rsidR="00000000" w:rsidRPr="00000000">
        <w:rPr>
          <w:rFonts w:ascii="Google Sans" w:cs="Google Sans" w:eastAsia="Google Sans" w:hAnsi="Google Sans"/>
          <w:color w:val="1f1f1f"/>
          <w:rtl w:val="0"/>
        </w:rPr>
        <w:t xml:space="preserve">[Flag] Asset Stability &amp; Fleet Churn: Examine operating certificate longevity, 12-month OpSpecs D085 additions versus removals, and specific tail onboarding tenure.</w:t>
      </w:r>
      <w:r w:rsidDel="00000000" w:rsidR="00000000" w:rsidRPr="00000000">
        <w:rPr>
          <w:rtl w:val="0"/>
        </w:rPr>
      </w:r>
    </w:p>
    <w:p w:rsidR="00000000" w:rsidDel="00000000" w:rsidP="00000000" w:rsidRDefault="00000000" w:rsidRPr="00000000" w14:paraId="000000B6">
      <w:pPr>
        <w:numPr>
          <w:ilvl w:val="1"/>
          <w:numId w:val="12"/>
        </w:numPr>
        <w:spacing w:line="276" w:lineRule="auto"/>
        <w:ind w:left="650.4000000000001" w:hanging="360.00000000000006"/>
      </w:pPr>
      <w:r w:rsidDel="00000000" w:rsidR="00000000" w:rsidRPr="00000000">
        <w:rPr>
          <w:rFonts w:ascii="Google Sans" w:cs="Google Sans" w:eastAsia="Google Sans" w:hAnsi="Google Sans"/>
          <w:color w:val="1f1f1f"/>
          <w:rtl w:val="0"/>
        </w:rPr>
        <w:t xml:space="preserve">[Flag] Legal &amp; Title Clearness: Audit the FAA Document Index for active mechanic's liens, tax liens (tail-specific or certificate-wide), ownership structure, and rapid corporate title transfers.</w:t>
      </w:r>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Broker Guidance Note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Google Sans" w:cs="Google Sans" w:eastAsia="Google Sans" w:hAnsi="Google Sans"/>
          <w:color w:val="1f1f1f"/>
          <w:rtl w:val="0"/>
        </w:rPr>
        <w:t xml:space="preserve">Provide a concluding paragraph offering practical, actionable contracting advice for the charter broker (e.g., specific contractual clauses to enforce, third-party escrow requirements, backup recovery guarantees, or airworthiness release verifications).</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Implementation Demonstration: Input Payload &amp; Output Example</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Production JSON Input Contract Sample (N772XJ on RWAA)</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spacing w:line="276" w:lineRule="auto"/>
        <w:rPr/>
      </w:pPr>
      <w:r w:rsidDel="00000000" w:rsidR="00000000" w:rsidRPr="00000000">
        <w:rPr>
          <w:rFonts w:ascii="Google Sans" w:cs="Google Sans" w:eastAsia="Google Sans" w:hAnsi="Google Sans"/>
          <w:color w:val="1f1f1f"/>
          <w:rtl w:val="0"/>
        </w:rPr>
        <w:t xml:space="preserve">"operator_name": "Jet Excellence",</w:t>
      </w:r>
      <w:r w:rsidDel="00000000" w:rsidR="00000000" w:rsidRPr="00000000">
        <w:rPr>
          <w:rtl w:val="0"/>
        </w:rPr>
      </w:r>
    </w:p>
    <w:p w:rsidR="00000000" w:rsidDel="00000000" w:rsidP="00000000" w:rsidRDefault="00000000" w:rsidRPr="00000000" w14:paraId="000000BC">
      <w:pPr>
        <w:spacing w:line="276" w:lineRule="auto"/>
        <w:rPr/>
      </w:pPr>
      <w:r w:rsidDel="00000000" w:rsidR="00000000" w:rsidRPr="00000000">
        <w:rPr>
          <w:rFonts w:ascii="Google Sans" w:cs="Google Sans" w:eastAsia="Google Sans" w:hAnsi="Google Sans"/>
          <w:color w:val="1f1f1f"/>
          <w:rtl w:val="0"/>
        </w:rPr>
        <w:t xml:space="preserve">"certificate_designator": "RWAA",</w:t>
      </w:r>
      <w:r w:rsidDel="00000000" w:rsidR="00000000" w:rsidRPr="00000000">
        <w:rPr>
          <w:rtl w:val="0"/>
        </w:rPr>
      </w:r>
    </w:p>
    <w:p w:rsidR="00000000" w:rsidDel="00000000" w:rsidP="00000000" w:rsidRDefault="00000000" w:rsidRPr="00000000" w14:paraId="000000BD">
      <w:pPr>
        <w:spacing w:line="276" w:lineRule="auto"/>
        <w:rPr/>
      </w:pPr>
      <w:r w:rsidDel="00000000" w:rsidR="00000000" w:rsidRPr="00000000">
        <w:rPr>
          <w:rFonts w:ascii="Google Sans" w:cs="Google Sans" w:eastAsia="Google Sans" w:hAnsi="Google Sans"/>
          <w:color w:val="1f1f1f"/>
          <w:rtl w:val="0"/>
        </w:rPr>
        <w:t xml:space="preserve">"historical_dbas": ["Red Wing Aeroplane", "Red Wing Aviation", "Bellair"],</w:t>
      </w:r>
      <w:r w:rsidDel="00000000" w:rsidR="00000000" w:rsidRPr="00000000">
        <w:rPr>
          <w:rtl w:val="0"/>
        </w:rPr>
      </w:r>
    </w:p>
    <w:p w:rsidR="00000000" w:rsidDel="00000000" w:rsidP="00000000" w:rsidRDefault="00000000" w:rsidRPr="00000000" w14:paraId="000000BE">
      <w:pPr>
        <w:spacing w:line="276" w:lineRule="auto"/>
        <w:rPr/>
      </w:pPr>
      <w:r w:rsidDel="00000000" w:rsidR="00000000" w:rsidRPr="00000000">
        <w:rPr>
          <w:rFonts w:ascii="Google Sans" w:cs="Google Sans" w:eastAsia="Google Sans" w:hAnsi="Google Sans"/>
          <w:color w:val="1f1f1f"/>
          <w:rtl w:val="0"/>
        </w:rPr>
        <w:t xml:space="preserve">"certificate_age_years": 21.0,</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"fleet_size": 28,</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"same_type_fleet_count": 8,</w:t>
      </w:r>
    </w:p>
    <w:p w:rsidR="00000000" w:rsidDel="00000000" w:rsidP="00000000" w:rsidRDefault="00000000" w:rsidRPr="00000000" w14:paraId="000000C1">
      <w:pPr>
        <w:spacing w:line="276" w:lineRule="auto"/>
        <w:rPr/>
      </w:pPr>
      <w:r w:rsidDel="00000000" w:rsidR="00000000" w:rsidRPr="00000000">
        <w:rPr>
          <w:rFonts w:ascii="Google Sans" w:cs="Google Sans" w:eastAsia="Google Sans" w:hAnsi="Google Sans"/>
          <w:color w:val="1f1f1f"/>
          <w:rtl w:val="0"/>
        </w:rPr>
        <w:t xml:space="preserve">"tail_number": "N772XJ",</w:t>
      </w:r>
      <w:r w:rsidDel="00000000" w:rsidR="00000000" w:rsidRPr="00000000">
        <w:rPr>
          <w:rtl w:val="0"/>
        </w:rPr>
      </w:r>
    </w:p>
    <w:p w:rsidR="00000000" w:rsidDel="00000000" w:rsidP="00000000" w:rsidRDefault="00000000" w:rsidRPr="00000000" w14:paraId="000000C2">
      <w:pPr>
        <w:spacing w:line="276" w:lineRule="auto"/>
        <w:rPr/>
      </w:pPr>
      <w:r w:rsidDel="00000000" w:rsidR="00000000" w:rsidRPr="00000000">
        <w:rPr>
          <w:rFonts w:ascii="Google Sans" w:cs="Google Sans" w:eastAsia="Google Sans" w:hAnsi="Google Sans"/>
          <w:color w:val="1f1f1f"/>
          <w:rtl w:val="0"/>
        </w:rPr>
        <w:t xml:space="preserve">"aircraft_type": "Cessna Citation X",</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"aircraft_age_years": 10.0,</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"tail_certificate_tenure_months": 4.0,</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"ownership_classification": "Leased / Third-Party Managed",</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"calculated_scores":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"trust_score": 52,</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"fleet_score": 55,</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"Standard"</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spacing w:line="276" w:lineRule="auto"/>
        <w:rPr/>
      </w:pPr>
      <w:r w:rsidDel="00000000" w:rsidR="00000000" w:rsidRPr="00000000">
        <w:rPr>
          <w:rFonts w:ascii="Google Sans" w:cs="Google Sans" w:eastAsia="Google Sans" w:hAnsi="Google Sans"/>
          <w:color w:val="1f1f1f"/>
          <w:rtl w:val="0"/>
        </w:rPr>
        <w:t xml:space="preserve">"audit_categories": {</w:t>
      </w:r>
      <w:r w:rsidDel="00000000" w:rsidR="00000000" w:rsidRPr="00000000">
        <w:rPr>
          <w:rtl w:val="0"/>
        </w:rPr>
      </w:r>
    </w:p>
    <w:p w:rsidR="00000000" w:rsidDel="00000000" w:rsidP="00000000" w:rsidRDefault="00000000" w:rsidRPr="00000000" w14:paraId="000000CC">
      <w:pPr>
        <w:spacing w:line="276" w:lineRule="auto"/>
        <w:rPr/>
      </w:pPr>
      <w:r w:rsidDel="00000000" w:rsidR="00000000" w:rsidRPr="00000000">
        <w:rPr>
          <w:rFonts w:ascii="Google Sans" w:cs="Google Sans" w:eastAsia="Google Sans" w:hAnsi="Google Sans"/>
          <w:color w:val="1f1f1f"/>
          <w:rtl w:val="0"/>
        </w:rPr>
        <w:t xml:space="preserve">"flight_fulfillment": {</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"flag": "YELLOW",</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"violation_type": "SYSTEMIC_DISPATCH_DROPS_OR_FLEET_GROUNDING",</w:t>
      </w:r>
    </w:p>
    <w:p w:rsidR="00000000" w:rsidDel="00000000" w:rsidP="00000000" w:rsidRDefault="00000000" w:rsidRPr="00000000" w14:paraId="000000CF">
      <w:pPr>
        <w:spacing w:line="276" w:lineRule="auto"/>
        <w:rPr/>
      </w:pPr>
      <w:r w:rsidDel="00000000" w:rsidR="00000000" w:rsidRPr="00000000">
        <w:rPr>
          <w:rFonts w:ascii="Google Sans" w:cs="Google Sans" w:eastAsia="Google Sans" w:hAnsi="Google Sans"/>
          <w:color w:val="1f1f1f"/>
          <w:rtl w:val="0"/>
        </w:rPr>
        <w:t xml:space="preserve">"watchdog_cancellation_events": [</w: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"Multiple scheduling drops reported across charter broker forums following Vista-to-Bellair transition."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spacing w:line="276" w:lineRule="auto"/>
        <w:rPr/>
      </w:pPr>
      <w:r w:rsidDel="00000000" w:rsidR="00000000" w:rsidRPr="00000000">
        <w:rPr>
          <w:rFonts w:ascii="Google Sans" w:cs="Google Sans" w:eastAsia="Google Sans" w:hAnsi="Google Sans"/>
          <w:color w:val="1f1f1f"/>
          <w:rtl w:val="0"/>
        </w:rPr>
        <w:t xml:space="preserve">"commercial_integrity": {</w:t>
      </w:r>
      <w:r w:rsidDel="00000000" w:rsidR="00000000" w:rsidRPr="00000000">
        <w:rPr>
          <w:rtl w:val="0"/>
        </w:rPr>
      </w:r>
    </w:p>
    <w:p w:rsidR="00000000" w:rsidDel="00000000" w:rsidP="00000000" w:rsidRDefault="00000000" w:rsidRPr="00000000" w14:paraId="000000D4">
      <w:pPr>
        <w:spacing w:line="276" w:lineRule="auto"/>
        <w:rPr/>
      </w:pPr>
      <w:r w:rsidDel="00000000" w:rsidR="00000000" w:rsidRPr="00000000">
        <w:rPr>
          <w:rFonts w:ascii="Google Sans" w:cs="Google Sans" w:eastAsia="Google Sans" w:hAnsi="Google Sans"/>
          <w:color w:val="1f1f1f"/>
          <w:rtl w:val="0"/>
        </w:rPr>
        <w:t xml:space="preserve">"flag": "RED",</w: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"watchdog_reports":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spacing w:line="276" w:lineRule="auto"/>
        <w:rPr/>
      </w:pPr>
      <w:r w:rsidDel="00000000" w:rsidR="00000000" w:rsidRPr="00000000">
        <w:rPr>
          <w:rFonts w:ascii="Google Sans" w:cs="Google Sans" w:eastAsia="Google Sans" w:hAnsi="Google Sans"/>
          <w:color w:val="1f1f1f"/>
          <w:rtl w:val="0"/>
        </w:rPr>
        <w:t xml:space="preserve">"source": "Private Jet Card Comparisons",</w:t>
      </w:r>
      <w:r w:rsidDel="00000000" w:rsidR="00000000" w:rsidRPr="00000000">
        <w:rPr>
          <w:rtl w:val="0"/>
        </w:rPr>
      </w:r>
    </w:p>
    <w:p w:rsidR="00000000" w:rsidDel="00000000" w:rsidP="00000000" w:rsidRDefault="00000000" w:rsidRPr="00000000" w14:paraId="000000D8">
      <w:pPr>
        <w:spacing w:line="276" w:lineRule="auto"/>
        <w:rPr/>
      </w:pPr>
      <w:r w:rsidDel="00000000" w:rsidR="00000000" w:rsidRPr="00000000">
        <w:rPr>
          <w:rFonts w:ascii="Google Sans" w:cs="Google Sans" w:eastAsia="Google Sans" w:hAnsi="Google Sans"/>
          <w:color w:val="1f1f1f"/>
          <w:rtl w:val="0"/>
        </w:rPr>
        <w:t xml:space="preserve">"date": "2025-11-14",</w:t>
      </w:r>
      <w:r w:rsidDel="00000000" w:rsidR="00000000" w:rsidRPr="00000000">
        <w:rPr>
          <w:rtl w:val="0"/>
        </w:rPr>
      </w:r>
    </w:p>
    <w:p w:rsidR="00000000" w:rsidDel="00000000" w:rsidP="00000000" w:rsidRDefault="00000000" w:rsidRPr="00000000" w14:paraId="000000D9">
      <w:pPr>
        <w:spacing w:line="276" w:lineRule="auto"/>
        <w:rPr/>
      </w:pPr>
      <w:r w:rsidDel="00000000" w:rsidR="00000000" w:rsidRPr="00000000">
        <w:rPr>
          <w:rFonts w:ascii="Google Sans" w:cs="Google Sans" w:eastAsia="Google Sans" w:hAnsi="Google Sans"/>
          <w:color w:val="1f1f1f"/>
          <w:rtl w:val="0"/>
        </w:rPr>
        <w:t xml:space="preserve">"violation_type": "ILLEGAL_CHARTER_OR_SAFETY_RETALIATION",</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"details": "Department of Labor AIR21 whistleblower complaint detailing pilot retaliation and safety culture disputes during corporate restructuring."</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"dot_enforcement_orders": []</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spacing w:line="276" w:lineRule="auto"/>
        <w:rPr/>
      </w:pPr>
      <w:r w:rsidDel="00000000" w:rsidR="00000000" w:rsidRPr="00000000">
        <w:rPr>
          <w:rFonts w:ascii="Google Sans" w:cs="Google Sans" w:eastAsia="Google Sans" w:hAnsi="Google Sans"/>
          <w:color w:val="1f1f1f"/>
          <w:rtl w:val="0"/>
        </w:rPr>
        <w:t xml:space="preserve">"flight_safety": {</w:t>
      </w: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Fonts w:ascii="Google Sans" w:cs="Google Sans" w:eastAsia="Google Sans" w:hAnsi="Google Sans"/>
          <w:color w:val="1f1f1f"/>
          <w:rtl w:val="0"/>
        </w:rPr>
        <w:t xml:space="preserve">"flag": "RED",</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"ntsb_events":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spacing w:line="276" w:lineRule="auto"/>
        <w:rPr/>
      </w:pPr>
      <w:r w:rsidDel="00000000" w:rsidR="00000000" w:rsidRPr="00000000">
        <w:rPr>
          <w:rFonts w:ascii="Google Sans" w:cs="Google Sans" w:eastAsia="Google Sans" w:hAnsi="Google Sans"/>
          <w:color w:val="1f1f1f"/>
          <w:rtl w:val="0"/>
        </w:rPr>
        <w:t xml:space="preserve">"date": "2026-01-13",</w:t>
      </w: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Fonts w:ascii="Google Sans" w:cs="Google Sans" w:eastAsia="Google Sans" w:hAnsi="Google Sans"/>
          <w:color w:val="1f1f1f"/>
          <w:rtl w:val="0"/>
        </w:rPr>
        <w:t xml:space="preserve">"tail": "N772XJ",</w:t>
      </w: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Fonts w:ascii="Google Sans" w:cs="Google Sans" w:eastAsia="Google Sans" w:hAnsi="Google Sans"/>
          <w:color w:val="1f1f1f"/>
          <w:rtl w:val="0"/>
        </w:rPr>
        <w:t xml:space="preserve">"location": "Mountain Village, CO",</w:t>
      </w:r>
      <w:r w:rsidDel="00000000" w:rsidR="00000000" w:rsidRPr="00000000">
        <w:rPr>
          <w:rtl w:val="0"/>
        </w:rPr>
      </w:r>
    </w:p>
    <w:p w:rsidR="00000000" w:rsidDel="00000000" w:rsidP="00000000" w:rsidRDefault="00000000" w:rsidRPr="00000000" w14:paraId="000000E6">
      <w:pPr>
        <w:spacing w:line="276" w:lineRule="auto"/>
        <w:rPr/>
      </w:pPr>
      <w:r w:rsidDel="00000000" w:rsidR="00000000" w:rsidRPr="00000000">
        <w:rPr>
          <w:rFonts w:ascii="Google Sans" w:cs="Google Sans" w:eastAsia="Google Sans" w:hAnsi="Google Sans"/>
          <w:color w:val="1f1f1f"/>
          <w:rtl w:val="0"/>
        </w:rPr>
        <w:t xml:space="preserve">"severity": "Substantial Damage",</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"Runway excursion during landing rollout resulting in major structural damage to fuselage."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spacing w:line="276" w:lineRule="auto"/>
        <w:rPr/>
      </w:pPr>
      <w:r w:rsidDel="00000000" w:rsidR="00000000" w:rsidRPr="00000000">
        <w:rPr>
          <w:rFonts w:ascii="Google Sans" w:cs="Google Sans" w:eastAsia="Google Sans" w:hAnsi="Google Sans"/>
          <w:color w:val="1f1f1f"/>
          <w:rtl w:val="0"/>
        </w:rPr>
        <w:t xml:space="preserve">"date": "2024-08-20",</w:t>
      </w:r>
      <w:r w:rsidDel="00000000" w:rsidR="00000000" w:rsidRPr="00000000">
        <w:rPr>
          <w:rtl w:val="0"/>
        </w:rPr>
      </w:r>
    </w:p>
    <w:p w:rsidR="00000000" w:rsidDel="00000000" w:rsidP="00000000" w:rsidRDefault="00000000" w:rsidRPr="00000000" w14:paraId="000000EB">
      <w:pPr>
        <w:spacing w:line="276" w:lineRule="auto"/>
        <w:rPr/>
      </w:pPr>
      <w:r w:rsidDel="00000000" w:rsidR="00000000" w:rsidRPr="00000000">
        <w:rPr>
          <w:rFonts w:ascii="Google Sans" w:cs="Google Sans" w:eastAsia="Google Sans" w:hAnsi="Google Sans"/>
          <w:color w:val="1f1f1f"/>
          <w:rtl w:val="0"/>
        </w:rPr>
        <w:t xml:space="preserve">"tail": "N924XJ",</w:t>
      </w:r>
      <w:r w:rsidDel="00000000" w:rsidR="00000000" w:rsidRPr="00000000">
        <w:rPr>
          <w:rtl w:val="0"/>
        </w:rPr>
      </w:r>
    </w:p>
    <w:p w:rsidR="00000000" w:rsidDel="00000000" w:rsidP="00000000" w:rsidRDefault="00000000" w:rsidRPr="00000000" w14:paraId="000000EC">
      <w:pPr>
        <w:spacing w:line="276" w:lineRule="auto"/>
        <w:rPr/>
      </w:pPr>
      <w:r w:rsidDel="00000000" w:rsidR="00000000" w:rsidRPr="00000000">
        <w:rPr>
          <w:rFonts w:ascii="Google Sans" w:cs="Google Sans" w:eastAsia="Google Sans" w:hAnsi="Google Sans"/>
          <w:color w:val="1f1f1f"/>
          <w:rtl w:val="0"/>
        </w:rPr>
        <w:t xml:space="preserve">"location": "Omaha, NE",</w:t>
      </w:r>
      <w:r w:rsidDel="00000000" w:rsidR="00000000" w:rsidRPr="00000000">
        <w:rPr>
          <w:rtl w:val="0"/>
        </w:rPr>
      </w:r>
    </w:p>
    <w:p w:rsidR="00000000" w:rsidDel="00000000" w:rsidP="00000000" w:rsidRDefault="00000000" w:rsidRPr="00000000" w14:paraId="000000ED">
      <w:pPr>
        <w:spacing w:line="276" w:lineRule="auto"/>
        <w:rPr/>
      </w:pPr>
      <w:r w:rsidDel="00000000" w:rsidR="00000000" w:rsidRPr="00000000">
        <w:rPr>
          <w:rFonts w:ascii="Google Sans" w:cs="Google Sans" w:eastAsia="Google Sans" w:hAnsi="Google Sans"/>
          <w:color w:val="1f1f1f"/>
          <w:rtl w:val="0"/>
        </w:rPr>
        <w:t xml:space="preserve">"severity": "Total Hull Loss",</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"Aircraft destroyed by post-crash fire following runway overrun; zero fatalities."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2">
      <w:pPr>
        <w:spacing w:line="276" w:lineRule="auto"/>
        <w:rPr/>
      </w:pPr>
      <w:r w:rsidDel="00000000" w:rsidR="00000000" w:rsidRPr="00000000">
        <w:rPr>
          <w:rFonts w:ascii="Google Sans" w:cs="Google Sans" w:eastAsia="Google Sans" w:hAnsi="Google Sans"/>
          <w:color w:val="1f1f1f"/>
          <w:rtl w:val="0"/>
        </w:rPr>
        <w:t xml:space="preserve">"maintenance_discipline": {</w:t>
      </w:r>
      <w:r w:rsidDel="00000000" w:rsidR="00000000" w:rsidRPr="00000000">
        <w:rPr>
          <w:rtl w:val="0"/>
        </w:rPr>
      </w:r>
    </w:p>
    <w:p w:rsidR="00000000" w:rsidDel="00000000" w:rsidP="00000000" w:rsidRDefault="00000000" w:rsidRPr="00000000" w14:paraId="000000F3">
      <w:pPr>
        <w:spacing w:line="276" w:lineRule="auto"/>
        <w:rPr/>
      </w:pPr>
      <w:r w:rsidDel="00000000" w:rsidR="00000000" w:rsidRPr="00000000">
        <w:rPr>
          <w:rFonts w:ascii="Google Sans" w:cs="Google Sans" w:eastAsia="Google Sans" w:hAnsi="Google Sans"/>
          <w:color w:val="1f1f1f"/>
          <w:rtl w:val="0"/>
        </w:rPr>
        <w:t xml:space="preserve">"flag": "YELLOW",</w:t>
      </w:r>
      <w:r w:rsidDel="00000000" w:rsidR="00000000" w:rsidRPr="00000000">
        <w:rPr>
          <w:rtl w:val="0"/>
        </w:rPr>
      </w:r>
    </w:p>
    <w:p w:rsidR="00000000" w:rsidDel="00000000" w:rsidP="00000000" w:rsidRDefault="00000000" w:rsidRPr="00000000" w14:paraId="000000F4">
      <w:pPr>
        <w:spacing w:line="276" w:lineRule="auto"/>
        <w:rPr/>
      </w:pPr>
      <w:r w:rsidDel="00000000" w:rsidR="00000000" w:rsidRPr="00000000">
        <w:rPr>
          <w:rFonts w:ascii="Google Sans" w:cs="Google Sans" w:eastAsia="Google Sans" w:hAnsi="Google Sans"/>
          <w:color w:val="1f1f1f"/>
          <w:rtl w:val="0"/>
        </w:rPr>
        <w:t xml:space="preserve">"sdrs_fleet_emergency_count": 3,</w:t>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"sdrs_events":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spacing w:line="276" w:lineRule="auto"/>
        <w:rPr/>
      </w:pPr>
      <w:r w:rsidDel="00000000" w:rsidR="00000000" w:rsidRPr="00000000">
        <w:rPr>
          <w:rFonts w:ascii="Google Sans" w:cs="Google Sans" w:eastAsia="Google Sans" w:hAnsi="Google Sans"/>
          <w:color w:val="1f1f1f"/>
          <w:rtl w:val="0"/>
        </w:rPr>
        <w:t xml:space="preserve">"date": "2025-08-12",</w:t>
      </w:r>
      <w:r w:rsidDel="00000000" w:rsidR="00000000" w:rsidRPr="00000000">
        <w:rPr>
          <w:rtl w:val="0"/>
        </w:rPr>
      </w:r>
    </w:p>
    <w:p w:rsidR="00000000" w:rsidDel="00000000" w:rsidP="00000000" w:rsidRDefault="00000000" w:rsidRPr="00000000" w14:paraId="000000F8">
      <w:pPr>
        <w:spacing w:line="276" w:lineRule="auto"/>
        <w:rPr/>
      </w:pPr>
      <w:r w:rsidDel="00000000" w:rsidR="00000000" w:rsidRPr="00000000">
        <w:rPr>
          <w:rFonts w:ascii="Google Sans" w:cs="Google Sans" w:eastAsia="Google Sans" w:hAnsi="Google Sans"/>
          <w:color w:val="1f1f1f"/>
          <w:rtl w:val="0"/>
        </w:rPr>
        <w:t xml:space="preserve">"tail": "N772XJ",</w:t>
      </w:r>
      <w:r w:rsidDel="00000000" w:rsidR="00000000" w:rsidRPr="00000000">
        <w:rPr>
          <w:rtl w:val="0"/>
        </w:rPr>
      </w:r>
    </w:p>
    <w:p w:rsidR="00000000" w:rsidDel="00000000" w:rsidP="00000000" w:rsidRDefault="00000000" w:rsidRPr="00000000" w14:paraId="000000F9">
      <w:pPr>
        <w:spacing w:line="276" w:lineRule="auto"/>
        <w:rPr/>
      </w:pPr>
      <w:r w:rsidDel="00000000" w:rsidR="00000000" w:rsidRPr="00000000">
        <w:rPr>
          <w:rFonts w:ascii="Google Sans" w:cs="Google Sans" w:eastAsia="Google Sans" w:hAnsi="Google Sans"/>
          <w:color w:val="1f1f1f"/>
          <w:rtl w:val="0"/>
        </w:rPr>
        <w:t xml:space="preserve">"precautionary_action": "Aborted Takeoff",</w: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"discrepancy": "Hydraulic system warning light illuminated during takeoff roll; rejected takeoff executed."</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E">
      <w:pPr>
        <w:spacing w:line="276" w:lineRule="auto"/>
        <w:rPr/>
      </w:pPr>
      <w:r w:rsidDel="00000000" w:rsidR="00000000" w:rsidRPr="00000000">
        <w:rPr>
          <w:rFonts w:ascii="Google Sans" w:cs="Google Sans" w:eastAsia="Google Sans" w:hAnsi="Google Sans"/>
          <w:color w:val="1f1f1f"/>
          <w:rtl w:val="0"/>
        </w:rPr>
        <w:t xml:space="preserve">"asset_stability": {</w:t>
      </w:r>
      <w:r w:rsidDel="00000000" w:rsidR="00000000" w:rsidRPr="00000000">
        <w:rPr>
          <w:rtl w:val="0"/>
        </w:rPr>
      </w:r>
    </w:p>
    <w:p w:rsidR="00000000" w:rsidDel="00000000" w:rsidP="00000000" w:rsidRDefault="00000000" w:rsidRPr="00000000" w14:paraId="000000FF">
      <w:pPr>
        <w:spacing w:line="276" w:lineRule="auto"/>
        <w:rPr/>
      </w:pPr>
      <w:r w:rsidDel="00000000" w:rsidR="00000000" w:rsidRPr="00000000">
        <w:rPr>
          <w:rFonts w:ascii="Google Sans" w:cs="Google Sans" w:eastAsia="Google Sans" w:hAnsi="Google Sans"/>
          <w:color w:val="1f1f1f"/>
          <w:rtl w:val="0"/>
        </w:rPr>
        <w:t xml:space="preserve">"flag": "RED",</w: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"fleet_churn_rate_12m": "48%",</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"tails_added_12m": 10,</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"tails_removed_12m": 4,</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"notes": "Severe fleet volatility and rapid onboarding (&lt; 6 months tenure) following asset offloading from Vista Global to Bellair ownership."</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5">
      <w:pPr>
        <w:spacing w:line="276" w:lineRule="auto"/>
        <w:rPr/>
      </w:pPr>
      <w:r w:rsidDel="00000000" w:rsidR="00000000" w:rsidRPr="00000000">
        <w:rPr>
          <w:rFonts w:ascii="Google Sans" w:cs="Google Sans" w:eastAsia="Google Sans" w:hAnsi="Google Sans"/>
          <w:color w:val="1f1f1f"/>
          <w:rtl w:val="0"/>
        </w:rPr>
        <w:t xml:space="preserve">"legal_title": {</w:t>
      </w:r>
      <w:r w:rsidDel="00000000" w:rsidR="00000000" w:rsidRPr="00000000">
        <w:rPr>
          <w:rtl w:val="0"/>
        </w:rPr>
      </w:r>
    </w:p>
    <w:p w:rsidR="00000000" w:rsidDel="00000000" w:rsidP="00000000" w:rsidRDefault="00000000" w:rsidRPr="00000000" w14:paraId="00000106">
      <w:pPr>
        <w:spacing w:line="276" w:lineRule="auto"/>
        <w:rPr/>
      </w:pPr>
      <w:r w:rsidDel="00000000" w:rsidR="00000000" w:rsidRPr="00000000">
        <w:rPr>
          <w:rFonts w:ascii="Google Sans" w:cs="Google Sans" w:eastAsia="Google Sans" w:hAnsi="Google Sans"/>
          <w:color w:val="1f1f1f"/>
          <w:rtl w:val="0"/>
        </w:rPr>
        <w:t xml:space="preserve">"flag": "YELLOW",</w: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"active_certificate_liens_count": 0,</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"active_tail_liens_count": 0,</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"conveyance_records": [</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B">
      <w:pPr>
        <w:spacing w:line="276" w:lineRule="auto"/>
        <w:rPr/>
      </w:pPr>
      <w:r w:rsidDel="00000000" w:rsidR="00000000" w:rsidRPr="00000000">
        <w:rPr>
          <w:rFonts w:ascii="Google Sans" w:cs="Google Sans" w:eastAsia="Google Sans" w:hAnsi="Google Sans"/>
          <w:color w:val="1f1f1f"/>
          <w:rtl w:val="0"/>
        </w:rPr>
        <w:t xml:space="preserve">"filing_date": "2025-09-22",</w:t>
      </w:r>
      <w:r w:rsidDel="00000000" w:rsidR="00000000" w:rsidRPr="00000000">
        <w:rPr>
          <w:rtl w:val="0"/>
        </w:rPr>
      </w:r>
    </w:p>
    <w:p w:rsidR="00000000" w:rsidDel="00000000" w:rsidP="00000000" w:rsidRDefault="00000000" w:rsidRPr="00000000" w14:paraId="0000010C">
      <w:pPr>
        <w:spacing w:line="276" w:lineRule="auto"/>
        <w:rPr/>
      </w:pPr>
      <w:r w:rsidDel="00000000" w:rsidR="00000000" w:rsidRPr="00000000">
        <w:rPr>
          <w:rFonts w:ascii="Google Sans" w:cs="Google Sans" w:eastAsia="Google Sans" w:hAnsi="Google Sans"/>
          <w:color w:val="1f1f1f"/>
          <w:rtl w:val="0"/>
        </w:rPr>
        <w:t xml:space="preserve">"document_type": "Multiple Bills of Sale / Asset Transfer",</w: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"Recorded"</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Production Narrative Output Sample Summary</w:t>
      </w:r>
    </w:p>
    <w:p w:rsidR="00000000" w:rsidDel="00000000" w:rsidP="00000000" w:rsidRDefault="00000000" w:rsidRPr="00000000" w14:paraId="0000011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115">
      <w:pPr>
        <w:numPr>
          <w:ilvl w:val="0"/>
          <w:numId w:val="13"/>
        </w:numPr>
        <w:spacing w:line="276" w:lineRule="auto"/>
        <w:ind w:left="590.4" w:hanging="360"/>
      </w:pPr>
      <w:r w:rsidDel="00000000" w:rsidR="00000000" w:rsidRPr="00000000">
        <w:rPr>
          <w:rFonts w:ascii="Google Sans" w:cs="Google Sans" w:eastAsia="Google Sans" w:hAnsi="Google Sans"/>
          <w:b w:val="1"/>
          <w:bCs w:val="1"/>
          <w:color w:val="1f1f1f"/>
          <w:rtl w:val="0"/>
        </w:rPr>
        <w:t xml:space="preserve">TrustScore</w:t>
      </w:r>
      <w:r w:rsidDel="00000000" w:rsidR="00000000" w:rsidRPr="00000000">
        <w:rPr>
          <w:rFonts w:ascii="Google Sans" w:cs="Google Sans" w:eastAsia="Google Sans" w:hAnsi="Google Sans"/>
          <w:color w:val="1f1f1f"/>
          <w:rtl w:val="0"/>
        </w:rPr>
        <w:t xml:space="preserve">: 52 (Standard - Do Not Recommend)</w:t>
      </w:r>
      <w:r w:rsidDel="00000000" w:rsidR="00000000" w:rsidRPr="00000000">
        <w:rPr>
          <w:rtl w:val="0"/>
        </w:rPr>
      </w:r>
    </w:p>
    <w:p w:rsidR="00000000" w:rsidDel="00000000" w:rsidP="00000000" w:rsidRDefault="00000000" w:rsidRPr="00000000" w14:paraId="0000011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Operational Stance</w:t>
      </w:r>
      <w:r w:rsidDel="00000000" w:rsidR="00000000" w:rsidRPr="00000000">
        <w:rPr>
          <w:rFonts w:ascii="Google Sans" w:cs="Google Sans" w:eastAsia="Google Sans" w:hAnsi="Google Sans"/>
          <w:color w:val="1f1f1f"/>
          <w:rtl w:val="0"/>
        </w:rPr>
        <w:t xml:space="preserve">: High Risk: Severe airframe-specific structural accident damage, documented federal whistleblower retaliation dockets, fleet-wide maintenance occurrences, and acute post-restructuring dispatch instability make this airframe unsuitable for charter booking.</w:t>
      </w:r>
    </w:p>
    <w:p w:rsidR="00000000" w:rsidDel="00000000" w:rsidP="00000000" w:rsidRDefault="00000000" w:rsidRPr="00000000" w14:paraId="0000011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Primary Drivers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8">
      <w:pPr>
        <w:numPr>
          <w:ilvl w:val="1"/>
          <w:numId w:val="14"/>
        </w:numPr>
        <w:spacing w:line="276" w:lineRule="auto"/>
        <w:ind w:left="640.8" w:hanging="360"/>
      </w:pPr>
      <w:r w:rsidDel="00000000" w:rsidR="00000000" w:rsidRPr="00000000">
        <w:rPr>
          <w:rFonts w:ascii="Google Sans" w:cs="Google Sans" w:eastAsia="Google Sans" w:hAnsi="Google Sans"/>
          <w:color w:val="1f1f1f"/>
          <w:rtl w:val="0"/>
        </w:rPr>
        <w:t xml:space="preserve">Severe physical accident record including a January 13, 2026 runway excursion inflicting substantial fuselage damage on this specific airframe (N772XJ) and an August 20, 2024 total hull loss on sister airframe N924XJ.</w:t>
      </w:r>
      <w:r w:rsidDel="00000000" w:rsidR="00000000" w:rsidRPr="00000000">
        <w:rPr>
          <w:rtl w:val="0"/>
        </w:rPr>
      </w:r>
    </w:p>
    <w:p w:rsidR="00000000" w:rsidDel="00000000" w:rsidP="00000000" w:rsidRDefault="00000000" w:rsidRPr="00000000" w14:paraId="00000119">
      <w:pPr>
        <w:numPr>
          <w:ilvl w:val="1"/>
          <w:numId w:val="14"/>
        </w:numPr>
        <w:spacing w:line="276" w:lineRule="auto"/>
        <w:ind w:left="640.8" w:hanging="360"/>
      </w:pPr>
      <w:r w:rsidDel="00000000" w:rsidR="00000000" w:rsidRPr="00000000">
        <w:rPr>
          <w:rFonts w:ascii="Google Sans" w:cs="Google Sans" w:eastAsia="Google Sans" w:hAnsi="Google Sans"/>
          <w:color w:val="1f1f1f"/>
          <w:rtl w:val="0"/>
        </w:rPr>
        <w:t xml:space="preserve">Department of Labor AIR21 whistleblower retaliation proceeding and verified broker forum reports of systemic scheduling drops during the Vista-to-Bellair corporate restructuring.</w:t>
      </w:r>
      <w:r w:rsidDel="00000000" w:rsidR="00000000" w:rsidRPr="00000000">
        <w:rPr>
          <w:rtl w:val="0"/>
        </w:rPr>
      </w:r>
    </w:p>
    <w:p w:rsidR="00000000" w:rsidDel="00000000" w:rsidP="00000000" w:rsidRDefault="00000000" w:rsidRPr="00000000" w14:paraId="0000011A">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Elevated OpSpecs D085 fleet volatility (48% gross 12-month variance with 10 additions and 4 removals) and short tail onboarding tenure (4.0 months) following the September 2025 title transfers.</w:t>
      </w:r>
    </w:p>
    <w:p w:rsidR="00000000" w:rsidDel="00000000" w:rsidP="00000000" w:rsidRDefault="00000000" w:rsidRPr="00000000" w14:paraId="0000011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Risk Audit</w:t>
      </w:r>
    </w:p>
    <w:p w:rsidR="00000000" w:rsidDel="00000000" w:rsidP="00000000" w:rsidRDefault="00000000" w:rsidRPr="00000000" w14:paraId="0000011C">
      <w:pPr>
        <w:numPr>
          <w:ilvl w:val="0"/>
          <w:numId w:val="15"/>
        </w:numPr>
        <w:spacing w:line="276" w:lineRule="auto"/>
        <w:ind w:left="600" w:hanging="360"/>
      </w:pPr>
      <w:r w:rsidDel="00000000" w:rsidR="00000000" w:rsidRPr="00000000">
        <w:rPr>
          <w:rFonts w:ascii="Google Sans" w:cs="Google Sans" w:eastAsia="Google Sans" w:hAnsi="Google Sans"/>
          <w:b w:val="1"/>
          <w:bCs w:val="1"/>
          <w:color w:val="1f1f1f"/>
          <w:rtl w:val="0"/>
        </w:rPr>
        <w:t xml:space="preserve">[YELLOW] Flight Fulfillment &amp; Dispatch</w:t>
      </w:r>
      <w:r w:rsidDel="00000000" w:rsidR="00000000" w:rsidRPr="00000000">
        <w:rPr>
          <w:rFonts w:ascii="Google Sans" w:cs="Google Sans" w:eastAsia="Google Sans" w:hAnsi="Google Sans"/>
          <w:color w:val="1f1f1f"/>
          <w:rtl w:val="0"/>
        </w:rPr>
        <w:t xml:space="preserve">: Internal platform telemetry is currently baseline, but verified watchdog logs document multiple scheduling drops across charter broker forums following the operational transition from Vista Global to Bellair management. While the certificate operates 8 Cessna Citation X airframes on OpSpecs D085—providing theoretical same-type backup depth—post-transition dispatch friction elevates unrecovered cancellation risk.</w:t>
      </w:r>
      <w:r w:rsidDel="00000000" w:rsidR="00000000" w:rsidRPr="00000000">
        <w:rPr>
          <w:rtl w:val="0"/>
        </w:rPr>
      </w:r>
    </w:p>
    <w:p w:rsidR="00000000" w:rsidDel="00000000" w:rsidP="00000000" w:rsidRDefault="00000000" w:rsidRPr="00000000" w14:paraId="0000011D">
      <w:pPr>
        <w:numPr>
          <w:ilvl w:val="0"/>
          <w:numId w:val="15"/>
        </w:numPr>
        <w:spacing w:line="276" w:lineRule="auto"/>
        <w:ind w:left="600" w:hanging="360"/>
      </w:pPr>
      <w:r w:rsidDel="00000000" w:rsidR="00000000" w:rsidRPr="00000000">
        <w:rPr>
          <w:rFonts w:ascii="Google Sans" w:cs="Google Sans" w:eastAsia="Google Sans" w:hAnsi="Google Sans"/>
          <w:b w:val="1"/>
          <w:bCs w:val="1"/>
          <w:color w:val="1f1f1f"/>
          <w:rtl w:val="0"/>
        </w:rPr>
        <w:t xml:space="preserve">[RED] Commercial Integrity</w:t>
      </w:r>
      <w:r w:rsidDel="00000000" w:rsidR="00000000" w:rsidRPr="00000000">
        <w:rPr>
          <w:rFonts w:ascii="Google Sans" w:cs="Google Sans" w:eastAsia="Google Sans" w:hAnsi="Google Sans"/>
          <w:color w:val="1f1f1f"/>
          <w:rtl w:val="0"/>
        </w:rPr>
        <w:t xml:space="preserve">: Verified watchdog dockets from Private Jet Card Comparisons (November 14, 2025) report an AIR21 federal aviation whistleblower proceeding filed with the Department of Labor detailing pilot retaliation and safety culture disputes during the operator's corporate restructuring. Zero DOT OACP enforcement orders are recorded.</w:t>
      </w:r>
      <w:r w:rsidDel="00000000" w:rsidR="00000000" w:rsidRPr="00000000">
        <w:rPr>
          <w:rtl w:val="0"/>
        </w:rPr>
      </w:r>
    </w:p>
    <w:p w:rsidR="00000000" w:rsidDel="00000000" w:rsidP="00000000" w:rsidRDefault="00000000" w:rsidRPr="00000000" w14:paraId="0000011E">
      <w:pPr>
        <w:numPr>
          <w:ilvl w:val="0"/>
          <w:numId w:val="15"/>
        </w:numPr>
        <w:spacing w:line="276" w:lineRule="auto"/>
        <w:ind w:left="600" w:hanging="360"/>
      </w:pPr>
      <w:r w:rsidDel="00000000" w:rsidR="00000000" w:rsidRPr="00000000">
        <w:rPr>
          <w:rFonts w:ascii="Google Sans" w:cs="Google Sans" w:eastAsia="Google Sans" w:hAnsi="Google Sans"/>
          <w:b w:val="1"/>
          <w:bCs w:val="1"/>
          <w:color w:val="1f1f1f"/>
          <w:rtl w:val="0"/>
        </w:rPr>
        <w:t xml:space="preserve">[RED] Primary Flight Safety</w:t>
      </w:r>
      <w:r w:rsidDel="00000000" w:rsidR="00000000" w:rsidRPr="00000000">
        <w:rPr>
          <w:rFonts w:ascii="Google Sans" w:cs="Google Sans" w:eastAsia="Google Sans" w:hAnsi="Google Sans"/>
          <w:color w:val="1f1f1f"/>
          <w:rtl w:val="0"/>
        </w:rPr>
        <w:t xml:space="preserve">: Federal registries document severe physical safety events tied directly to certificate RWAA. Most critically for this specific airframe (N772XJ), the NTSB recorded a January 13, 2026 runway excursion during landing rollout in Mountain Village, CO, that inflicted substantial structural damage to the fuselage. Additionally, an August 20, 2024 runway overrun in Omaha, NE involving sister airframe N924XJ resulted in a total hull loss due to a post-crash fire.</w:t>
      </w:r>
      <w:r w:rsidDel="00000000" w:rsidR="00000000" w:rsidRPr="00000000">
        <w:rPr>
          <w:rtl w:val="0"/>
        </w:rPr>
      </w:r>
    </w:p>
    <w:p w:rsidR="00000000" w:rsidDel="00000000" w:rsidP="00000000" w:rsidRDefault="00000000" w:rsidRPr="00000000" w14:paraId="0000011F">
      <w:pPr>
        <w:numPr>
          <w:ilvl w:val="0"/>
          <w:numId w:val="15"/>
        </w:numPr>
        <w:spacing w:line="276" w:lineRule="auto"/>
        <w:ind w:left="600" w:hanging="360"/>
      </w:pPr>
      <w:r w:rsidDel="00000000" w:rsidR="00000000" w:rsidRPr="00000000">
        <w:rPr>
          <w:rFonts w:ascii="Google Sans" w:cs="Google Sans" w:eastAsia="Google Sans" w:hAnsi="Google Sans"/>
          <w:b w:val="1"/>
          <w:bCs w:val="1"/>
          <w:color w:val="1f1f1f"/>
          <w:rtl w:val="0"/>
        </w:rPr>
        <w:t xml:space="preserve">[YELLOW] Maintenance Discipline</w:t>
      </w:r>
      <w:r w:rsidDel="00000000" w:rsidR="00000000" w:rsidRPr="00000000">
        <w:rPr>
          <w:rFonts w:ascii="Google Sans" w:cs="Google Sans" w:eastAsia="Google Sans" w:hAnsi="Google Sans"/>
          <w:color w:val="1f1f1f"/>
          <w:rtl w:val="0"/>
        </w:rPr>
        <w:t xml:space="preserve">: The FAA Service Difficulty Reporting System (SDRS) reflects elevated maintenance friction across the certificate, logging three Part 135 precautionary events over the trailing 18 months. Notably, this specific tail (N772XJ) executed an aborted takeoff on August 12, 2025 due to a hydraulic system warning light illuminating during takeoff roll.</w:t>
      </w:r>
      <w:r w:rsidDel="00000000" w:rsidR="00000000" w:rsidRPr="00000000">
        <w:rPr>
          <w:rtl w:val="0"/>
        </w:rPr>
      </w:r>
    </w:p>
    <w:p w:rsidR="00000000" w:rsidDel="00000000" w:rsidP="00000000" w:rsidRDefault="00000000" w:rsidRPr="00000000" w14:paraId="00000120">
      <w:pPr>
        <w:numPr>
          <w:ilvl w:val="0"/>
          <w:numId w:val="15"/>
        </w:numPr>
        <w:spacing w:line="276" w:lineRule="auto"/>
        <w:ind w:left="600" w:hanging="360"/>
      </w:pPr>
      <w:r w:rsidDel="00000000" w:rsidR="00000000" w:rsidRPr="00000000">
        <w:rPr>
          <w:rFonts w:ascii="Google Sans" w:cs="Google Sans" w:eastAsia="Google Sans" w:hAnsi="Google Sans"/>
          <w:b w:val="1"/>
          <w:bCs w:val="1"/>
          <w:color w:val="1f1f1f"/>
          <w:rtl w:val="0"/>
        </w:rPr>
        <w:t xml:space="preserve">[RED] Asset Stability &amp; Fleet Churn</w:t>
      </w:r>
      <w:r w:rsidDel="00000000" w:rsidR="00000000" w:rsidRPr="00000000">
        <w:rPr>
          <w:rFonts w:ascii="Google Sans" w:cs="Google Sans" w:eastAsia="Google Sans" w:hAnsi="Google Sans"/>
          <w:color w:val="1f1f1f"/>
          <w:rtl w:val="0"/>
        </w:rPr>
        <w:t xml:space="preserve">: Operating certificate RWAA holds a 21.0-year history with 28 active aircraft, but exhibits acute structural volatility—registering a 48% gross fleet variance (10 additions, 4 removals) on OpSpecs D085 over the trailing 12 months as assets were rapidly offloaded from Vista Global to Bellair ownership. Airframe N772XJ carries only 4.0 months of active tenure on the certificate.</w:t>
      </w:r>
      <w:r w:rsidDel="00000000" w:rsidR="00000000" w:rsidRPr="00000000">
        <w:rPr>
          <w:rtl w:val="0"/>
        </w:rPr>
      </w:r>
    </w:p>
    <w:p w:rsidR="00000000" w:rsidDel="00000000" w:rsidP="00000000" w:rsidRDefault="00000000" w:rsidRPr="00000000" w14:paraId="00000121">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[YELLOW] Legal &amp; Title Clearness</w:t>
      </w:r>
      <w:r w:rsidDel="00000000" w:rsidR="00000000" w:rsidRPr="00000000">
        <w:rPr>
          <w:rFonts w:ascii="Google Sans" w:cs="Google Sans" w:eastAsia="Google Sans" w:hAnsi="Google Sans"/>
          <w:color w:val="1f1f1f"/>
          <w:rtl w:val="0"/>
        </w:rPr>
        <w:t xml:space="preserve">: The FAA Aircraft Registry Document Index shows zero active mechanic's or tax liens on either the certificate or airframe N772XJ, but records a high-density cluster of Bills of Sale and asset transfer filings on September 22, 2025 reflecting third-party managed/leased restructuring.</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br w:type="textWrapping"/>
        <w:t xml:space="preserve">Broker Guidance Note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not book this specific airframe (N772XJ) due to substantial unrepaired or recently repaired structural accident damage and prior hydraulic precautionary events. If contracting with certificate RWAA on an alternative sister airframe (such as N780XJ, which scores 55 - Standard under the refactored conduct gate), require 100% third-party escrow holding until flight completion, binding contractual guarantees for no-cost sister-ship recovery across their 8-aircraft Citation X fleet, and signed Director of Maintenance airworthiness and conformity verifications prior to dispatch.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aa.gov/av-info/download_SDR" TargetMode="External"/><Relationship Id="rId10" Type="http://schemas.openxmlformats.org/officeDocument/2006/relationships/hyperlink" Target="https://aviation-safety.net/wikibase/" TargetMode="External"/><Relationship Id="rId12" Type="http://schemas.openxmlformats.org/officeDocument/2006/relationships/hyperlink" Target="https://www.google.com/search?q=https://www.transportation.gov/airconsumer/enforcement-orders?field_subject_target_id%3DAll%26items_per_page%3DAll" TargetMode="External"/><Relationship Id="rId9" Type="http://schemas.openxmlformats.org/officeDocument/2006/relationships/hyperlink" Target="https://asip.faa.gov/explore/aids/search" TargetMode="External"/><Relationship Id="rId5" Type="http://schemas.openxmlformats.org/officeDocument/2006/relationships/styles" Target="styles.xml"/><Relationship Id="rId6" Type="http://schemas.openxmlformats.org/officeDocument/2006/relationships/hyperlink" Target="https://www.faa.gov/about/officeorg/headquartersoffices/avs/faa-certificated-aircraft-operators-legal-part-135-holders" TargetMode="External"/><Relationship Id="rId7" Type="http://schemas.openxmlformats.org/officeDocument/2006/relationships/hyperlink" Target="https://www.faa.gov/licenses_certificates/aircraft_certification/aircraft_registry/releasable_aircraft_download" TargetMode="External"/><Relationship Id="rId8" Type="http://schemas.openxmlformats.org/officeDocument/2006/relationships/hyperlink" Target="https://carol.ntsb.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