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320B8" w14:textId="77777777" w:rsidR="003E1ED1" w:rsidRDefault="003E1ED1" w:rsidP="001F7D0E">
      <w:pPr>
        <w:pStyle w:val="Text"/>
      </w:pPr>
    </w:p>
    <w:p w14:paraId="50FB39CA" w14:textId="77777777" w:rsidR="003E1ED1" w:rsidRPr="0029605B" w:rsidRDefault="003E1ED1" w:rsidP="00680DB1">
      <w:pPr>
        <w:jc w:val="center"/>
        <w:rPr>
          <w:rFonts w:asciiTheme="minorHAnsi" w:hAnsiTheme="minorHAnsi" w:cstheme="minorHAnsi"/>
          <w:b/>
          <w:bCs/>
          <w:sz w:val="40"/>
          <w:szCs w:val="40"/>
          <w:lang w:val="en-US"/>
        </w:rPr>
      </w:pPr>
    </w:p>
    <w:p w14:paraId="50E4D977" w14:textId="77777777" w:rsidR="00C76DD2" w:rsidRDefault="00C76DD2" w:rsidP="00680DB1">
      <w:pPr>
        <w:jc w:val="center"/>
        <w:rPr>
          <w:rFonts w:asciiTheme="minorHAnsi" w:hAnsiTheme="minorHAnsi" w:cstheme="minorHAnsi"/>
          <w:b/>
          <w:bCs/>
          <w:sz w:val="40"/>
          <w:szCs w:val="40"/>
          <w:lang w:val="en-US"/>
        </w:rPr>
      </w:pPr>
    </w:p>
    <w:p w14:paraId="76779753" w14:textId="77777777" w:rsidR="00EA6D5E" w:rsidRPr="0029605B" w:rsidRDefault="00EA6D5E" w:rsidP="00680DB1">
      <w:pPr>
        <w:jc w:val="center"/>
        <w:rPr>
          <w:rFonts w:asciiTheme="minorHAnsi" w:hAnsiTheme="minorHAnsi" w:cstheme="minorHAnsi"/>
          <w:b/>
          <w:bCs/>
          <w:sz w:val="40"/>
          <w:szCs w:val="40"/>
          <w:lang w:val="en-US"/>
        </w:rPr>
      </w:pPr>
    </w:p>
    <w:p w14:paraId="64F536F9" w14:textId="77777777" w:rsidR="002C454A" w:rsidRPr="0029605B" w:rsidRDefault="004F2A29" w:rsidP="007E1322">
      <w:pPr>
        <w:autoSpaceDE w:val="0"/>
        <w:autoSpaceDN w:val="0"/>
        <w:adjustRightInd w:val="0"/>
        <w:jc w:val="center"/>
        <w:rPr>
          <w:rFonts w:asciiTheme="minorHAnsi" w:hAnsiTheme="minorHAnsi" w:cstheme="minorHAnsi"/>
          <w:sz w:val="36"/>
          <w:szCs w:val="36"/>
          <w:lang w:val="en-US"/>
        </w:rPr>
      </w:pPr>
      <w:r w:rsidRPr="0029605B">
        <w:rPr>
          <w:rFonts w:asciiTheme="minorHAnsi" w:hAnsiTheme="minorHAnsi" w:cstheme="minorHAnsi"/>
          <w:noProof/>
          <w:lang w:eastAsia="fi-FI"/>
        </w:rPr>
        <w:drawing>
          <wp:inline distT="0" distB="0" distL="0" distR="0" wp14:anchorId="20868890" wp14:editId="6431D0FB">
            <wp:extent cx="3600000" cy="1239725"/>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XT_Logo_4c_WithClai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1239725"/>
                    </a:xfrm>
                    <a:prstGeom prst="rect">
                      <a:avLst/>
                    </a:prstGeom>
                  </pic:spPr>
                </pic:pic>
              </a:graphicData>
            </a:graphic>
          </wp:inline>
        </w:drawing>
      </w:r>
    </w:p>
    <w:p w14:paraId="2E4AD6FC" w14:textId="77777777" w:rsidR="002C454A" w:rsidRPr="0029605B" w:rsidRDefault="002C454A" w:rsidP="007E1322">
      <w:pPr>
        <w:autoSpaceDE w:val="0"/>
        <w:autoSpaceDN w:val="0"/>
        <w:adjustRightInd w:val="0"/>
        <w:jc w:val="center"/>
        <w:rPr>
          <w:rFonts w:asciiTheme="minorHAnsi" w:hAnsiTheme="minorHAnsi" w:cstheme="minorHAnsi"/>
          <w:sz w:val="36"/>
          <w:szCs w:val="36"/>
          <w:lang w:val="en-US"/>
        </w:rPr>
      </w:pPr>
    </w:p>
    <w:p w14:paraId="082643F0" w14:textId="77777777" w:rsidR="005738AA" w:rsidRPr="0029605B" w:rsidRDefault="005738AA" w:rsidP="000677EA">
      <w:pPr>
        <w:shd w:val="clear" w:color="auto" w:fill="4DB6AC"/>
        <w:autoSpaceDE w:val="0"/>
        <w:autoSpaceDN w:val="0"/>
        <w:adjustRightInd w:val="0"/>
        <w:jc w:val="center"/>
        <w:rPr>
          <w:rFonts w:asciiTheme="majorHAnsi" w:hAnsiTheme="majorHAnsi" w:cstheme="majorHAnsi"/>
          <w:b/>
          <w:color w:val="FFFFFF" w:themeColor="background1"/>
          <w:sz w:val="36"/>
          <w:szCs w:val="40"/>
          <w:lang w:val="en-US"/>
        </w:rPr>
      </w:pPr>
    </w:p>
    <w:p w14:paraId="3F08FF1E" w14:textId="612F34EC" w:rsidR="00680DB1" w:rsidRPr="0029605B" w:rsidRDefault="00680DB1" w:rsidP="000677EA">
      <w:pPr>
        <w:shd w:val="clear" w:color="auto" w:fill="4DB6AC"/>
        <w:autoSpaceDE w:val="0"/>
        <w:autoSpaceDN w:val="0"/>
        <w:adjustRightInd w:val="0"/>
        <w:jc w:val="center"/>
        <w:rPr>
          <w:rFonts w:asciiTheme="majorHAnsi" w:hAnsiTheme="majorHAnsi" w:cstheme="majorHAnsi"/>
          <w:b/>
          <w:caps/>
          <w:color w:val="FFFFFF" w:themeColor="background1"/>
          <w:sz w:val="36"/>
          <w:szCs w:val="40"/>
          <w:lang w:val="en-US"/>
        </w:rPr>
      </w:pPr>
      <w:r w:rsidRPr="0029605B">
        <w:rPr>
          <w:rFonts w:asciiTheme="majorHAnsi" w:hAnsiTheme="majorHAnsi" w:cstheme="majorHAnsi"/>
          <w:b/>
          <w:caps/>
          <w:color w:val="FFFFFF" w:themeColor="background1"/>
          <w:sz w:val="36"/>
          <w:szCs w:val="40"/>
          <w:lang w:val="en-US"/>
        </w:rPr>
        <w:t>D</w:t>
      </w:r>
      <w:r w:rsidR="00121560" w:rsidRPr="0029605B">
        <w:rPr>
          <w:rFonts w:asciiTheme="majorHAnsi" w:hAnsiTheme="majorHAnsi" w:cstheme="majorHAnsi"/>
          <w:b/>
          <w:caps/>
          <w:color w:val="FFFFFF" w:themeColor="background1"/>
          <w:sz w:val="36"/>
          <w:szCs w:val="40"/>
          <w:lang w:val="en-US"/>
        </w:rPr>
        <w:t>eliverable</w:t>
      </w:r>
      <w:r w:rsidRPr="0029605B">
        <w:rPr>
          <w:rFonts w:asciiTheme="majorHAnsi" w:hAnsiTheme="majorHAnsi" w:cstheme="majorHAnsi"/>
          <w:b/>
          <w:caps/>
          <w:color w:val="FFFFFF" w:themeColor="background1"/>
          <w:sz w:val="36"/>
          <w:szCs w:val="40"/>
          <w:lang w:val="en-US"/>
        </w:rPr>
        <w:t xml:space="preserve"> </w:t>
      </w:r>
      <w:r w:rsidR="00904DE8">
        <w:rPr>
          <w:rFonts w:asciiTheme="majorHAnsi" w:hAnsiTheme="majorHAnsi" w:cstheme="majorHAnsi"/>
          <w:b/>
          <w:caps/>
          <w:color w:val="FFFFFF" w:themeColor="background1"/>
          <w:sz w:val="36"/>
          <w:szCs w:val="40"/>
          <w:lang w:val="en-US"/>
        </w:rPr>
        <w:t>4</w:t>
      </w:r>
      <w:r w:rsidR="001208A2">
        <w:rPr>
          <w:rFonts w:asciiTheme="majorHAnsi" w:hAnsiTheme="majorHAnsi" w:cstheme="majorHAnsi"/>
          <w:b/>
          <w:caps/>
          <w:color w:val="FFFFFF" w:themeColor="background1"/>
          <w:sz w:val="36"/>
          <w:szCs w:val="40"/>
          <w:lang w:val="en-US"/>
        </w:rPr>
        <w:t>.</w:t>
      </w:r>
      <w:r w:rsidR="00904DE8">
        <w:rPr>
          <w:rFonts w:asciiTheme="majorHAnsi" w:hAnsiTheme="majorHAnsi" w:cstheme="majorHAnsi"/>
          <w:b/>
          <w:caps/>
          <w:color w:val="FFFFFF" w:themeColor="background1"/>
          <w:sz w:val="36"/>
          <w:szCs w:val="40"/>
          <w:lang w:val="en-US"/>
        </w:rPr>
        <w:t>11</w:t>
      </w:r>
    </w:p>
    <w:p w14:paraId="6B0E31C0" w14:textId="1A9781CC" w:rsidR="00CB3423" w:rsidRDefault="00CB3423" w:rsidP="001475C8">
      <w:pPr>
        <w:shd w:val="clear" w:color="auto" w:fill="4DB6AC"/>
        <w:autoSpaceDE w:val="0"/>
        <w:autoSpaceDN w:val="0"/>
        <w:adjustRightInd w:val="0"/>
        <w:jc w:val="center"/>
        <w:rPr>
          <w:rFonts w:asciiTheme="majorHAnsi" w:hAnsiTheme="majorHAnsi" w:cstheme="majorHAnsi"/>
          <w:b/>
          <w:color w:val="FFFFFF" w:themeColor="background1"/>
          <w:sz w:val="36"/>
          <w:szCs w:val="40"/>
          <w:lang w:val="en-US"/>
        </w:rPr>
      </w:pPr>
      <w:r>
        <w:rPr>
          <w:rFonts w:asciiTheme="majorHAnsi" w:hAnsiTheme="majorHAnsi" w:cstheme="majorHAnsi"/>
          <w:b/>
          <w:color w:val="FFFFFF" w:themeColor="background1"/>
          <w:sz w:val="36"/>
          <w:szCs w:val="40"/>
          <w:lang w:val="en-US"/>
        </w:rPr>
        <w:t>Appendix 2</w:t>
      </w:r>
    </w:p>
    <w:p w14:paraId="572FECD3" w14:textId="62BE9E18" w:rsidR="00680DB1" w:rsidRPr="0029605B" w:rsidRDefault="005D088F" w:rsidP="001475C8">
      <w:pPr>
        <w:shd w:val="clear" w:color="auto" w:fill="4DB6AC"/>
        <w:autoSpaceDE w:val="0"/>
        <w:autoSpaceDN w:val="0"/>
        <w:adjustRightInd w:val="0"/>
        <w:jc w:val="center"/>
        <w:rPr>
          <w:rFonts w:asciiTheme="majorHAnsi" w:hAnsiTheme="majorHAnsi" w:cstheme="majorHAnsi"/>
          <w:b/>
          <w:color w:val="FFFFFF" w:themeColor="background1"/>
          <w:sz w:val="36"/>
          <w:szCs w:val="40"/>
          <w:lang w:val="en-US"/>
        </w:rPr>
      </w:pPr>
      <w:r>
        <w:rPr>
          <w:rFonts w:asciiTheme="majorHAnsi" w:hAnsiTheme="majorHAnsi" w:cstheme="majorHAnsi"/>
          <w:b/>
          <w:color w:val="FFFFFF" w:themeColor="background1"/>
          <w:sz w:val="36"/>
          <w:szCs w:val="40"/>
          <w:lang w:val="en-US"/>
        </w:rPr>
        <w:t>Technical Specification:</w:t>
      </w:r>
      <w:r>
        <w:rPr>
          <w:rFonts w:asciiTheme="majorHAnsi" w:hAnsiTheme="majorHAnsi" w:cstheme="majorHAnsi"/>
          <w:b/>
          <w:i/>
          <w:color w:val="FFFFFF" w:themeColor="background1"/>
          <w:sz w:val="36"/>
          <w:szCs w:val="40"/>
          <w:lang w:val="en-US"/>
        </w:rPr>
        <w:t xml:space="preserve"> </w:t>
      </w:r>
      <w:proofErr w:type="spellStart"/>
      <w:r>
        <w:rPr>
          <w:rFonts w:asciiTheme="majorHAnsi" w:hAnsiTheme="majorHAnsi" w:cstheme="majorHAnsi"/>
          <w:b/>
          <w:i/>
          <w:color w:val="FFFFFF" w:themeColor="background1"/>
          <w:sz w:val="36"/>
          <w:szCs w:val="40"/>
          <w:lang w:val="en-US"/>
        </w:rPr>
        <w:t>GisSOM</w:t>
      </w:r>
      <w:proofErr w:type="spellEnd"/>
    </w:p>
    <w:p w14:paraId="649D4D11" w14:textId="77777777" w:rsidR="00680DB1" w:rsidRPr="0029605B" w:rsidRDefault="00680DB1" w:rsidP="000677EA">
      <w:pPr>
        <w:shd w:val="clear" w:color="auto" w:fill="4DB6AC"/>
        <w:autoSpaceDE w:val="0"/>
        <w:autoSpaceDN w:val="0"/>
        <w:adjustRightInd w:val="0"/>
        <w:jc w:val="center"/>
        <w:rPr>
          <w:rFonts w:asciiTheme="majorHAnsi" w:hAnsiTheme="majorHAnsi" w:cstheme="majorHAnsi"/>
          <w:b/>
          <w:color w:val="FFFFFF" w:themeColor="background1"/>
          <w:sz w:val="36"/>
          <w:szCs w:val="40"/>
          <w:lang w:val="en-US"/>
        </w:rPr>
      </w:pPr>
    </w:p>
    <w:p w14:paraId="01A26D08" w14:textId="77777777" w:rsidR="00680DB1" w:rsidRPr="0029605B" w:rsidRDefault="00680DB1" w:rsidP="00680DB1">
      <w:pPr>
        <w:autoSpaceDE w:val="0"/>
        <w:autoSpaceDN w:val="0"/>
        <w:adjustRightInd w:val="0"/>
        <w:rPr>
          <w:rFonts w:asciiTheme="minorHAnsi" w:hAnsiTheme="minorHAnsi" w:cstheme="minorHAnsi"/>
          <w:color w:val="222A35" w:themeColor="text2" w:themeShade="80"/>
          <w:sz w:val="24"/>
          <w:szCs w:val="24"/>
          <w:lang w:val="en-US"/>
        </w:rPr>
      </w:pPr>
    </w:p>
    <w:p w14:paraId="4F3D75F1" w14:textId="77777777" w:rsidR="00680DB1" w:rsidRPr="0029605B" w:rsidRDefault="00680DB1" w:rsidP="00680DB1">
      <w:pPr>
        <w:autoSpaceDE w:val="0"/>
        <w:autoSpaceDN w:val="0"/>
        <w:adjustRightInd w:val="0"/>
        <w:rPr>
          <w:rFonts w:asciiTheme="minorHAnsi" w:hAnsiTheme="minorHAnsi" w:cstheme="minorHAnsi"/>
          <w:color w:val="222A35" w:themeColor="text2" w:themeShade="80"/>
          <w:sz w:val="24"/>
          <w:szCs w:val="24"/>
          <w:lang w:val="en-US"/>
        </w:rPr>
      </w:pPr>
    </w:p>
    <w:p w14:paraId="03E27493" w14:textId="77777777" w:rsidR="005738AA" w:rsidRPr="0029605B" w:rsidRDefault="005738AA" w:rsidP="00680DB1">
      <w:pPr>
        <w:autoSpaceDE w:val="0"/>
        <w:autoSpaceDN w:val="0"/>
        <w:adjustRightInd w:val="0"/>
        <w:rPr>
          <w:rFonts w:asciiTheme="minorHAnsi" w:hAnsiTheme="minorHAnsi" w:cstheme="minorHAnsi"/>
          <w:color w:val="222A35" w:themeColor="text2" w:themeShade="80"/>
          <w:sz w:val="24"/>
          <w:szCs w:val="24"/>
          <w:lang w:val="en-US"/>
        </w:rPr>
      </w:pPr>
    </w:p>
    <w:p w14:paraId="219ED810" w14:textId="77777777" w:rsidR="005738AA" w:rsidRPr="0029605B" w:rsidRDefault="005738AA" w:rsidP="0029605B">
      <w:pPr>
        <w:ind w:firstLine="2835"/>
        <w:rPr>
          <w:rFonts w:asciiTheme="minorHAnsi" w:hAnsiTheme="minorHAnsi" w:cstheme="minorHAnsi"/>
          <w:iCs/>
          <w:sz w:val="24"/>
          <w:szCs w:val="24"/>
          <w:lang w:val="en-GB"/>
        </w:rPr>
      </w:pPr>
      <w:r w:rsidRPr="0029605B">
        <w:rPr>
          <w:rFonts w:asciiTheme="minorHAnsi" w:hAnsiTheme="minorHAnsi" w:cstheme="minorHAnsi"/>
          <w:iCs/>
          <w:sz w:val="24"/>
          <w:szCs w:val="24"/>
          <w:lang w:val="en-GB"/>
        </w:rPr>
        <w:t xml:space="preserve">Horizon 2020 Project: </w:t>
      </w:r>
      <w:r w:rsidRPr="0029605B">
        <w:rPr>
          <w:rFonts w:asciiTheme="minorHAnsi" w:hAnsiTheme="minorHAnsi" w:cstheme="minorHAnsi"/>
          <w:b/>
          <w:iCs/>
          <w:sz w:val="24"/>
          <w:szCs w:val="24"/>
          <w:lang w:val="en-GB"/>
        </w:rPr>
        <w:t>NEXT</w:t>
      </w:r>
    </w:p>
    <w:p w14:paraId="65D39B2D" w14:textId="03D5C329" w:rsidR="001475C8" w:rsidRPr="00C45F8F" w:rsidRDefault="005738AA" w:rsidP="001475C8">
      <w:pPr>
        <w:ind w:firstLine="2835"/>
        <w:rPr>
          <w:rFonts w:ascii="Calibri" w:hAnsi="Calibri" w:cs="Calibri"/>
          <w:b/>
          <w:iCs/>
          <w:sz w:val="24"/>
          <w:szCs w:val="24"/>
        </w:rPr>
      </w:pPr>
      <w:r w:rsidRPr="00C45F8F">
        <w:rPr>
          <w:rFonts w:asciiTheme="minorHAnsi" w:hAnsiTheme="minorHAnsi" w:cstheme="minorHAnsi"/>
          <w:iCs/>
          <w:sz w:val="24"/>
          <w:szCs w:val="24"/>
        </w:rPr>
        <w:t>Author</w:t>
      </w:r>
      <w:r w:rsidR="004B3EF5" w:rsidRPr="00C45F8F">
        <w:rPr>
          <w:rFonts w:asciiTheme="minorHAnsi" w:hAnsiTheme="minorHAnsi" w:cstheme="minorHAnsi"/>
          <w:iCs/>
          <w:sz w:val="24"/>
          <w:szCs w:val="24"/>
        </w:rPr>
        <w:t>(s)</w:t>
      </w:r>
      <w:r w:rsidRPr="00C45F8F">
        <w:rPr>
          <w:rFonts w:asciiTheme="minorHAnsi" w:hAnsiTheme="minorHAnsi" w:cstheme="minorHAnsi"/>
          <w:iCs/>
          <w:sz w:val="24"/>
          <w:szCs w:val="24"/>
        </w:rPr>
        <w:t>:</w:t>
      </w:r>
      <w:r w:rsidRPr="00C45F8F">
        <w:rPr>
          <w:rFonts w:ascii="Calibri" w:hAnsi="Calibri" w:cs="Calibri"/>
          <w:b/>
          <w:iCs/>
          <w:sz w:val="24"/>
          <w:szCs w:val="24"/>
        </w:rPr>
        <w:t xml:space="preserve"> </w:t>
      </w:r>
      <w:r w:rsidR="00777B6D">
        <w:rPr>
          <w:rFonts w:ascii="Calibri" w:hAnsi="Calibri" w:cs="Calibri"/>
          <w:b/>
          <w:iCs/>
          <w:sz w:val="24"/>
          <w:szCs w:val="24"/>
        </w:rPr>
        <w:t xml:space="preserve">Sakari Hautala, </w:t>
      </w:r>
      <w:r w:rsidR="005D088F" w:rsidRPr="00C45F8F">
        <w:rPr>
          <w:rFonts w:ascii="Calibri" w:hAnsi="Calibri" w:cs="Calibri"/>
          <w:b/>
          <w:iCs/>
          <w:sz w:val="24"/>
          <w:szCs w:val="24"/>
        </w:rPr>
        <w:t>Johanna Torppa</w:t>
      </w:r>
      <w:r w:rsidR="009B1754" w:rsidRPr="00C45F8F">
        <w:rPr>
          <w:rFonts w:ascii="Calibri" w:hAnsi="Calibri" w:cs="Calibri"/>
          <w:b/>
          <w:iCs/>
          <w:sz w:val="24"/>
          <w:szCs w:val="24"/>
        </w:rPr>
        <w:t>, Jaakko Madetoja</w:t>
      </w:r>
    </w:p>
    <w:p w14:paraId="01F5047D" w14:textId="50B88358" w:rsidR="001475C8" w:rsidRPr="001208A2" w:rsidRDefault="001475C8" w:rsidP="001475C8">
      <w:pPr>
        <w:ind w:firstLine="2835"/>
        <w:rPr>
          <w:rFonts w:ascii="Calibri" w:hAnsi="Calibri" w:cs="Calibri"/>
          <w:b/>
          <w:iCs/>
          <w:sz w:val="24"/>
          <w:szCs w:val="24"/>
          <w:lang w:val="en-GB"/>
        </w:rPr>
      </w:pPr>
      <w:r w:rsidRPr="001475C8">
        <w:rPr>
          <w:rFonts w:asciiTheme="minorHAnsi" w:hAnsiTheme="minorHAnsi" w:cstheme="minorHAnsi"/>
          <w:iCs/>
          <w:sz w:val="24"/>
          <w:szCs w:val="24"/>
          <w:lang w:val="en-GB"/>
        </w:rPr>
        <w:t>Institution:</w:t>
      </w:r>
      <w:r w:rsidRPr="001208A2">
        <w:rPr>
          <w:rFonts w:ascii="Calibri" w:hAnsi="Calibri" w:cs="Calibri"/>
          <w:b/>
          <w:iCs/>
          <w:sz w:val="24"/>
          <w:szCs w:val="24"/>
          <w:lang w:val="en-GB"/>
        </w:rPr>
        <w:t xml:space="preserve"> </w:t>
      </w:r>
      <w:r w:rsidR="005D088F">
        <w:rPr>
          <w:rFonts w:ascii="Calibri" w:hAnsi="Calibri" w:cs="Calibri"/>
          <w:b/>
          <w:iCs/>
          <w:sz w:val="24"/>
          <w:szCs w:val="24"/>
          <w:lang w:val="en-GB"/>
        </w:rPr>
        <w:t>Geological Survey of Finland</w:t>
      </w:r>
    </w:p>
    <w:p w14:paraId="2FB9DB8B" w14:textId="06111FD6" w:rsidR="0047285D" w:rsidRPr="001208A2" w:rsidRDefault="005738AA" w:rsidP="001475C8">
      <w:pPr>
        <w:ind w:firstLine="2835"/>
        <w:rPr>
          <w:rFonts w:ascii="Calibri" w:hAnsi="Calibri" w:cs="Calibri"/>
          <w:b/>
          <w:iCs/>
          <w:sz w:val="24"/>
          <w:szCs w:val="24"/>
          <w:lang w:val="en-GB"/>
        </w:rPr>
      </w:pPr>
      <w:r w:rsidRPr="0029605B">
        <w:rPr>
          <w:rFonts w:asciiTheme="minorHAnsi" w:hAnsiTheme="minorHAnsi" w:cstheme="minorHAnsi"/>
          <w:iCs/>
          <w:sz w:val="24"/>
          <w:szCs w:val="24"/>
          <w:lang w:val="en-GB"/>
        </w:rPr>
        <w:t>Date:</w:t>
      </w:r>
      <w:r w:rsidRPr="001208A2">
        <w:rPr>
          <w:rFonts w:ascii="Calibri" w:hAnsi="Calibri" w:cs="Calibri"/>
          <w:b/>
          <w:iCs/>
          <w:sz w:val="24"/>
          <w:szCs w:val="24"/>
          <w:lang w:val="en-GB"/>
        </w:rPr>
        <w:t xml:space="preserve"> </w:t>
      </w:r>
      <w:r w:rsidR="00777B6D">
        <w:rPr>
          <w:rFonts w:ascii="Calibri" w:hAnsi="Calibri" w:cs="Calibri"/>
          <w:b/>
          <w:iCs/>
          <w:sz w:val="24"/>
          <w:szCs w:val="24"/>
          <w:lang w:val="en-GB"/>
        </w:rPr>
        <w:t>19</w:t>
      </w:r>
      <w:r w:rsidR="005D088F">
        <w:rPr>
          <w:rFonts w:ascii="Calibri" w:hAnsi="Calibri" w:cs="Calibri"/>
          <w:b/>
          <w:iCs/>
          <w:sz w:val="24"/>
          <w:szCs w:val="24"/>
          <w:lang w:val="en-GB"/>
        </w:rPr>
        <w:t>.</w:t>
      </w:r>
      <w:r w:rsidR="00777B6D">
        <w:rPr>
          <w:rFonts w:ascii="Calibri" w:hAnsi="Calibri" w:cs="Calibri"/>
          <w:b/>
          <w:iCs/>
          <w:sz w:val="24"/>
          <w:szCs w:val="24"/>
          <w:lang w:val="en-GB"/>
        </w:rPr>
        <w:t>11</w:t>
      </w:r>
      <w:r w:rsidR="005D088F">
        <w:rPr>
          <w:rFonts w:ascii="Calibri" w:hAnsi="Calibri" w:cs="Calibri"/>
          <w:b/>
          <w:iCs/>
          <w:sz w:val="24"/>
          <w:szCs w:val="24"/>
          <w:lang w:val="en-GB"/>
        </w:rPr>
        <w:t>.20</w:t>
      </w:r>
      <w:r w:rsidR="00777B6D">
        <w:rPr>
          <w:rFonts w:ascii="Calibri" w:hAnsi="Calibri" w:cs="Calibri"/>
          <w:b/>
          <w:iCs/>
          <w:sz w:val="24"/>
          <w:szCs w:val="24"/>
          <w:lang w:val="en-GB"/>
        </w:rPr>
        <w:t>20</w:t>
      </w:r>
    </w:p>
    <w:p w14:paraId="08283CD1" w14:textId="77777777" w:rsidR="00680DB1" w:rsidRPr="0029605B" w:rsidRDefault="00680DB1" w:rsidP="00C0038C">
      <w:pPr>
        <w:autoSpaceDE w:val="0"/>
        <w:autoSpaceDN w:val="0"/>
        <w:adjustRightInd w:val="0"/>
        <w:rPr>
          <w:rFonts w:asciiTheme="minorHAnsi" w:hAnsiTheme="minorHAnsi" w:cstheme="minorHAnsi"/>
          <w:color w:val="222A35" w:themeColor="text2" w:themeShade="80"/>
          <w:sz w:val="24"/>
          <w:szCs w:val="24"/>
          <w:lang w:val="en-US"/>
        </w:rPr>
      </w:pPr>
    </w:p>
    <w:p w14:paraId="0AB1D5D3" w14:textId="77777777" w:rsidR="00FF7862" w:rsidRDefault="00FF7862" w:rsidP="00C0038C">
      <w:pPr>
        <w:autoSpaceDE w:val="0"/>
        <w:autoSpaceDN w:val="0"/>
        <w:adjustRightInd w:val="0"/>
        <w:rPr>
          <w:rFonts w:asciiTheme="minorHAnsi" w:hAnsiTheme="minorHAnsi" w:cstheme="minorHAnsi"/>
          <w:color w:val="222A35" w:themeColor="text2" w:themeShade="80"/>
          <w:sz w:val="24"/>
          <w:szCs w:val="24"/>
          <w:lang w:val="en-US"/>
        </w:rPr>
      </w:pPr>
    </w:p>
    <w:p w14:paraId="6364C675" w14:textId="77777777" w:rsidR="00E07884" w:rsidRDefault="00E07884" w:rsidP="00C0038C">
      <w:pPr>
        <w:autoSpaceDE w:val="0"/>
        <w:autoSpaceDN w:val="0"/>
        <w:adjustRightInd w:val="0"/>
        <w:rPr>
          <w:rFonts w:asciiTheme="minorHAnsi" w:hAnsiTheme="minorHAnsi" w:cstheme="minorHAnsi"/>
          <w:color w:val="222A35" w:themeColor="text2" w:themeShade="80"/>
          <w:sz w:val="24"/>
          <w:szCs w:val="24"/>
          <w:lang w:val="en-US"/>
        </w:rPr>
      </w:pPr>
    </w:p>
    <w:p w14:paraId="2C1E694C" w14:textId="77777777" w:rsidR="00E07884" w:rsidRPr="0029605B" w:rsidRDefault="00E07884" w:rsidP="00C0038C">
      <w:pPr>
        <w:autoSpaceDE w:val="0"/>
        <w:autoSpaceDN w:val="0"/>
        <w:adjustRightInd w:val="0"/>
        <w:rPr>
          <w:rFonts w:asciiTheme="minorHAnsi" w:hAnsiTheme="minorHAnsi" w:cstheme="minorHAnsi"/>
          <w:color w:val="222A35" w:themeColor="text2" w:themeShade="80"/>
          <w:sz w:val="24"/>
          <w:szCs w:val="24"/>
          <w:lang w:val="en-US"/>
        </w:rPr>
      </w:pPr>
    </w:p>
    <w:p w14:paraId="0455E0D8" w14:textId="77777777" w:rsidR="00680DB1" w:rsidRPr="0029605B" w:rsidRDefault="00680DB1" w:rsidP="00C0038C">
      <w:pPr>
        <w:autoSpaceDE w:val="0"/>
        <w:autoSpaceDN w:val="0"/>
        <w:adjustRightInd w:val="0"/>
        <w:rPr>
          <w:rFonts w:asciiTheme="minorHAnsi" w:hAnsiTheme="minorHAnsi" w:cstheme="minorHAnsi"/>
          <w:i/>
          <w:color w:val="222A35" w:themeColor="text2" w:themeShade="80"/>
          <w:sz w:val="20"/>
          <w:szCs w:val="24"/>
          <w:lang w:val="en-US"/>
        </w:rPr>
      </w:pPr>
      <w:r w:rsidRPr="0029605B">
        <w:rPr>
          <w:rFonts w:asciiTheme="minorHAnsi" w:hAnsiTheme="minorHAnsi" w:cstheme="minorHAnsi"/>
          <w:i/>
          <w:color w:val="222A35" w:themeColor="text2" w:themeShade="80"/>
          <w:sz w:val="20"/>
          <w:szCs w:val="24"/>
          <w:lang w:val="en-US"/>
        </w:rPr>
        <w:t>Disclaimer</w:t>
      </w:r>
    </w:p>
    <w:p w14:paraId="442C6B93" w14:textId="0B7453BD" w:rsidR="00242181" w:rsidRDefault="00680DB1" w:rsidP="001F722B">
      <w:pPr>
        <w:autoSpaceDE w:val="0"/>
        <w:autoSpaceDN w:val="0"/>
        <w:adjustRightInd w:val="0"/>
        <w:rPr>
          <w:rFonts w:asciiTheme="minorHAnsi" w:hAnsiTheme="minorHAnsi" w:cstheme="minorHAnsi"/>
          <w:i/>
          <w:color w:val="222A35" w:themeColor="text2" w:themeShade="80"/>
          <w:sz w:val="20"/>
          <w:szCs w:val="24"/>
          <w:lang w:val="en-US"/>
        </w:rPr>
      </w:pPr>
      <w:r w:rsidRPr="0029605B">
        <w:rPr>
          <w:rFonts w:asciiTheme="minorHAnsi" w:hAnsiTheme="minorHAnsi" w:cstheme="minorHAnsi"/>
          <w:i/>
          <w:color w:val="222A35" w:themeColor="text2" w:themeShade="80"/>
          <w:sz w:val="20"/>
          <w:szCs w:val="24"/>
          <w:lang w:val="en-US"/>
        </w:rPr>
        <w:t>The information in this document is provided as is and no guarantee or warranty is given that the information is fit for any particular purpose.  The user thereof uses the information as its sole risk and liability. The document reflects only the author’s views and the Community is not liable for any use that may be made of the information contained therein.</w:t>
      </w:r>
    </w:p>
    <w:p w14:paraId="1A8CC5DE" w14:textId="38407E82" w:rsidR="0070060D" w:rsidRDefault="0070060D">
      <w:pPr>
        <w:spacing w:before="0" w:after="160" w:line="259" w:lineRule="auto"/>
        <w:jc w:val="left"/>
        <w:rPr>
          <w:rFonts w:asciiTheme="minorHAnsi" w:hAnsiTheme="minorHAnsi" w:cstheme="minorHAnsi"/>
          <w:i/>
          <w:color w:val="222A35" w:themeColor="text2" w:themeShade="80"/>
          <w:sz w:val="20"/>
          <w:szCs w:val="24"/>
          <w:lang w:val="en-US"/>
        </w:rPr>
      </w:pPr>
      <w:r>
        <w:rPr>
          <w:rFonts w:asciiTheme="minorHAnsi" w:hAnsiTheme="minorHAnsi" w:cstheme="minorHAnsi"/>
          <w:i/>
          <w:color w:val="222A35" w:themeColor="text2" w:themeShade="80"/>
          <w:sz w:val="20"/>
          <w:szCs w:val="24"/>
          <w:lang w:val="en-US"/>
        </w:rPr>
        <w:br w:type="page"/>
      </w:r>
    </w:p>
    <w:bookmarkStart w:id="0" w:name="_Toc517081725" w:displacedByCustomXml="next"/>
    <w:sdt>
      <w:sdtPr>
        <w:rPr>
          <w:rFonts w:ascii="Arial" w:hAnsi="Arial" w:cs="Calibri Light"/>
          <w:b/>
          <w:caps/>
          <w:smallCaps/>
          <w:noProof/>
          <w:color w:val="000000" w:themeColor="text1"/>
          <w:sz w:val="22"/>
          <w:szCs w:val="20"/>
          <w:lang w:val="fi-FI" w:eastAsia="en-US"/>
        </w:rPr>
        <w:id w:val="1844667459"/>
        <w:docPartObj>
          <w:docPartGallery w:val="Table of Contents"/>
          <w:docPartUnique/>
        </w:docPartObj>
      </w:sdtPr>
      <w:sdtEndPr>
        <w:rPr>
          <w:rFonts w:asciiTheme="minorHAnsi" w:hAnsiTheme="minorHAnsi" w:cs="Times New Roman"/>
          <w:b w:val="0"/>
          <w:bCs/>
          <w:caps w:val="0"/>
          <w:smallCaps w:val="0"/>
          <w:szCs w:val="22"/>
        </w:rPr>
      </w:sdtEndPr>
      <w:sdtContent>
        <w:p w14:paraId="7727B560" w14:textId="77777777" w:rsidR="0019706E" w:rsidRPr="00242181" w:rsidRDefault="0019706E" w:rsidP="005931F0">
          <w:pPr>
            <w:pStyle w:val="DBody"/>
            <w:spacing w:after="0"/>
            <w:rPr>
              <w:rFonts w:cs="Calibri Light"/>
            </w:rPr>
          </w:pPr>
          <w:r w:rsidRPr="00242181">
            <w:rPr>
              <w:rFonts w:cs="Calibri Light"/>
            </w:rPr>
            <w:t>TABLE OF CONTENTS</w:t>
          </w:r>
        </w:p>
        <w:p w14:paraId="49660EF3" w14:textId="77777777" w:rsidR="0019706E" w:rsidRPr="00566647" w:rsidRDefault="0019706E" w:rsidP="0019706E">
          <w:pPr>
            <w:pStyle w:val="Text"/>
            <w:rPr>
              <w:rFonts w:ascii="Calibri Light" w:hAnsi="Calibri Light" w:cs="Calibri Light"/>
            </w:rPr>
          </w:pPr>
        </w:p>
        <w:p w14:paraId="15E053BD" w14:textId="77777777" w:rsidR="00385E8E" w:rsidRDefault="0019706E">
          <w:pPr>
            <w:pStyle w:val="TOC1"/>
            <w:rPr>
              <w:rFonts w:eastAsiaTheme="minorEastAsia" w:cstheme="minorBidi"/>
              <w:color w:val="auto"/>
              <w:lang w:val="de-DE" w:eastAsia="de-DE"/>
            </w:rPr>
          </w:pPr>
          <w:r w:rsidRPr="0070060D">
            <w:fldChar w:fldCharType="begin"/>
          </w:r>
          <w:r w:rsidRPr="0070060D">
            <w:instrText xml:space="preserve"> TOC \o "1-4" \h \z \u </w:instrText>
          </w:r>
          <w:r w:rsidRPr="0070060D">
            <w:fldChar w:fldCharType="separate"/>
          </w:r>
          <w:hyperlink w:anchor="_Toc7529733" w:history="1">
            <w:r w:rsidR="00385E8E" w:rsidRPr="003C6486">
              <w:rPr>
                <w:rStyle w:val="Hyperlink"/>
              </w:rPr>
              <w:t>1</w:t>
            </w:r>
            <w:r w:rsidR="00385E8E">
              <w:rPr>
                <w:rFonts w:eastAsiaTheme="minorEastAsia" w:cstheme="minorBidi"/>
                <w:color w:val="auto"/>
                <w:lang w:val="de-DE" w:eastAsia="de-DE"/>
              </w:rPr>
              <w:tab/>
            </w:r>
            <w:r w:rsidR="00385E8E" w:rsidRPr="003C6486">
              <w:rPr>
                <w:rStyle w:val="Hyperlink"/>
              </w:rPr>
              <w:t>Introduction</w:t>
            </w:r>
            <w:r w:rsidR="00385E8E">
              <w:rPr>
                <w:webHidden/>
              </w:rPr>
              <w:tab/>
            </w:r>
            <w:r w:rsidR="00385E8E">
              <w:rPr>
                <w:webHidden/>
              </w:rPr>
              <w:fldChar w:fldCharType="begin"/>
            </w:r>
            <w:r w:rsidR="00385E8E">
              <w:rPr>
                <w:webHidden/>
              </w:rPr>
              <w:instrText xml:space="preserve"> PAGEREF _Toc7529733 \h </w:instrText>
            </w:r>
            <w:r w:rsidR="00385E8E">
              <w:rPr>
                <w:webHidden/>
              </w:rPr>
            </w:r>
            <w:r w:rsidR="00385E8E">
              <w:rPr>
                <w:webHidden/>
              </w:rPr>
              <w:fldChar w:fldCharType="separate"/>
            </w:r>
            <w:r w:rsidR="00507A26">
              <w:rPr>
                <w:webHidden/>
              </w:rPr>
              <w:t>3</w:t>
            </w:r>
            <w:r w:rsidR="00385E8E">
              <w:rPr>
                <w:webHidden/>
              </w:rPr>
              <w:fldChar w:fldCharType="end"/>
            </w:r>
          </w:hyperlink>
        </w:p>
        <w:p w14:paraId="59F9311B" w14:textId="77777777" w:rsidR="00385E8E" w:rsidRDefault="00012AC0">
          <w:pPr>
            <w:pStyle w:val="TOC1"/>
            <w:rPr>
              <w:rFonts w:eastAsiaTheme="minorEastAsia" w:cstheme="minorBidi"/>
              <w:color w:val="auto"/>
              <w:lang w:val="de-DE" w:eastAsia="de-DE"/>
            </w:rPr>
          </w:pPr>
          <w:hyperlink w:anchor="_Toc7529734" w:history="1">
            <w:r w:rsidR="00385E8E" w:rsidRPr="003C6486">
              <w:rPr>
                <w:rStyle w:val="Hyperlink"/>
                <w:lang w:val="en-US"/>
              </w:rPr>
              <w:t>2</w:t>
            </w:r>
            <w:r w:rsidR="00385E8E">
              <w:rPr>
                <w:rFonts w:eastAsiaTheme="minorEastAsia" w:cstheme="minorBidi"/>
                <w:color w:val="auto"/>
                <w:lang w:val="de-DE" w:eastAsia="de-DE"/>
              </w:rPr>
              <w:tab/>
            </w:r>
            <w:r w:rsidR="00385E8E" w:rsidRPr="003C6486">
              <w:rPr>
                <w:rStyle w:val="Hyperlink"/>
                <w:lang w:val="en-US"/>
              </w:rPr>
              <w:t>Software Design and Class Diagram</w:t>
            </w:r>
            <w:r w:rsidR="00385E8E">
              <w:rPr>
                <w:webHidden/>
              </w:rPr>
              <w:tab/>
            </w:r>
            <w:r w:rsidR="00385E8E">
              <w:rPr>
                <w:webHidden/>
              </w:rPr>
              <w:fldChar w:fldCharType="begin"/>
            </w:r>
            <w:r w:rsidR="00385E8E">
              <w:rPr>
                <w:webHidden/>
              </w:rPr>
              <w:instrText xml:space="preserve"> PAGEREF _Toc7529734 \h </w:instrText>
            </w:r>
            <w:r w:rsidR="00385E8E">
              <w:rPr>
                <w:webHidden/>
              </w:rPr>
            </w:r>
            <w:r w:rsidR="00385E8E">
              <w:rPr>
                <w:webHidden/>
              </w:rPr>
              <w:fldChar w:fldCharType="separate"/>
            </w:r>
            <w:r w:rsidR="00507A26">
              <w:rPr>
                <w:webHidden/>
              </w:rPr>
              <w:t>4</w:t>
            </w:r>
            <w:r w:rsidR="00385E8E">
              <w:rPr>
                <w:webHidden/>
              </w:rPr>
              <w:fldChar w:fldCharType="end"/>
            </w:r>
          </w:hyperlink>
        </w:p>
        <w:p w14:paraId="47DDC288" w14:textId="77777777" w:rsidR="00385E8E" w:rsidRDefault="00012AC0">
          <w:pPr>
            <w:pStyle w:val="TOC1"/>
            <w:rPr>
              <w:rFonts w:eastAsiaTheme="minorEastAsia" w:cstheme="minorBidi"/>
              <w:color w:val="auto"/>
              <w:lang w:val="de-DE" w:eastAsia="de-DE"/>
            </w:rPr>
          </w:pPr>
          <w:hyperlink w:anchor="_Toc7529735" w:history="1">
            <w:r w:rsidR="00385E8E" w:rsidRPr="003C6486">
              <w:rPr>
                <w:rStyle w:val="Hyperlink"/>
                <w:lang w:val="en-US"/>
              </w:rPr>
              <w:t>3</w:t>
            </w:r>
            <w:r w:rsidR="00385E8E">
              <w:rPr>
                <w:rFonts w:eastAsiaTheme="minorEastAsia" w:cstheme="minorBidi"/>
                <w:color w:val="auto"/>
                <w:lang w:val="de-DE" w:eastAsia="de-DE"/>
              </w:rPr>
              <w:tab/>
            </w:r>
            <w:r w:rsidR="00385E8E" w:rsidRPr="003C6486">
              <w:rPr>
                <w:rStyle w:val="Hyperlink"/>
                <w:lang w:val="en-US"/>
              </w:rPr>
              <w:t>References</w:t>
            </w:r>
            <w:r w:rsidR="00385E8E">
              <w:rPr>
                <w:webHidden/>
              </w:rPr>
              <w:tab/>
            </w:r>
            <w:r w:rsidR="00385E8E">
              <w:rPr>
                <w:webHidden/>
              </w:rPr>
              <w:fldChar w:fldCharType="begin"/>
            </w:r>
            <w:r w:rsidR="00385E8E">
              <w:rPr>
                <w:webHidden/>
              </w:rPr>
              <w:instrText xml:space="preserve"> PAGEREF _Toc7529735 \h </w:instrText>
            </w:r>
            <w:r w:rsidR="00385E8E">
              <w:rPr>
                <w:webHidden/>
              </w:rPr>
            </w:r>
            <w:r w:rsidR="00385E8E">
              <w:rPr>
                <w:webHidden/>
              </w:rPr>
              <w:fldChar w:fldCharType="separate"/>
            </w:r>
            <w:r w:rsidR="00507A26">
              <w:rPr>
                <w:webHidden/>
              </w:rPr>
              <w:t>6</w:t>
            </w:r>
            <w:r w:rsidR="00385E8E">
              <w:rPr>
                <w:webHidden/>
              </w:rPr>
              <w:fldChar w:fldCharType="end"/>
            </w:r>
          </w:hyperlink>
        </w:p>
        <w:p w14:paraId="32FD2F46" w14:textId="7905D7B3" w:rsidR="0019706E" w:rsidRPr="00242181" w:rsidRDefault="0019706E" w:rsidP="0070060D">
          <w:pPr>
            <w:pStyle w:val="TOC1"/>
            <w:rPr>
              <w:rFonts w:ascii="Calibri Light" w:hAnsi="Calibri Light"/>
            </w:rPr>
          </w:pPr>
          <w:r w:rsidRPr="0070060D">
            <w:fldChar w:fldCharType="end"/>
          </w:r>
        </w:p>
        <w:bookmarkEnd w:id="0" w:displacedByCustomXml="next"/>
      </w:sdtContent>
    </w:sdt>
    <w:p w14:paraId="3166DEF0" w14:textId="77777777" w:rsidR="00A93D58" w:rsidRPr="00A93D58" w:rsidRDefault="00A93D58" w:rsidP="005931F0">
      <w:pPr>
        <w:spacing w:before="0" w:line="259" w:lineRule="auto"/>
        <w:jc w:val="left"/>
        <w:rPr>
          <w:rFonts w:ascii="Calibri Light" w:hAnsi="Calibri Light" w:cs="Calibri Light"/>
          <w:caps/>
          <w:sz w:val="28"/>
          <w:szCs w:val="24"/>
          <w:lang w:val="en-GB" w:eastAsia="en-GB"/>
        </w:rPr>
      </w:pPr>
      <w:r w:rsidRPr="00A93D58">
        <w:rPr>
          <w:rFonts w:ascii="Calibri Light" w:hAnsi="Calibri Light" w:cs="Calibri Light"/>
          <w:caps/>
          <w:sz w:val="28"/>
          <w:szCs w:val="24"/>
          <w:lang w:val="en-GB" w:eastAsia="en-GB"/>
        </w:rPr>
        <w:t>List of Figures</w:t>
      </w:r>
    </w:p>
    <w:p w14:paraId="52837A53" w14:textId="77777777" w:rsidR="00A93D58" w:rsidRPr="001864D5" w:rsidRDefault="00A93D58" w:rsidP="001864D5">
      <w:pPr>
        <w:pStyle w:val="Text"/>
        <w:rPr>
          <w:rStyle w:val="Hyperlink"/>
          <w:color w:val="auto"/>
          <w:u w:val="none"/>
        </w:rPr>
      </w:pPr>
    </w:p>
    <w:p w14:paraId="39187485" w14:textId="77777777" w:rsidR="00385E8E" w:rsidRDefault="00A93D58">
      <w:pPr>
        <w:pStyle w:val="TableofFigures"/>
        <w:rPr>
          <w:rFonts w:eastAsiaTheme="minorEastAsia" w:cstheme="minorBidi"/>
          <w:color w:val="auto"/>
          <w:szCs w:val="22"/>
          <w:lang w:val="de-DE" w:eastAsia="de-DE"/>
        </w:rPr>
      </w:pPr>
      <w:r w:rsidRPr="00864BE5">
        <w:rPr>
          <w:rStyle w:val="Hyperlink"/>
          <w:rFonts w:ascii="Calibri Light" w:hAnsi="Calibri Light" w:cs="Calibri Light"/>
          <w:caps/>
          <w:color w:val="auto"/>
          <w:szCs w:val="22"/>
          <w:u w:val="none"/>
        </w:rPr>
        <w:fldChar w:fldCharType="begin"/>
      </w:r>
      <w:r w:rsidRPr="00864BE5">
        <w:rPr>
          <w:rStyle w:val="Hyperlink"/>
          <w:rFonts w:ascii="Calibri Light" w:hAnsi="Calibri Light" w:cs="Calibri Light"/>
          <w:color w:val="auto"/>
          <w:szCs w:val="22"/>
          <w:u w:val="none"/>
        </w:rPr>
        <w:instrText xml:space="preserve"> TOC \h \z \c "Figure" </w:instrText>
      </w:r>
      <w:r w:rsidRPr="00864BE5">
        <w:rPr>
          <w:rStyle w:val="Hyperlink"/>
          <w:rFonts w:ascii="Calibri Light" w:hAnsi="Calibri Light" w:cs="Calibri Light"/>
          <w:caps/>
          <w:color w:val="auto"/>
          <w:szCs w:val="22"/>
          <w:u w:val="none"/>
        </w:rPr>
        <w:fldChar w:fldCharType="separate"/>
      </w:r>
      <w:hyperlink w:anchor="_Toc7529736" w:history="1">
        <w:r w:rsidR="00385E8E" w:rsidRPr="00173425">
          <w:rPr>
            <w:rStyle w:val="Hyperlink"/>
          </w:rPr>
          <w:t>Figure 1.</w:t>
        </w:r>
        <w:r w:rsidR="00385E8E">
          <w:rPr>
            <w:rFonts w:eastAsiaTheme="minorEastAsia" w:cstheme="minorBidi"/>
            <w:color w:val="auto"/>
            <w:szCs w:val="22"/>
            <w:lang w:val="de-DE" w:eastAsia="de-DE"/>
          </w:rPr>
          <w:tab/>
        </w:r>
        <w:r w:rsidR="00385E8E" w:rsidRPr="00173425">
          <w:rPr>
            <w:rStyle w:val="Hyperlink"/>
          </w:rPr>
          <w:t>Structure of the self-organizing maps software developed in the NEXT project. Blue color refers to existing software, while green, orange and black components were implemented in NEXT.</w:t>
        </w:r>
        <w:r w:rsidR="00385E8E">
          <w:rPr>
            <w:webHidden/>
          </w:rPr>
          <w:tab/>
        </w:r>
        <w:r w:rsidR="00385E8E">
          <w:rPr>
            <w:webHidden/>
          </w:rPr>
          <w:fldChar w:fldCharType="begin"/>
        </w:r>
        <w:r w:rsidR="00385E8E">
          <w:rPr>
            <w:webHidden/>
          </w:rPr>
          <w:instrText xml:space="preserve"> PAGEREF _Toc7529736 \h </w:instrText>
        </w:r>
        <w:r w:rsidR="00385E8E">
          <w:rPr>
            <w:webHidden/>
          </w:rPr>
        </w:r>
        <w:r w:rsidR="00385E8E">
          <w:rPr>
            <w:webHidden/>
          </w:rPr>
          <w:fldChar w:fldCharType="separate"/>
        </w:r>
        <w:r w:rsidR="00507A26">
          <w:rPr>
            <w:webHidden/>
          </w:rPr>
          <w:t>3</w:t>
        </w:r>
        <w:r w:rsidR="00385E8E">
          <w:rPr>
            <w:webHidden/>
          </w:rPr>
          <w:fldChar w:fldCharType="end"/>
        </w:r>
      </w:hyperlink>
    </w:p>
    <w:p w14:paraId="7A3AD839" w14:textId="77777777" w:rsidR="00385E8E" w:rsidRDefault="00012AC0">
      <w:pPr>
        <w:pStyle w:val="TableofFigures"/>
        <w:rPr>
          <w:rFonts w:eastAsiaTheme="minorEastAsia" w:cstheme="minorBidi"/>
          <w:color w:val="auto"/>
          <w:szCs w:val="22"/>
          <w:lang w:val="de-DE" w:eastAsia="de-DE"/>
        </w:rPr>
      </w:pPr>
      <w:hyperlink w:anchor="_Toc7529737" w:history="1">
        <w:r w:rsidR="00385E8E" w:rsidRPr="00173425">
          <w:rPr>
            <w:rStyle w:val="Hyperlink"/>
          </w:rPr>
          <w:t>Figure 2.</w:t>
        </w:r>
        <w:r w:rsidR="00385E8E">
          <w:rPr>
            <w:rFonts w:eastAsiaTheme="minorEastAsia" w:cstheme="minorBidi"/>
            <w:color w:val="auto"/>
            <w:szCs w:val="22"/>
            <w:lang w:val="de-DE" w:eastAsia="de-DE"/>
          </w:rPr>
          <w:tab/>
        </w:r>
        <w:r w:rsidR="00385E8E" w:rsidRPr="00173425">
          <w:rPr>
            <w:rStyle w:val="Hyperlink"/>
          </w:rPr>
          <w:t>Model, View and ViewModel classes.</w:t>
        </w:r>
        <w:r w:rsidR="00385E8E">
          <w:rPr>
            <w:webHidden/>
          </w:rPr>
          <w:tab/>
        </w:r>
        <w:r w:rsidR="00385E8E">
          <w:rPr>
            <w:webHidden/>
          </w:rPr>
          <w:fldChar w:fldCharType="begin"/>
        </w:r>
        <w:r w:rsidR="00385E8E">
          <w:rPr>
            <w:webHidden/>
          </w:rPr>
          <w:instrText xml:space="preserve"> PAGEREF _Toc7529737 \h </w:instrText>
        </w:r>
        <w:r w:rsidR="00385E8E">
          <w:rPr>
            <w:webHidden/>
          </w:rPr>
        </w:r>
        <w:r w:rsidR="00385E8E">
          <w:rPr>
            <w:webHidden/>
          </w:rPr>
          <w:fldChar w:fldCharType="separate"/>
        </w:r>
        <w:r w:rsidR="00507A26">
          <w:rPr>
            <w:webHidden/>
          </w:rPr>
          <w:t>5</w:t>
        </w:r>
        <w:r w:rsidR="00385E8E">
          <w:rPr>
            <w:webHidden/>
          </w:rPr>
          <w:fldChar w:fldCharType="end"/>
        </w:r>
      </w:hyperlink>
    </w:p>
    <w:p w14:paraId="3E85EE9B" w14:textId="77777777" w:rsidR="00385E8E" w:rsidRDefault="00012AC0">
      <w:pPr>
        <w:pStyle w:val="TableofFigures"/>
        <w:rPr>
          <w:rFonts w:eastAsiaTheme="minorEastAsia" w:cstheme="minorBidi"/>
          <w:color w:val="auto"/>
          <w:szCs w:val="22"/>
          <w:lang w:val="de-DE" w:eastAsia="de-DE"/>
        </w:rPr>
      </w:pPr>
      <w:hyperlink w:anchor="_Toc7529738" w:history="1">
        <w:r w:rsidR="00385E8E" w:rsidRPr="00173425">
          <w:rPr>
            <w:rStyle w:val="Hyperlink"/>
          </w:rPr>
          <w:t>Figure 3.</w:t>
        </w:r>
        <w:r w:rsidR="00385E8E">
          <w:rPr>
            <w:rFonts w:eastAsiaTheme="minorEastAsia" w:cstheme="minorBidi"/>
            <w:color w:val="auto"/>
            <w:szCs w:val="22"/>
            <w:lang w:val="de-DE" w:eastAsia="de-DE"/>
          </w:rPr>
          <w:tab/>
        </w:r>
        <w:r w:rsidR="00385E8E" w:rsidRPr="00173425">
          <w:rPr>
            <w:rStyle w:val="Hyperlink"/>
            <w:lang w:eastAsia="fi-FI"/>
          </w:rPr>
          <w:t>App, MainWindow and smaller service classes.</w:t>
        </w:r>
        <w:r w:rsidR="00385E8E">
          <w:rPr>
            <w:webHidden/>
          </w:rPr>
          <w:tab/>
        </w:r>
        <w:r w:rsidR="00385E8E">
          <w:rPr>
            <w:webHidden/>
          </w:rPr>
          <w:fldChar w:fldCharType="begin"/>
        </w:r>
        <w:r w:rsidR="00385E8E">
          <w:rPr>
            <w:webHidden/>
          </w:rPr>
          <w:instrText xml:space="preserve"> PAGEREF _Toc7529738 \h </w:instrText>
        </w:r>
        <w:r w:rsidR="00385E8E">
          <w:rPr>
            <w:webHidden/>
          </w:rPr>
        </w:r>
        <w:r w:rsidR="00385E8E">
          <w:rPr>
            <w:webHidden/>
          </w:rPr>
          <w:fldChar w:fldCharType="separate"/>
        </w:r>
        <w:r w:rsidR="00507A26">
          <w:rPr>
            <w:webHidden/>
          </w:rPr>
          <w:t>5</w:t>
        </w:r>
        <w:r w:rsidR="00385E8E">
          <w:rPr>
            <w:webHidden/>
          </w:rPr>
          <w:fldChar w:fldCharType="end"/>
        </w:r>
      </w:hyperlink>
    </w:p>
    <w:p w14:paraId="331F795D" w14:textId="77777777" w:rsidR="00385E8E" w:rsidRDefault="00012AC0">
      <w:pPr>
        <w:pStyle w:val="TableofFigures"/>
        <w:rPr>
          <w:rFonts w:eastAsiaTheme="minorEastAsia" w:cstheme="minorBidi"/>
          <w:color w:val="auto"/>
          <w:szCs w:val="22"/>
          <w:lang w:val="de-DE" w:eastAsia="de-DE"/>
        </w:rPr>
      </w:pPr>
      <w:hyperlink w:anchor="_Toc7529739" w:history="1">
        <w:r w:rsidR="00385E8E" w:rsidRPr="00173425">
          <w:rPr>
            <w:rStyle w:val="Hyperlink"/>
          </w:rPr>
          <w:t>Figure 4.</w:t>
        </w:r>
        <w:r w:rsidR="00385E8E">
          <w:rPr>
            <w:rFonts w:eastAsiaTheme="minorEastAsia" w:cstheme="minorBidi"/>
            <w:color w:val="auto"/>
            <w:szCs w:val="22"/>
            <w:lang w:val="de-DE" w:eastAsia="de-DE"/>
          </w:rPr>
          <w:tab/>
        </w:r>
        <w:r w:rsidR="00385E8E" w:rsidRPr="00173425">
          <w:rPr>
            <w:rStyle w:val="Hyperlink"/>
          </w:rPr>
          <w:t>Python scripts for computational tasks related to data preparation and plotting.</w:t>
        </w:r>
        <w:r w:rsidR="00385E8E">
          <w:rPr>
            <w:webHidden/>
          </w:rPr>
          <w:tab/>
        </w:r>
        <w:r w:rsidR="00385E8E">
          <w:rPr>
            <w:webHidden/>
          </w:rPr>
          <w:fldChar w:fldCharType="begin"/>
        </w:r>
        <w:r w:rsidR="00385E8E">
          <w:rPr>
            <w:webHidden/>
          </w:rPr>
          <w:instrText xml:space="preserve"> PAGEREF _Toc7529739 \h </w:instrText>
        </w:r>
        <w:r w:rsidR="00385E8E">
          <w:rPr>
            <w:webHidden/>
          </w:rPr>
        </w:r>
        <w:r w:rsidR="00385E8E">
          <w:rPr>
            <w:webHidden/>
          </w:rPr>
          <w:fldChar w:fldCharType="separate"/>
        </w:r>
        <w:r w:rsidR="00507A26">
          <w:rPr>
            <w:webHidden/>
          </w:rPr>
          <w:t>6</w:t>
        </w:r>
        <w:r w:rsidR="00385E8E">
          <w:rPr>
            <w:webHidden/>
          </w:rPr>
          <w:fldChar w:fldCharType="end"/>
        </w:r>
      </w:hyperlink>
    </w:p>
    <w:p w14:paraId="2F7B75E2" w14:textId="599A6829" w:rsidR="001864D5" w:rsidRPr="0070060D" w:rsidRDefault="00A93D58" w:rsidP="0070060D">
      <w:pPr>
        <w:pStyle w:val="Text"/>
        <w:spacing w:line="240" w:lineRule="auto"/>
        <w:rPr>
          <w:color w:val="000000" w:themeColor="text1"/>
        </w:rPr>
      </w:pPr>
      <w:r w:rsidRPr="00864BE5">
        <w:rPr>
          <w:rStyle w:val="Hyperlink"/>
          <w:rFonts w:ascii="Calibri Light" w:hAnsi="Calibri Light" w:cs="Calibri Light"/>
          <w:noProof/>
          <w:color w:val="auto"/>
          <w:sz w:val="22"/>
          <w:szCs w:val="22"/>
          <w:u w:val="none"/>
          <w:lang w:val="fi-FI"/>
        </w:rPr>
        <w:fldChar w:fldCharType="end"/>
      </w:r>
    </w:p>
    <w:p w14:paraId="39A5D2AC" w14:textId="41471053" w:rsidR="0019706E" w:rsidRPr="0070060D" w:rsidRDefault="0019706E" w:rsidP="0070060D">
      <w:pPr>
        <w:pStyle w:val="TOC1"/>
        <w:rPr>
          <w:rStyle w:val="Hyperlink"/>
          <w:color w:val="000000" w:themeColor="text1"/>
          <w:lang w:val="en-US"/>
        </w:rPr>
      </w:pPr>
      <w:r w:rsidRPr="0070060D">
        <w:rPr>
          <w:rStyle w:val="Hyperlink"/>
          <w:color w:val="000000" w:themeColor="text1"/>
          <w:lang w:val="en-US"/>
        </w:rPr>
        <w:br w:type="page"/>
      </w:r>
    </w:p>
    <w:p w14:paraId="6D25961C" w14:textId="392CE2A3" w:rsidR="00E945B7" w:rsidRDefault="005351CE" w:rsidP="00E945B7">
      <w:pPr>
        <w:pStyle w:val="Heading1"/>
      </w:pPr>
      <w:bookmarkStart w:id="1" w:name="_Toc7529733"/>
      <w:bookmarkStart w:id="2" w:name="_Toc528568848"/>
      <w:bookmarkStart w:id="3" w:name="_Ref528559216"/>
      <w:r>
        <w:lastRenderedPageBreak/>
        <w:t>Introduction</w:t>
      </w:r>
      <w:bookmarkEnd w:id="1"/>
    </w:p>
    <w:p w14:paraId="69186F96" w14:textId="77777777" w:rsidR="00E03160" w:rsidRDefault="000C72F5" w:rsidP="000C72F5">
      <w:pPr>
        <w:rPr>
          <w:rFonts w:asciiTheme="minorHAnsi" w:hAnsiTheme="minorHAnsi" w:cstheme="minorHAnsi"/>
          <w:sz w:val="24"/>
          <w:szCs w:val="24"/>
          <w:lang w:val="en-US"/>
        </w:rPr>
      </w:pPr>
      <w:r w:rsidRPr="00D371AA">
        <w:rPr>
          <w:rFonts w:asciiTheme="minorHAnsi" w:hAnsiTheme="minorHAnsi" w:cstheme="minorHAnsi"/>
          <w:sz w:val="24"/>
          <w:szCs w:val="24"/>
          <w:lang w:val="en-US"/>
        </w:rPr>
        <w:t xml:space="preserve">The purpose of this document is to describe the software design, class diagram and the testing procedure of </w:t>
      </w:r>
      <w:proofErr w:type="spellStart"/>
      <w:r>
        <w:rPr>
          <w:rFonts w:asciiTheme="minorHAnsi" w:hAnsiTheme="minorHAnsi" w:cstheme="minorHAnsi"/>
          <w:i/>
          <w:sz w:val="24"/>
          <w:szCs w:val="24"/>
          <w:lang w:val="en-US"/>
        </w:rPr>
        <w:t>GisSOM</w:t>
      </w:r>
      <w:proofErr w:type="spellEnd"/>
      <w:r w:rsidRPr="00D371AA">
        <w:rPr>
          <w:rFonts w:asciiTheme="minorHAnsi" w:hAnsiTheme="minorHAnsi" w:cstheme="minorHAnsi"/>
          <w:sz w:val="24"/>
          <w:szCs w:val="24"/>
          <w:lang w:val="en-US"/>
        </w:rPr>
        <w:t xml:space="preserve"> that is one component of the software implemented in the European Union funded H2020 project NEXT.</w:t>
      </w:r>
    </w:p>
    <w:p w14:paraId="34DDCF1C" w14:textId="144CB9FD" w:rsidR="000C72F5" w:rsidRPr="00D371AA" w:rsidRDefault="000C72F5" w:rsidP="000C72F5">
      <w:pPr>
        <w:rPr>
          <w:rFonts w:asciiTheme="minorHAnsi" w:hAnsiTheme="minorHAnsi" w:cstheme="minorHAnsi"/>
          <w:sz w:val="24"/>
          <w:szCs w:val="24"/>
          <w:lang w:val="en-US"/>
        </w:rPr>
      </w:pPr>
      <w:r w:rsidRPr="00D371AA">
        <w:rPr>
          <w:rFonts w:asciiTheme="minorHAnsi" w:hAnsiTheme="minorHAnsi" w:cstheme="minorHAnsi"/>
          <w:sz w:val="24"/>
          <w:szCs w:val="24"/>
          <w:lang w:val="en-US"/>
        </w:rPr>
        <w:t xml:space="preserve">The </w:t>
      </w:r>
      <w:r w:rsidR="00E0394C">
        <w:rPr>
          <w:rFonts w:asciiTheme="minorHAnsi" w:hAnsiTheme="minorHAnsi" w:cstheme="minorHAnsi"/>
          <w:sz w:val="24"/>
          <w:szCs w:val="24"/>
          <w:lang w:val="en-US"/>
        </w:rPr>
        <w:t xml:space="preserve">core of the NEXT </w:t>
      </w:r>
      <w:r w:rsidRPr="00D371AA">
        <w:rPr>
          <w:rFonts w:asciiTheme="minorHAnsi" w:hAnsiTheme="minorHAnsi" w:cstheme="minorHAnsi"/>
          <w:sz w:val="24"/>
          <w:szCs w:val="24"/>
          <w:lang w:val="en-US"/>
        </w:rPr>
        <w:t>software</w:t>
      </w:r>
      <w:r w:rsidR="00E0394C">
        <w:rPr>
          <w:rFonts w:asciiTheme="minorHAnsi" w:hAnsiTheme="minorHAnsi" w:cstheme="minorHAnsi"/>
          <w:sz w:val="24"/>
          <w:szCs w:val="24"/>
          <w:lang w:val="en-US"/>
        </w:rPr>
        <w:t xml:space="preserve"> (Figure 1)</w:t>
      </w:r>
      <w:r w:rsidRPr="00D371AA">
        <w:rPr>
          <w:rFonts w:asciiTheme="minorHAnsi" w:hAnsiTheme="minorHAnsi" w:cstheme="minorHAnsi"/>
          <w:sz w:val="24"/>
          <w:szCs w:val="24"/>
          <w:lang w:val="en-US"/>
        </w:rPr>
        <w:t xml:space="preserve"> </w:t>
      </w:r>
      <w:r w:rsidR="00E0394C">
        <w:rPr>
          <w:rFonts w:asciiTheme="minorHAnsi" w:hAnsiTheme="minorHAnsi" w:cstheme="minorHAnsi"/>
          <w:sz w:val="24"/>
          <w:szCs w:val="24"/>
          <w:lang w:val="en-US"/>
        </w:rPr>
        <w:t xml:space="preserve">is the </w:t>
      </w:r>
      <w:proofErr w:type="spellStart"/>
      <w:r w:rsidR="00E0394C">
        <w:rPr>
          <w:rFonts w:asciiTheme="minorHAnsi" w:hAnsiTheme="minorHAnsi" w:cstheme="minorHAnsi"/>
          <w:sz w:val="24"/>
          <w:szCs w:val="24"/>
          <w:lang w:val="en-US"/>
        </w:rPr>
        <w:t>nextsomcore</w:t>
      </w:r>
      <w:proofErr w:type="spellEnd"/>
      <w:r w:rsidR="00E03160">
        <w:rPr>
          <w:rFonts w:asciiTheme="minorHAnsi" w:hAnsiTheme="minorHAnsi" w:cstheme="minorHAnsi"/>
          <w:sz w:val="24"/>
          <w:szCs w:val="24"/>
          <w:lang w:val="en-US"/>
        </w:rPr>
        <w:t xml:space="preserve"> </w:t>
      </w:r>
      <w:r w:rsidR="00E03160">
        <w:rPr>
          <w:rFonts w:asciiTheme="minorHAnsi" w:hAnsiTheme="minorHAnsi" w:cstheme="minorHAnsi"/>
          <w:sz w:val="24"/>
          <w:szCs w:val="24"/>
          <w:lang w:val="en-GB"/>
        </w:rPr>
        <w:t>(D 4.11 Appendix 1)</w:t>
      </w:r>
      <w:r w:rsidR="00E0394C">
        <w:rPr>
          <w:rFonts w:asciiTheme="minorHAnsi" w:hAnsiTheme="minorHAnsi" w:cstheme="minorHAnsi"/>
          <w:sz w:val="24"/>
          <w:szCs w:val="24"/>
          <w:lang w:val="en-US"/>
        </w:rPr>
        <w:t xml:space="preserve">, which </w:t>
      </w:r>
      <w:r w:rsidRPr="00D371AA">
        <w:rPr>
          <w:rFonts w:asciiTheme="minorHAnsi" w:hAnsiTheme="minorHAnsi" w:cstheme="minorHAnsi"/>
          <w:sz w:val="24"/>
          <w:szCs w:val="24"/>
          <w:lang w:val="en-US"/>
        </w:rPr>
        <w:t xml:space="preserve">applies self-organizing maps (SOM) and k-means clustering for analyzing </w:t>
      </w:r>
      <w:r w:rsidR="00E0394C">
        <w:rPr>
          <w:rFonts w:asciiTheme="minorHAnsi" w:hAnsiTheme="minorHAnsi" w:cstheme="minorHAnsi"/>
          <w:sz w:val="24"/>
          <w:szCs w:val="24"/>
          <w:lang w:val="en-US"/>
        </w:rPr>
        <w:t>multivariate</w:t>
      </w:r>
      <w:r w:rsidR="00E0394C" w:rsidRPr="00D371AA">
        <w:rPr>
          <w:rFonts w:asciiTheme="minorHAnsi" w:hAnsiTheme="minorHAnsi" w:cstheme="minorHAnsi"/>
          <w:sz w:val="24"/>
          <w:szCs w:val="24"/>
          <w:lang w:val="en-US"/>
        </w:rPr>
        <w:t xml:space="preserve"> </w:t>
      </w:r>
      <w:r w:rsidRPr="00D371AA">
        <w:rPr>
          <w:rFonts w:asciiTheme="minorHAnsi" w:hAnsiTheme="minorHAnsi" w:cstheme="minorHAnsi"/>
          <w:sz w:val="24"/>
          <w:szCs w:val="24"/>
          <w:lang w:val="en-US"/>
        </w:rPr>
        <w:t>data</w:t>
      </w:r>
      <w:r w:rsidR="00E03160">
        <w:rPr>
          <w:rFonts w:asciiTheme="minorHAnsi" w:hAnsiTheme="minorHAnsi" w:cstheme="minorHAnsi"/>
          <w:sz w:val="24"/>
          <w:szCs w:val="24"/>
          <w:lang w:val="en-US"/>
        </w:rPr>
        <w:t>.</w:t>
      </w:r>
      <w:r w:rsidRPr="00D371AA">
        <w:rPr>
          <w:rFonts w:asciiTheme="minorHAnsi" w:hAnsiTheme="minorHAnsi" w:cstheme="minorHAnsi"/>
          <w:sz w:val="24"/>
          <w:szCs w:val="24"/>
          <w:lang w:val="en-US"/>
        </w:rPr>
        <w:t xml:space="preserve"> </w:t>
      </w:r>
      <w:proofErr w:type="spellStart"/>
      <w:r w:rsidR="00E03160">
        <w:rPr>
          <w:rFonts w:asciiTheme="minorHAnsi" w:hAnsiTheme="minorHAnsi" w:cstheme="minorHAnsi"/>
          <w:sz w:val="24"/>
          <w:szCs w:val="24"/>
          <w:lang w:val="en-US"/>
        </w:rPr>
        <w:t>nextsomcore</w:t>
      </w:r>
      <w:proofErr w:type="spellEnd"/>
      <w:r w:rsidR="00E03160" w:rsidRPr="00D371AA">
        <w:rPr>
          <w:rFonts w:asciiTheme="minorHAnsi" w:hAnsiTheme="minorHAnsi" w:cstheme="minorHAnsi"/>
          <w:sz w:val="24"/>
          <w:szCs w:val="24"/>
          <w:lang w:val="en-US"/>
        </w:rPr>
        <w:t xml:space="preserve"> </w:t>
      </w:r>
      <w:r w:rsidRPr="00D371AA">
        <w:rPr>
          <w:rFonts w:asciiTheme="minorHAnsi" w:hAnsiTheme="minorHAnsi" w:cstheme="minorHAnsi"/>
          <w:sz w:val="24"/>
          <w:szCs w:val="24"/>
          <w:lang w:val="en-US"/>
        </w:rPr>
        <w:t>can be utilized using three different graphical user interfaces</w:t>
      </w:r>
      <w:r w:rsidR="00E0394C">
        <w:rPr>
          <w:rFonts w:asciiTheme="minorHAnsi" w:hAnsiTheme="minorHAnsi" w:cstheme="minorHAnsi"/>
          <w:sz w:val="24"/>
          <w:szCs w:val="24"/>
          <w:lang w:val="en-US"/>
        </w:rPr>
        <w:t xml:space="preserve"> that allow handing of spatial data</w:t>
      </w:r>
      <w:r w:rsidRPr="00D371AA">
        <w:rPr>
          <w:rFonts w:asciiTheme="minorHAnsi" w:hAnsiTheme="minorHAnsi" w:cstheme="minorHAnsi"/>
          <w:sz w:val="24"/>
          <w:szCs w:val="24"/>
          <w:lang w:val="en-US"/>
        </w:rPr>
        <w:t>: ArcGIS</w:t>
      </w:r>
      <w:r w:rsidR="00E03160">
        <w:rPr>
          <w:rFonts w:asciiTheme="minorHAnsi" w:hAnsiTheme="minorHAnsi" w:cstheme="minorHAnsi"/>
          <w:sz w:val="24"/>
          <w:szCs w:val="24"/>
          <w:lang w:val="en-US"/>
        </w:rPr>
        <w:t xml:space="preserve"> </w:t>
      </w:r>
      <w:r w:rsidR="00E03160" w:rsidRPr="000C6F02">
        <w:rPr>
          <w:rFonts w:asciiTheme="minorHAnsi" w:hAnsiTheme="minorHAnsi" w:cstheme="minorHAnsi"/>
          <w:sz w:val="24"/>
          <w:szCs w:val="24"/>
          <w:lang w:val="en-GB"/>
        </w:rPr>
        <w:t>(D 4.13)</w:t>
      </w:r>
      <w:r w:rsidRPr="00D371AA">
        <w:rPr>
          <w:rFonts w:asciiTheme="minorHAnsi" w:hAnsiTheme="minorHAnsi" w:cstheme="minorHAnsi"/>
          <w:sz w:val="24"/>
          <w:szCs w:val="24"/>
          <w:lang w:val="en-US"/>
        </w:rPr>
        <w:t xml:space="preserve">, </w:t>
      </w:r>
      <w:proofErr w:type="spellStart"/>
      <w:r w:rsidRPr="00D371AA">
        <w:rPr>
          <w:rFonts w:asciiTheme="minorHAnsi" w:hAnsiTheme="minorHAnsi" w:cstheme="minorHAnsi"/>
          <w:sz w:val="24"/>
          <w:szCs w:val="24"/>
          <w:lang w:val="en-GB"/>
        </w:rPr>
        <w:t>advangeo</w:t>
      </w:r>
      <w:proofErr w:type="spellEnd"/>
      <w:r w:rsidRPr="00D371AA">
        <w:rPr>
          <w:rFonts w:asciiTheme="minorHAnsi" w:hAnsiTheme="minorHAnsi" w:cstheme="minorHAnsi"/>
          <w:sz w:val="24"/>
          <w:szCs w:val="24"/>
          <w:vertAlign w:val="superscript"/>
          <w:lang w:val="en-US"/>
        </w:rPr>
        <w:t>®</w:t>
      </w:r>
      <w:r>
        <w:rPr>
          <w:rFonts w:asciiTheme="minorHAnsi" w:hAnsiTheme="minorHAnsi" w:cstheme="minorHAnsi"/>
          <w:sz w:val="24"/>
          <w:szCs w:val="24"/>
          <w:lang w:val="en-US"/>
        </w:rPr>
        <w:t xml:space="preserve"> </w:t>
      </w:r>
      <w:r w:rsidR="00E03160" w:rsidRPr="000C6F02">
        <w:rPr>
          <w:rFonts w:asciiTheme="minorHAnsi" w:hAnsiTheme="minorHAnsi" w:cstheme="minorHAnsi"/>
          <w:sz w:val="24"/>
          <w:szCs w:val="24"/>
          <w:lang w:val="en-GB"/>
        </w:rPr>
        <w:t xml:space="preserve">(D 4.12) </w:t>
      </w:r>
      <w:r>
        <w:rPr>
          <w:rFonts w:asciiTheme="minorHAnsi" w:hAnsiTheme="minorHAnsi" w:cstheme="minorHAnsi"/>
          <w:sz w:val="24"/>
          <w:szCs w:val="24"/>
          <w:lang w:val="en-US"/>
        </w:rPr>
        <w:t xml:space="preserve">and </w:t>
      </w:r>
      <w:proofErr w:type="spellStart"/>
      <w:r>
        <w:rPr>
          <w:rFonts w:asciiTheme="minorHAnsi" w:hAnsiTheme="minorHAnsi" w:cstheme="minorHAnsi"/>
          <w:sz w:val="24"/>
          <w:szCs w:val="24"/>
          <w:lang w:val="en-US"/>
        </w:rPr>
        <w:t>GisSOM</w:t>
      </w:r>
      <w:proofErr w:type="spellEnd"/>
      <w:r w:rsidR="00E03160">
        <w:rPr>
          <w:rFonts w:asciiTheme="minorHAnsi" w:hAnsiTheme="minorHAnsi" w:cstheme="minorHAnsi"/>
          <w:sz w:val="24"/>
          <w:szCs w:val="24"/>
          <w:lang w:val="en-US"/>
        </w:rPr>
        <w:t xml:space="preserve"> (this document)</w:t>
      </w:r>
      <w:r w:rsidRPr="00D371AA">
        <w:rPr>
          <w:rFonts w:asciiTheme="minorHAnsi" w:hAnsiTheme="minorHAnsi" w:cstheme="minorHAnsi"/>
          <w:sz w:val="24"/>
          <w:szCs w:val="24"/>
          <w:lang w:val="en-US"/>
        </w:rPr>
        <w:t>.</w:t>
      </w:r>
      <w:r w:rsidR="00E0394C">
        <w:rPr>
          <w:rFonts w:asciiTheme="minorHAnsi" w:hAnsiTheme="minorHAnsi" w:cstheme="minorHAnsi"/>
          <w:sz w:val="24"/>
          <w:szCs w:val="24"/>
          <w:lang w:val="en-US"/>
        </w:rPr>
        <w:t xml:space="preserve"> ArcGIS and </w:t>
      </w:r>
      <w:proofErr w:type="spellStart"/>
      <w:r w:rsidR="00E0394C" w:rsidRPr="00D371AA">
        <w:rPr>
          <w:rFonts w:asciiTheme="minorHAnsi" w:hAnsiTheme="minorHAnsi" w:cstheme="minorHAnsi"/>
          <w:sz w:val="24"/>
          <w:szCs w:val="24"/>
          <w:lang w:val="en-GB"/>
        </w:rPr>
        <w:t>advangeo</w:t>
      </w:r>
      <w:proofErr w:type="spellEnd"/>
      <w:r w:rsidR="00E0394C" w:rsidRPr="00D371AA">
        <w:rPr>
          <w:rFonts w:asciiTheme="minorHAnsi" w:hAnsiTheme="minorHAnsi" w:cstheme="minorHAnsi"/>
          <w:sz w:val="24"/>
          <w:szCs w:val="24"/>
          <w:vertAlign w:val="superscript"/>
          <w:lang w:val="en-US"/>
        </w:rPr>
        <w:t>®</w:t>
      </w:r>
      <w:r w:rsidR="00E0394C">
        <w:rPr>
          <w:rFonts w:asciiTheme="minorHAnsi" w:hAnsiTheme="minorHAnsi" w:cstheme="minorHAnsi"/>
          <w:sz w:val="24"/>
          <w:szCs w:val="24"/>
          <w:vertAlign w:val="superscript"/>
          <w:lang w:val="en-US"/>
        </w:rPr>
        <w:t xml:space="preserve"> </w:t>
      </w:r>
      <w:r w:rsidR="00E0394C" w:rsidRPr="00D371AA">
        <w:rPr>
          <w:rFonts w:asciiTheme="minorHAnsi" w:hAnsiTheme="minorHAnsi" w:cstheme="minorHAnsi"/>
          <w:sz w:val="24"/>
          <w:szCs w:val="24"/>
          <w:lang w:val="en-GB"/>
        </w:rPr>
        <w:t>a</w:t>
      </w:r>
      <w:r w:rsidR="00E0394C">
        <w:rPr>
          <w:rFonts w:asciiTheme="minorHAnsi" w:hAnsiTheme="minorHAnsi" w:cstheme="minorHAnsi"/>
          <w:sz w:val="24"/>
          <w:szCs w:val="24"/>
          <w:lang w:val="en-GB"/>
        </w:rPr>
        <w:t xml:space="preserve">re commercial software, while </w:t>
      </w:r>
      <w:proofErr w:type="spellStart"/>
      <w:r w:rsidR="00E0394C">
        <w:rPr>
          <w:rFonts w:asciiTheme="minorHAnsi" w:hAnsiTheme="minorHAnsi" w:cstheme="minorHAnsi"/>
          <w:sz w:val="24"/>
          <w:szCs w:val="24"/>
          <w:lang w:val="en-GB"/>
        </w:rPr>
        <w:t>GisSOM</w:t>
      </w:r>
      <w:proofErr w:type="spellEnd"/>
      <w:r w:rsidR="00E0394C">
        <w:rPr>
          <w:rFonts w:asciiTheme="minorHAnsi" w:hAnsiTheme="minorHAnsi" w:cstheme="minorHAnsi"/>
          <w:sz w:val="24"/>
          <w:szCs w:val="24"/>
          <w:lang w:val="en-GB"/>
        </w:rPr>
        <w:t xml:space="preserve"> is freeware and open source.</w:t>
      </w:r>
    </w:p>
    <w:p w14:paraId="44F1A819" w14:textId="77777777" w:rsidR="005351CE" w:rsidRPr="00CB3423" w:rsidRDefault="005351CE" w:rsidP="005351CE">
      <w:pPr>
        <w:rPr>
          <w:rFonts w:asciiTheme="minorHAnsi" w:hAnsiTheme="minorHAnsi" w:cstheme="minorHAnsi"/>
          <w:sz w:val="24"/>
          <w:szCs w:val="24"/>
          <w:lang w:val="en-US"/>
        </w:rPr>
      </w:pPr>
    </w:p>
    <w:p w14:paraId="05CA9C0E" w14:textId="77777777" w:rsidR="005351CE" w:rsidRDefault="005351CE" w:rsidP="005351CE">
      <w:pPr>
        <w:pStyle w:val="Text"/>
      </w:pPr>
      <w:r>
        <w:rPr>
          <w:noProof/>
          <w:lang w:val="fi-FI" w:eastAsia="fi-FI"/>
        </w:rPr>
        <w:drawing>
          <wp:inline distT="0" distB="0" distL="0" distR="0" wp14:anchorId="6629F462" wp14:editId="7189AAC0">
            <wp:extent cx="5877227" cy="3350304"/>
            <wp:effectExtent l="0" t="0" r="952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W_chart.png"/>
                    <pic:cNvPicPr/>
                  </pic:nvPicPr>
                  <pic:blipFill>
                    <a:blip r:embed="rId12">
                      <a:extLst>
                        <a:ext uri="{28A0092B-C50C-407E-A947-70E740481C1C}">
                          <a14:useLocalDpi xmlns:a14="http://schemas.microsoft.com/office/drawing/2010/main" val="0"/>
                        </a:ext>
                      </a:extLst>
                    </a:blip>
                    <a:stretch>
                      <a:fillRect/>
                    </a:stretch>
                  </pic:blipFill>
                  <pic:spPr>
                    <a:xfrm>
                      <a:off x="0" y="0"/>
                      <a:ext cx="5877227" cy="3350304"/>
                    </a:xfrm>
                    <a:prstGeom prst="rect">
                      <a:avLst/>
                    </a:prstGeom>
                  </pic:spPr>
                </pic:pic>
              </a:graphicData>
            </a:graphic>
          </wp:inline>
        </w:drawing>
      </w:r>
    </w:p>
    <w:p w14:paraId="48D177D0" w14:textId="77777777" w:rsidR="005351CE" w:rsidRPr="000A403B" w:rsidRDefault="005351CE" w:rsidP="005351CE">
      <w:pPr>
        <w:jc w:val="center"/>
        <w:rPr>
          <w:lang w:val="en-GB"/>
        </w:rPr>
      </w:pPr>
    </w:p>
    <w:p w14:paraId="427453D7" w14:textId="5E87D049" w:rsidR="0070060D" w:rsidRPr="0070060D" w:rsidRDefault="005351CE" w:rsidP="00C45F8F">
      <w:pPr>
        <w:pStyle w:val="Caption"/>
        <w:ind w:left="1304" w:hanging="1304"/>
      </w:pPr>
      <w:bookmarkStart w:id="4" w:name="_Ref7179279"/>
      <w:bookmarkStart w:id="5" w:name="_Toc7179817"/>
      <w:bookmarkStart w:id="6" w:name="_Toc7529736"/>
      <w:r>
        <w:t xml:space="preserve">Figure </w:t>
      </w:r>
      <w:r>
        <w:rPr>
          <w:b w:val="0"/>
          <w:i w:val="0"/>
          <w:iCs w:val="0"/>
        </w:rPr>
        <w:fldChar w:fldCharType="begin"/>
      </w:r>
      <w:r>
        <w:instrText xml:space="preserve"> SEQ Figure \* ARABIC </w:instrText>
      </w:r>
      <w:r>
        <w:rPr>
          <w:b w:val="0"/>
          <w:i w:val="0"/>
          <w:iCs w:val="0"/>
        </w:rPr>
        <w:fldChar w:fldCharType="separate"/>
      </w:r>
      <w:r w:rsidR="00507A26">
        <w:rPr>
          <w:noProof/>
        </w:rPr>
        <w:t>1</w:t>
      </w:r>
      <w:r>
        <w:rPr>
          <w:b w:val="0"/>
          <w:i w:val="0"/>
          <w:iCs w:val="0"/>
        </w:rPr>
        <w:fldChar w:fldCharType="end"/>
      </w:r>
      <w:bookmarkEnd w:id="4"/>
      <w:r w:rsidR="0070060D">
        <w:t>.</w:t>
      </w:r>
      <w:r w:rsidR="0070060D">
        <w:tab/>
      </w:r>
      <w:r>
        <w:t>Structure of the self-organizing maps software developed in the NEXT project.</w:t>
      </w:r>
      <w:bookmarkEnd w:id="5"/>
      <w:r w:rsidR="000C72F5" w:rsidRPr="000C72F5">
        <w:t xml:space="preserve"> </w:t>
      </w:r>
      <w:r w:rsidR="000C72F5">
        <w:t xml:space="preserve">Blue </w:t>
      </w:r>
      <w:proofErr w:type="spellStart"/>
      <w:r w:rsidR="000C72F5">
        <w:t>color</w:t>
      </w:r>
      <w:proofErr w:type="spellEnd"/>
      <w:r w:rsidR="000C72F5">
        <w:t xml:space="preserve"> refers to existing software, while green, orange and black components were implemented in NEXT.</w:t>
      </w:r>
      <w:bookmarkEnd w:id="6"/>
      <w:r w:rsidR="00E03160">
        <w:t xml:space="preserve"> The </w:t>
      </w:r>
      <w:proofErr w:type="spellStart"/>
      <w:r w:rsidR="00E03160">
        <w:t>GisSOM</w:t>
      </w:r>
      <w:proofErr w:type="spellEnd"/>
      <w:r w:rsidR="00E03160">
        <w:t xml:space="preserve"> component is described in this document</w:t>
      </w:r>
    </w:p>
    <w:bookmarkEnd w:id="2"/>
    <w:bookmarkEnd w:id="3"/>
    <w:p w14:paraId="5D7595F4" w14:textId="77777777" w:rsidR="0070060D" w:rsidRPr="000C6F02" w:rsidRDefault="0070060D" w:rsidP="00CB3423">
      <w:pPr>
        <w:rPr>
          <w:rFonts w:asciiTheme="minorHAnsi" w:hAnsiTheme="minorHAnsi" w:cstheme="minorHAnsi"/>
          <w:sz w:val="24"/>
          <w:szCs w:val="24"/>
          <w:lang w:val="en-GB"/>
        </w:rPr>
      </w:pPr>
    </w:p>
    <w:p w14:paraId="68F4CAFF" w14:textId="0B95840D" w:rsidR="00CD1F07" w:rsidRDefault="0070060D" w:rsidP="00CD1F07">
      <w:pPr>
        <w:pStyle w:val="Heading1"/>
        <w:spacing w:before="240" w:after="0" w:line="259" w:lineRule="auto"/>
        <w:jc w:val="left"/>
        <w:rPr>
          <w:lang w:val="en-US"/>
        </w:rPr>
      </w:pPr>
      <w:bookmarkStart w:id="7" w:name="_Toc7189301"/>
      <w:bookmarkStart w:id="8" w:name="_Toc7529734"/>
      <w:r>
        <w:rPr>
          <w:lang w:val="en-US"/>
        </w:rPr>
        <w:t>Software D</w:t>
      </w:r>
      <w:r w:rsidR="00CD1F07">
        <w:rPr>
          <w:lang w:val="en-US"/>
        </w:rPr>
        <w:t>esig</w:t>
      </w:r>
      <w:bookmarkEnd w:id="7"/>
      <w:r w:rsidR="00CD1F07">
        <w:rPr>
          <w:lang w:val="en-US"/>
        </w:rPr>
        <w:t xml:space="preserve">n and </w:t>
      </w:r>
      <w:r>
        <w:rPr>
          <w:lang w:val="en-US"/>
        </w:rPr>
        <w:t>Class D</w:t>
      </w:r>
      <w:r w:rsidR="00CD1F07">
        <w:rPr>
          <w:lang w:val="en-US"/>
        </w:rPr>
        <w:t>iagram</w:t>
      </w:r>
      <w:bookmarkEnd w:id="8"/>
    </w:p>
    <w:p w14:paraId="1B9C181F" w14:textId="67A9D565" w:rsidR="005351CE" w:rsidRDefault="00CD1F07" w:rsidP="005351CE">
      <w:pPr>
        <w:pStyle w:val="Text"/>
      </w:pPr>
      <w:proofErr w:type="spellStart"/>
      <w:r w:rsidRPr="00ED3DDA">
        <w:t>GisSOM</w:t>
      </w:r>
      <w:proofErr w:type="spellEnd"/>
      <w:r w:rsidR="00F051B4">
        <w:t xml:space="preserve"> is implemented in</w:t>
      </w:r>
      <w:r>
        <w:t xml:space="preserve"> </w:t>
      </w:r>
      <w:r w:rsidR="00E001A0">
        <w:t>C#</w:t>
      </w:r>
      <w:r w:rsidR="007D3EB9">
        <w:t xml:space="preserve"> using the</w:t>
      </w:r>
      <w:r w:rsidR="00E001A0">
        <w:t xml:space="preserve"> Windows Presentation Foundation (WPF) framework, according to the </w:t>
      </w:r>
      <w:proofErr w:type="spellStart"/>
      <w:r w:rsidR="00E001A0">
        <w:t>the</w:t>
      </w:r>
      <w:proofErr w:type="spellEnd"/>
      <w:r w:rsidR="00E001A0">
        <w:t xml:space="preserve"> Model-View-</w:t>
      </w:r>
      <w:proofErr w:type="spellStart"/>
      <w:r w:rsidR="00E001A0">
        <w:t>ViewModel</w:t>
      </w:r>
      <w:proofErr w:type="spellEnd"/>
      <w:r w:rsidR="00E001A0">
        <w:t xml:space="preserve"> (MVVM) design model.</w:t>
      </w:r>
      <w:r w:rsidR="007D3EB9">
        <w:t xml:space="preserve"> </w:t>
      </w:r>
      <w:r w:rsidR="00E001A0">
        <w:t xml:space="preserve">Computational tasks </w:t>
      </w:r>
      <w:r w:rsidR="00ED3DDA">
        <w:t xml:space="preserve">related to data preprocessing </w:t>
      </w:r>
      <w:r w:rsidR="00E001A0">
        <w:t xml:space="preserve">and </w:t>
      </w:r>
      <w:r w:rsidR="00ED3DDA">
        <w:t>visualization of the results</w:t>
      </w:r>
      <w:r w:rsidR="00E001A0">
        <w:t xml:space="preserve"> are implemented as Python scripts.</w:t>
      </w:r>
      <w:r w:rsidR="002623CF">
        <w:t xml:space="preserve"> The software uses Python version 3.7, and the Python scripts and the python environment are bundled into executables using </w:t>
      </w:r>
      <w:proofErr w:type="spellStart"/>
      <w:r w:rsidR="002623CF">
        <w:t>PyInstaller</w:t>
      </w:r>
      <w:proofErr w:type="spellEnd"/>
      <w:r w:rsidR="002623CF">
        <w:t>.</w:t>
      </w:r>
    </w:p>
    <w:p w14:paraId="02D47C54" w14:textId="24C75DEC" w:rsidR="006D5617" w:rsidRPr="00DD6939" w:rsidRDefault="006D5617" w:rsidP="006D5617">
      <w:pPr>
        <w:rPr>
          <w:rFonts w:asciiTheme="minorHAnsi" w:hAnsiTheme="minorHAnsi" w:cstheme="minorHAnsi"/>
          <w:sz w:val="24"/>
          <w:szCs w:val="24"/>
          <w:lang w:val="en-US"/>
        </w:rPr>
      </w:pPr>
      <w:r w:rsidRPr="00DD6939">
        <w:rPr>
          <w:rFonts w:asciiTheme="minorHAnsi" w:hAnsiTheme="minorHAnsi" w:cstheme="minorHAnsi"/>
          <w:sz w:val="24"/>
          <w:szCs w:val="24"/>
          <w:lang w:val="en-US"/>
        </w:rPr>
        <w:t xml:space="preserve">The following Python packages/libraries are </w:t>
      </w:r>
      <w:r w:rsidR="00191106">
        <w:rPr>
          <w:rFonts w:asciiTheme="minorHAnsi" w:hAnsiTheme="minorHAnsi" w:cstheme="minorHAnsi"/>
          <w:sz w:val="24"/>
          <w:szCs w:val="24"/>
          <w:lang w:val="en-US"/>
        </w:rPr>
        <w:t>used:</w:t>
      </w:r>
    </w:p>
    <w:p w14:paraId="34CD67C3" w14:textId="0F6AF603" w:rsidR="006D5617" w:rsidRDefault="002623CF" w:rsidP="006D5617">
      <w:pPr>
        <w:pStyle w:val="ListParagraph"/>
        <w:numPr>
          <w:ilvl w:val="0"/>
          <w:numId w:val="19"/>
        </w:numPr>
        <w:spacing w:before="0" w:after="160" w:line="259" w:lineRule="auto"/>
        <w:jc w:val="left"/>
        <w:rPr>
          <w:rFonts w:asciiTheme="minorHAnsi" w:hAnsiTheme="minorHAnsi" w:cstheme="minorHAnsi"/>
          <w:sz w:val="24"/>
          <w:szCs w:val="24"/>
          <w:lang w:val="en-US"/>
        </w:rPr>
      </w:pPr>
      <w:proofErr w:type="spellStart"/>
      <w:r>
        <w:rPr>
          <w:rFonts w:asciiTheme="minorHAnsi" w:hAnsiTheme="minorHAnsi" w:cstheme="minorHAnsi"/>
          <w:sz w:val="24"/>
          <w:szCs w:val="24"/>
          <w:lang w:val="en-US"/>
        </w:rPr>
        <w:t>somoclu</w:t>
      </w:r>
      <w:proofErr w:type="spellEnd"/>
    </w:p>
    <w:p w14:paraId="4EA59973" w14:textId="77777777" w:rsidR="006D5617" w:rsidRPr="00DD6939" w:rsidRDefault="006D5617" w:rsidP="006D5617">
      <w:pPr>
        <w:pStyle w:val="ListParagraph"/>
        <w:numPr>
          <w:ilvl w:val="0"/>
          <w:numId w:val="19"/>
        </w:numPr>
        <w:spacing w:before="0" w:after="160" w:line="259" w:lineRule="auto"/>
        <w:jc w:val="left"/>
        <w:rPr>
          <w:rFonts w:asciiTheme="minorHAnsi" w:hAnsiTheme="minorHAnsi" w:cstheme="minorHAnsi"/>
          <w:sz w:val="24"/>
          <w:szCs w:val="24"/>
          <w:lang w:val="en-US"/>
        </w:rPr>
      </w:pPr>
      <w:r w:rsidRPr="00DD6939">
        <w:rPr>
          <w:rFonts w:asciiTheme="minorHAnsi" w:hAnsiTheme="minorHAnsi" w:cstheme="minorHAnsi"/>
          <w:sz w:val="24"/>
          <w:szCs w:val="24"/>
          <w:lang w:val="en-US"/>
        </w:rPr>
        <w:lastRenderedPageBreak/>
        <w:t>matplotlib</w:t>
      </w:r>
    </w:p>
    <w:p w14:paraId="41FCB555" w14:textId="77777777" w:rsidR="006D5617" w:rsidRDefault="006D5617" w:rsidP="006D5617">
      <w:pPr>
        <w:pStyle w:val="ListParagraph"/>
        <w:numPr>
          <w:ilvl w:val="0"/>
          <w:numId w:val="19"/>
        </w:numPr>
        <w:spacing w:before="0" w:after="160" w:line="259" w:lineRule="auto"/>
        <w:jc w:val="left"/>
        <w:rPr>
          <w:rFonts w:asciiTheme="minorHAnsi" w:hAnsiTheme="minorHAnsi" w:cstheme="minorHAnsi"/>
          <w:sz w:val="24"/>
          <w:szCs w:val="24"/>
          <w:lang w:val="en-US"/>
        </w:rPr>
      </w:pPr>
      <w:proofErr w:type="spellStart"/>
      <w:r w:rsidRPr="00DD6939">
        <w:rPr>
          <w:rFonts w:asciiTheme="minorHAnsi" w:hAnsiTheme="minorHAnsi" w:cstheme="minorHAnsi"/>
          <w:sz w:val="24"/>
          <w:szCs w:val="24"/>
          <w:lang w:val="en-US"/>
        </w:rPr>
        <w:t>numpy</w:t>
      </w:r>
      <w:proofErr w:type="spellEnd"/>
    </w:p>
    <w:p w14:paraId="6542CDAE" w14:textId="77777777" w:rsidR="006D5617" w:rsidRDefault="006D5617" w:rsidP="006D5617">
      <w:pPr>
        <w:pStyle w:val="ListParagraph"/>
        <w:numPr>
          <w:ilvl w:val="0"/>
          <w:numId w:val="19"/>
        </w:numPr>
        <w:spacing w:before="0" w:after="160" w:line="259" w:lineRule="auto"/>
        <w:jc w:val="left"/>
        <w:rPr>
          <w:rFonts w:asciiTheme="minorHAnsi" w:hAnsiTheme="minorHAnsi" w:cstheme="minorHAnsi"/>
          <w:sz w:val="24"/>
          <w:szCs w:val="24"/>
          <w:lang w:val="en-US"/>
        </w:rPr>
      </w:pPr>
      <w:r>
        <w:rPr>
          <w:rFonts w:asciiTheme="minorHAnsi" w:hAnsiTheme="minorHAnsi" w:cstheme="minorHAnsi"/>
          <w:sz w:val="24"/>
          <w:szCs w:val="24"/>
          <w:lang w:val="en-US"/>
        </w:rPr>
        <w:t>seaborn</w:t>
      </w:r>
    </w:p>
    <w:p w14:paraId="4ED97975" w14:textId="77777777" w:rsidR="006D5617" w:rsidRDefault="006D5617" w:rsidP="006D5617">
      <w:pPr>
        <w:pStyle w:val="ListParagraph"/>
        <w:numPr>
          <w:ilvl w:val="0"/>
          <w:numId w:val="19"/>
        </w:numPr>
        <w:spacing w:before="0" w:after="160" w:line="259" w:lineRule="auto"/>
        <w:jc w:val="left"/>
        <w:rPr>
          <w:rFonts w:asciiTheme="minorHAnsi" w:hAnsiTheme="minorHAnsi" w:cstheme="minorHAnsi"/>
          <w:sz w:val="24"/>
          <w:szCs w:val="24"/>
          <w:lang w:val="en-US"/>
        </w:rPr>
      </w:pPr>
      <w:r>
        <w:rPr>
          <w:rFonts w:asciiTheme="minorHAnsi" w:hAnsiTheme="minorHAnsi" w:cstheme="minorHAnsi"/>
          <w:sz w:val="24"/>
          <w:szCs w:val="24"/>
          <w:lang w:val="en-US"/>
        </w:rPr>
        <w:t>pandas</w:t>
      </w:r>
    </w:p>
    <w:p w14:paraId="66C1E70E" w14:textId="595E9BB9" w:rsidR="00FC1CBA" w:rsidRDefault="00FC1CBA" w:rsidP="006D5617">
      <w:pPr>
        <w:pStyle w:val="ListParagraph"/>
        <w:numPr>
          <w:ilvl w:val="0"/>
          <w:numId w:val="19"/>
        </w:numPr>
        <w:spacing w:before="0" w:after="160" w:line="259" w:lineRule="auto"/>
        <w:jc w:val="left"/>
        <w:rPr>
          <w:rFonts w:asciiTheme="minorHAnsi" w:hAnsiTheme="minorHAnsi" w:cstheme="minorHAnsi"/>
          <w:sz w:val="24"/>
          <w:szCs w:val="24"/>
          <w:lang w:val="en-US"/>
        </w:rPr>
      </w:pPr>
      <w:proofErr w:type="spellStart"/>
      <w:r>
        <w:rPr>
          <w:rFonts w:asciiTheme="minorHAnsi" w:hAnsiTheme="minorHAnsi" w:cstheme="minorHAnsi"/>
          <w:sz w:val="24"/>
          <w:szCs w:val="24"/>
          <w:lang w:val="en-US"/>
        </w:rPr>
        <w:t>gevent</w:t>
      </w:r>
      <w:proofErr w:type="spellEnd"/>
    </w:p>
    <w:p w14:paraId="37C9F23B" w14:textId="269FA02E" w:rsidR="00FC1CBA" w:rsidRDefault="00FC1CBA" w:rsidP="006D5617">
      <w:pPr>
        <w:pStyle w:val="ListParagraph"/>
        <w:numPr>
          <w:ilvl w:val="0"/>
          <w:numId w:val="19"/>
        </w:numPr>
        <w:spacing w:before="0" w:after="160" w:line="259" w:lineRule="auto"/>
        <w:jc w:val="left"/>
        <w:rPr>
          <w:rFonts w:asciiTheme="minorHAnsi" w:hAnsiTheme="minorHAnsi" w:cstheme="minorHAnsi"/>
          <w:sz w:val="24"/>
          <w:szCs w:val="24"/>
          <w:lang w:val="en-US"/>
        </w:rPr>
      </w:pPr>
      <w:r>
        <w:rPr>
          <w:rFonts w:asciiTheme="minorHAnsi" w:hAnsiTheme="minorHAnsi" w:cstheme="minorHAnsi"/>
          <w:sz w:val="24"/>
          <w:szCs w:val="24"/>
          <w:lang w:val="en-US"/>
        </w:rPr>
        <w:t>dash</w:t>
      </w:r>
    </w:p>
    <w:p w14:paraId="1D88DD54" w14:textId="54D0D52F" w:rsidR="00FC1CBA" w:rsidRDefault="00FC1CBA" w:rsidP="006D5617">
      <w:pPr>
        <w:pStyle w:val="ListParagraph"/>
        <w:numPr>
          <w:ilvl w:val="0"/>
          <w:numId w:val="19"/>
        </w:numPr>
        <w:spacing w:before="0" w:after="160" w:line="259" w:lineRule="auto"/>
        <w:jc w:val="left"/>
        <w:rPr>
          <w:rFonts w:asciiTheme="minorHAnsi" w:hAnsiTheme="minorHAnsi" w:cstheme="minorHAnsi"/>
          <w:sz w:val="24"/>
          <w:szCs w:val="24"/>
          <w:lang w:val="en-US"/>
        </w:rPr>
      </w:pPr>
      <w:proofErr w:type="spellStart"/>
      <w:r>
        <w:rPr>
          <w:rFonts w:asciiTheme="minorHAnsi" w:hAnsiTheme="minorHAnsi" w:cstheme="minorHAnsi"/>
          <w:sz w:val="24"/>
          <w:szCs w:val="24"/>
          <w:lang w:val="en-US"/>
        </w:rPr>
        <w:t>plotly</w:t>
      </w:r>
      <w:proofErr w:type="spellEnd"/>
    </w:p>
    <w:p w14:paraId="6A8F490F" w14:textId="7BFB91AF" w:rsidR="00FC1CBA" w:rsidRDefault="00FC1CBA" w:rsidP="00FC1CBA">
      <w:pPr>
        <w:pStyle w:val="ListParagraph"/>
        <w:numPr>
          <w:ilvl w:val="0"/>
          <w:numId w:val="19"/>
        </w:numPr>
        <w:spacing w:before="0" w:after="160" w:line="259" w:lineRule="auto"/>
        <w:jc w:val="left"/>
        <w:rPr>
          <w:rFonts w:asciiTheme="minorHAnsi" w:hAnsiTheme="minorHAnsi" w:cstheme="minorHAnsi"/>
          <w:sz w:val="24"/>
          <w:szCs w:val="24"/>
          <w:lang w:val="en-US"/>
        </w:rPr>
      </w:pPr>
      <w:r w:rsidRPr="00FC1CBA">
        <w:rPr>
          <w:rFonts w:asciiTheme="minorHAnsi" w:hAnsiTheme="minorHAnsi" w:cstheme="minorHAnsi"/>
          <w:sz w:val="24"/>
          <w:szCs w:val="24"/>
          <w:lang w:val="en-US"/>
        </w:rPr>
        <w:t>GDAL</w:t>
      </w:r>
    </w:p>
    <w:p w14:paraId="7D10DE3B" w14:textId="0B2A80C9" w:rsidR="00FC1CBA" w:rsidRDefault="00FC1CBA" w:rsidP="00FC1CBA">
      <w:pPr>
        <w:pStyle w:val="ListParagraph"/>
        <w:numPr>
          <w:ilvl w:val="0"/>
          <w:numId w:val="19"/>
        </w:numPr>
        <w:spacing w:before="0" w:after="160" w:line="259" w:lineRule="auto"/>
        <w:jc w:val="left"/>
        <w:rPr>
          <w:rFonts w:asciiTheme="minorHAnsi" w:hAnsiTheme="minorHAnsi" w:cstheme="minorHAnsi"/>
          <w:sz w:val="24"/>
          <w:szCs w:val="24"/>
          <w:lang w:val="en-US"/>
        </w:rPr>
      </w:pPr>
      <w:r>
        <w:rPr>
          <w:rFonts w:asciiTheme="minorHAnsi" w:hAnsiTheme="minorHAnsi" w:cstheme="minorHAnsi"/>
          <w:sz w:val="24"/>
          <w:szCs w:val="24"/>
          <w:lang w:val="en-US"/>
        </w:rPr>
        <w:t>flask</w:t>
      </w:r>
    </w:p>
    <w:p w14:paraId="392BEDEE" w14:textId="655398CE" w:rsidR="00DD4635" w:rsidRDefault="00DD4635" w:rsidP="00FC1CBA">
      <w:pPr>
        <w:pStyle w:val="ListParagraph"/>
        <w:numPr>
          <w:ilvl w:val="0"/>
          <w:numId w:val="19"/>
        </w:numPr>
        <w:spacing w:before="0" w:after="160" w:line="259" w:lineRule="auto"/>
        <w:jc w:val="left"/>
        <w:rPr>
          <w:rFonts w:asciiTheme="minorHAnsi" w:hAnsiTheme="minorHAnsi" w:cstheme="minorHAnsi"/>
          <w:sz w:val="24"/>
          <w:szCs w:val="24"/>
          <w:lang w:val="en-US"/>
        </w:rPr>
      </w:pPr>
      <w:proofErr w:type="spellStart"/>
      <w:r>
        <w:rPr>
          <w:rFonts w:asciiTheme="minorHAnsi" w:hAnsiTheme="minorHAnsi" w:cstheme="minorHAnsi"/>
          <w:sz w:val="24"/>
          <w:szCs w:val="24"/>
          <w:lang w:val="en-US"/>
        </w:rPr>
        <w:t>scipy</w:t>
      </w:r>
      <w:proofErr w:type="spellEnd"/>
    </w:p>
    <w:p w14:paraId="19E98ADE" w14:textId="005432C2" w:rsidR="00DD4635" w:rsidRPr="00DD6939" w:rsidRDefault="00DD4635" w:rsidP="00DD4635">
      <w:pPr>
        <w:pStyle w:val="ListParagraph"/>
        <w:numPr>
          <w:ilvl w:val="0"/>
          <w:numId w:val="19"/>
        </w:numPr>
        <w:spacing w:before="0" w:after="160" w:line="259" w:lineRule="auto"/>
        <w:jc w:val="left"/>
        <w:rPr>
          <w:rFonts w:asciiTheme="minorHAnsi" w:hAnsiTheme="minorHAnsi" w:cstheme="minorHAnsi"/>
          <w:sz w:val="24"/>
          <w:szCs w:val="24"/>
          <w:lang w:val="en-US"/>
        </w:rPr>
      </w:pPr>
      <w:r>
        <w:rPr>
          <w:rFonts w:asciiTheme="minorHAnsi" w:hAnsiTheme="minorHAnsi" w:cstheme="minorHAnsi"/>
          <w:sz w:val="24"/>
          <w:szCs w:val="24"/>
          <w:lang w:val="en-US"/>
        </w:rPr>
        <w:t>scikit-learn</w:t>
      </w:r>
    </w:p>
    <w:p w14:paraId="3EA95FFF" w14:textId="77777777" w:rsidR="006D5617" w:rsidRDefault="006D5617" w:rsidP="005351CE">
      <w:pPr>
        <w:pStyle w:val="Text"/>
      </w:pPr>
    </w:p>
    <w:p w14:paraId="7D373581" w14:textId="671A2249" w:rsidR="007A679A" w:rsidRDefault="001514E9" w:rsidP="005351CE">
      <w:pPr>
        <w:pStyle w:val="Text"/>
      </w:pPr>
      <w:r>
        <w:fldChar w:fldCharType="begin"/>
      </w:r>
      <w:r>
        <w:instrText xml:space="preserve"> REF _Ref7434840 \h </w:instrText>
      </w:r>
      <w:r>
        <w:fldChar w:fldCharType="separate"/>
      </w:r>
      <w:r w:rsidR="00507A26">
        <w:t xml:space="preserve">Figure </w:t>
      </w:r>
      <w:r w:rsidR="00507A26">
        <w:rPr>
          <w:noProof/>
        </w:rPr>
        <w:t>2</w:t>
      </w:r>
      <w:r>
        <w:fldChar w:fldCharType="end"/>
      </w:r>
      <w:r>
        <w:t xml:space="preserve"> presents the Model, View and </w:t>
      </w:r>
      <w:proofErr w:type="spellStart"/>
      <w:r>
        <w:t>ViewModel</w:t>
      </w:r>
      <w:proofErr w:type="spellEnd"/>
      <w:r>
        <w:t xml:space="preserve"> classes. T</w:t>
      </w:r>
      <w:r w:rsidR="00A96BF1">
        <w:t xml:space="preserve">he Model </w:t>
      </w:r>
      <w:r w:rsidR="00ED3DDA">
        <w:t xml:space="preserve">class handles all the data, the View </w:t>
      </w:r>
      <w:r w:rsidR="00A96BF1">
        <w:t>classes handle the u</w:t>
      </w:r>
      <w:r w:rsidR="00ED3DDA">
        <w:t xml:space="preserve">ser interface and the </w:t>
      </w:r>
      <w:proofErr w:type="spellStart"/>
      <w:r w:rsidR="00ED3DDA">
        <w:t>ViewModel</w:t>
      </w:r>
      <w:proofErr w:type="spellEnd"/>
      <w:r w:rsidR="00ED3DDA">
        <w:t xml:space="preserve"> </w:t>
      </w:r>
      <w:r w:rsidR="00A96BF1">
        <w:t xml:space="preserve">classes act as an interface between these two. </w:t>
      </w:r>
    </w:p>
    <w:p w14:paraId="1F2EE447" w14:textId="47D7E9E2" w:rsidR="00A96BF1" w:rsidRPr="002623CF" w:rsidRDefault="007A679A" w:rsidP="005351CE">
      <w:pPr>
        <w:pStyle w:val="Text"/>
      </w:pPr>
      <w:proofErr w:type="spellStart"/>
      <w:r w:rsidRPr="00C45F8F">
        <w:rPr>
          <w:b/>
          <w:bCs w:val="0"/>
        </w:rPr>
        <w:t>SomModel</w:t>
      </w:r>
      <w:proofErr w:type="spellEnd"/>
      <w:r w:rsidR="0056168C" w:rsidRPr="001514E9">
        <w:t xml:space="preserve"> contains all the parameters that are u</w:t>
      </w:r>
      <w:r w:rsidR="00ED3DDA">
        <w:t>sed in</w:t>
      </w:r>
      <w:r w:rsidR="001514E9" w:rsidRPr="001514E9">
        <w:t xml:space="preserve"> data preprocessing</w:t>
      </w:r>
      <w:r w:rsidR="001514E9" w:rsidRPr="00ED3DDA">
        <w:t xml:space="preserve"> as </w:t>
      </w:r>
      <w:r w:rsidR="0056168C" w:rsidRPr="00ED3DDA">
        <w:t xml:space="preserve">well as </w:t>
      </w:r>
      <w:r w:rsidR="00ED3DDA">
        <w:t>in SOM and k-means computations.</w:t>
      </w:r>
      <w:r w:rsidR="0056168C" w:rsidRPr="00ED3DDA">
        <w:t xml:space="preserve"> </w:t>
      </w:r>
      <w:r w:rsidR="00ED3DDA">
        <w:t xml:space="preserve">It </w:t>
      </w:r>
      <w:r w:rsidR="0056168C" w:rsidRPr="00ED3DDA">
        <w:t xml:space="preserve">also </w:t>
      </w:r>
      <w:r w:rsidR="00ED3DDA">
        <w:t>contains links to the input data files and</w:t>
      </w:r>
      <w:r w:rsidR="0056168C" w:rsidRPr="00ED3DDA">
        <w:t xml:space="preserve"> output fil</w:t>
      </w:r>
      <w:r w:rsidR="001514E9" w:rsidRPr="00ED3DDA">
        <w:t>es.</w:t>
      </w:r>
      <w:r w:rsidRPr="00ED3DDA">
        <w:t xml:space="preserve"> </w:t>
      </w:r>
      <w:r w:rsidR="00F0641D">
        <w:t xml:space="preserve">The </w:t>
      </w:r>
      <w:proofErr w:type="spellStart"/>
      <w:r w:rsidR="00A96BF1" w:rsidRPr="00C45F8F">
        <w:rPr>
          <w:b/>
          <w:bCs w:val="0"/>
        </w:rPr>
        <w:t>MainViewMod</w:t>
      </w:r>
      <w:r w:rsidRPr="00C45F8F">
        <w:rPr>
          <w:b/>
          <w:bCs w:val="0"/>
        </w:rPr>
        <w:t>el</w:t>
      </w:r>
      <w:proofErr w:type="spellEnd"/>
      <w:r w:rsidR="00F0641D">
        <w:t>-class</w:t>
      </w:r>
      <w:r w:rsidRPr="00F0641D">
        <w:t xml:space="preserve"> </w:t>
      </w:r>
      <w:r w:rsidR="001514E9" w:rsidRPr="00F0641D">
        <w:t>handles</w:t>
      </w:r>
      <w:r w:rsidR="00F0641D">
        <w:t xml:space="preserve"> transitions from one view to another. </w:t>
      </w:r>
      <w:r w:rsidR="001514E9" w:rsidRPr="00F0641D">
        <w:t xml:space="preserve"> </w:t>
      </w:r>
      <w:r w:rsidR="00F0641D" w:rsidRPr="00C45F8F">
        <w:t xml:space="preserve"> </w:t>
      </w:r>
      <w:proofErr w:type="spellStart"/>
      <w:r w:rsidR="00A96BF1" w:rsidRPr="00C45F8F">
        <w:rPr>
          <w:b/>
          <w:bCs w:val="0"/>
        </w:rPr>
        <w:t>SomViewModel</w:t>
      </w:r>
      <w:proofErr w:type="spellEnd"/>
      <w:r w:rsidR="00A96BF1" w:rsidRPr="00F0641D">
        <w:t xml:space="preserve"> handles all the rest</w:t>
      </w:r>
      <w:r w:rsidR="001514E9" w:rsidRPr="00F0641D">
        <w:t xml:space="preserve"> </w:t>
      </w:r>
      <w:r w:rsidR="00F0641D" w:rsidRPr="00F0641D">
        <w:t xml:space="preserve">of the UI logic </w:t>
      </w:r>
      <w:r w:rsidR="001514E9" w:rsidRPr="00F0641D">
        <w:t>and acts as a link between the View and Model classes</w:t>
      </w:r>
      <w:r w:rsidRPr="00F0641D">
        <w:t>.</w:t>
      </w:r>
      <w:r w:rsidR="002623CF" w:rsidRPr="00C45F8F">
        <w:t xml:space="preserve"> </w:t>
      </w:r>
      <w:r w:rsidR="002623CF">
        <w:t xml:space="preserve">The </w:t>
      </w:r>
      <w:proofErr w:type="spellStart"/>
      <w:r w:rsidR="002623CF" w:rsidRPr="00C45F8F">
        <w:rPr>
          <w:b/>
          <w:bCs w:val="0"/>
        </w:rPr>
        <w:t>SomTool</w:t>
      </w:r>
      <w:proofErr w:type="spellEnd"/>
      <w:r w:rsidR="002623CF">
        <w:t xml:space="preserve">-class </w:t>
      </w:r>
      <w:r w:rsidR="00F0641D">
        <w:t>is used to launch all Python processes.</w:t>
      </w:r>
    </w:p>
    <w:p w14:paraId="155C643E" w14:textId="41344CAF" w:rsidR="00395887" w:rsidRDefault="001514E9" w:rsidP="005351CE">
      <w:pPr>
        <w:pStyle w:val="Text"/>
      </w:pPr>
      <w:r>
        <w:t>All V</w:t>
      </w:r>
      <w:r w:rsidR="007A679A">
        <w:t>iews</w:t>
      </w:r>
      <w:r w:rsidR="001709D6">
        <w:t xml:space="preserve"> </w:t>
      </w:r>
      <w:r w:rsidR="007A679A">
        <w:t xml:space="preserve">are user controls that are hosted </w:t>
      </w:r>
      <w:r w:rsidR="00395887">
        <w:t xml:space="preserve">are hosted in </w:t>
      </w:r>
      <w:proofErr w:type="spellStart"/>
      <w:r w:rsidR="00395887" w:rsidRPr="00C45F8F">
        <w:rPr>
          <w:b/>
        </w:rPr>
        <w:t>MainWindow</w:t>
      </w:r>
      <w:proofErr w:type="spellEnd"/>
      <w:r w:rsidR="00395887" w:rsidRPr="00385E8E">
        <w:rPr>
          <w:color w:val="000000" w:themeColor="text1"/>
        </w:rPr>
        <w:t>.</w:t>
      </w:r>
      <w:r w:rsidR="007A679A" w:rsidRPr="00385E8E">
        <w:rPr>
          <w:color w:val="000000" w:themeColor="text1"/>
        </w:rPr>
        <w:t xml:space="preserve"> Input data is selected and prepared in the </w:t>
      </w:r>
      <w:proofErr w:type="spellStart"/>
      <w:r w:rsidR="007A679A" w:rsidRPr="00C45F8F">
        <w:rPr>
          <w:b/>
          <w:color w:val="000000" w:themeColor="text1"/>
        </w:rPr>
        <w:t>DataPreparationView</w:t>
      </w:r>
      <w:proofErr w:type="spellEnd"/>
      <w:r w:rsidR="007A679A" w:rsidRPr="00385E8E">
        <w:rPr>
          <w:color w:val="000000" w:themeColor="text1"/>
        </w:rPr>
        <w:t xml:space="preserve"> (log transform, </w:t>
      </w:r>
      <w:proofErr w:type="spellStart"/>
      <w:r w:rsidR="007A679A" w:rsidRPr="00385E8E">
        <w:rPr>
          <w:color w:val="000000" w:themeColor="text1"/>
        </w:rPr>
        <w:t>winsorizing</w:t>
      </w:r>
      <w:proofErr w:type="spellEnd"/>
      <w:r w:rsidR="007A679A" w:rsidRPr="00385E8E">
        <w:rPr>
          <w:color w:val="000000" w:themeColor="text1"/>
        </w:rPr>
        <w:t xml:space="preserve">, </w:t>
      </w:r>
      <w:r w:rsidR="007A679A" w:rsidRPr="006C26E6">
        <w:t>attribute selection</w:t>
      </w:r>
      <w:r w:rsidR="007A679A">
        <w:t>).</w:t>
      </w:r>
      <w:r w:rsidR="00085E4D">
        <w:t xml:space="preserve"> SOM computation parameters are selected in the </w:t>
      </w:r>
      <w:proofErr w:type="spellStart"/>
      <w:r w:rsidR="00085E4D" w:rsidRPr="00C45F8F">
        <w:rPr>
          <w:b/>
        </w:rPr>
        <w:t>SomParameterView</w:t>
      </w:r>
      <w:proofErr w:type="spellEnd"/>
      <w:r w:rsidR="00085E4D">
        <w:t xml:space="preserve">. </w:t>
      </w:r>
      <w:r w:rsidR="006C26E6">
        <w:t xml:space="preserve">Results are shown in </w:t>
      </w:r>
      <w:proofErr w:type="spellStart"/>
      <w:r w:rsidR="006C26E6" w:rsidRPr="00C45F8F">
        <w:rPr>
          <w:b/>
        </w:rPr>
        <w:t>SomResultMe</w:t>
      </w:r>
      <w:r w:rsidR="00085E4D" w:rsidRPr="00C45F8F">
        <w:rPr>
          <w:b/>
        </w:rPr>
        <w:t>nuView</w:t>
      </w:r>
      <w:proofErr w:type="spellEnd"/>
      <w:r w:rsidR="00085E4D">
        <w:t xml:space="preserve">, which hosts </w:t>
      </w:r>
      <w:r w:rsidR="00332EBF">
        <w:t xml:space="preserve">six </w:t>
      </w:r>
      <w:r w:rsidR="00085E4D">
        <w:t xml:space="preserve">tabs: </w:t>
      </w:r>
      <w:proofErr w:type="spellStart"/>
      <w:r w:rsidR="00085E4D" w:rsidRPr="00C45F8F">
        <w:rPr>
          <w:b/>
        </w:rPr>
        <w:t>SomSpaceResultView</w:t>
      </w:r>
      <w:proofErr w:type="spellEnd"/>
      <w:r w:rsidR="00085E4D">
        <w:t xml:space="preserve"> (attribute maps and U-matrix in SOM space), </w:t>
      </w:r>
      <w:proofErr w:type="spellStart"/>
      <w:r w:rsidR="00085E4D" w:rsidRPr="00C45F8F">
        <w:rPr>
          <w:b/>
        </w:rPr>
        <w:t>GeoSpaceResultView</w:t>
      </w:r>
      <w:proofErr w:type="spellEnd"/>
      <w:r w:rsidR="00085E4D">
        <w:t xml:space="preserve"> (</w:t>
      </w:r>
      <w:r w:rsidR="006C26E6">
        <w:t>input data attribute</w:t>
      </w:r>
      <w:r w:rsidR="00085E4D" w:rsidRPr="006C26E6">
        <w:t xml:space="preserve">, q-error and k-means cluster </w:t>
      </w:r>
      <w:r w:rsidR="006C26E6">
        <w:t xml:space="preserve">maps </w:t>
      </w:r>
      <w:r w:rsidR="00085E4D">
        <w:t xml:space="preserve">in </w:t>
      </w:r>
      <w:proofErr w:type="spellStart"/>
      <w:r w:rsidR="00085E4D">
        <w:t>geospace</w:t>
      </w:r>
      <w:proofErr w:type="spellEnd"/>
      <w:r w:rsidR="00085E4D">
        <w:t>),</w:t>
      </w:r>
      <w:r w:rsidR="00E3513C">
        <w:t xml:space="preserve"> </w:t>
      </w:r>
      <w:proofErr w:type="spellStart"/>
      <w:r w:rsidR="00332EBF" w:rsidRPr="00C45F8F">
        <w:rPr>
          <w:b/>
        </w:rPr>
        <w:t>ClusteringView</w:t>
      </w:r>
      <w:proofErr w:type="spellEnd"/>
      <w:r w:rsidR="00332EBF">
        <w:t xml:space="preserve"> (Running k-means clustering again after running SOM, and selecting clustering),</w:t>
      </w:r>
      <w:r w:rsidR="00085E4D">
        <w:t xml:space="preserve"> </w:t>
      </w:r>
      <w:proofErr w:type="spellStart"/>
      <w:r w:rsidR="00085E4D" w:rsidRPr="00C45F8F">
        <w:rPr>
          <w:b/>
        </w:rPr>
        <w:t>BoxPlotView</w:t>
      </w:r>
      <w:proofErr w:type="spellEnd"/>
      <w:r w:rsidR="00085E4D">
        <w:t xml:space="preserve"> (</w:t>
      </w:r>
      <w:r w:rsidR="006C26E6">
        <w:t>boxplots of data distributions within the k-means clusters)</w:t>
      </w:r>
      <w:r w:rsidR="00332EBF">
        <w:t xml:space="preserve">, </w:t>
      </w:r>
      <w:proofErr w:type="spellStart"/>
      <w:r w:rsidR="00085E4D" w:rsidRPr="00C45F8F">
        <w:rPr>
          <w:b/>
        </w:rPr>
        <w:t>ScatterPlotView</w:t>
      </w:r>
      <w:proofErr w:type="spellEnd"/>
      <w:r w:rsidR="00085E4D">
        <w:t xml:space="preserve"> (attribute correlation plots in 2D)</w:t>
      </w:r>
      <w:r w:rsidR="00332EBF">
        <w:t xml:space="preserve">, and </w:t>
      </w:r>
      <w:proofErr w:type="spellStart"/>
      <w:r w:rsidR="00332EBF" w:rsidRPr="00C45F8F">
        <w:rPr>
          <w:b/>
        </w:rPr>
        <w:t>InteractiveView</w:t>
      </w:r>
      <w:proofErr w:type="spellEnd"/>
      <w:r w:rsidR="00332EBF">
        <w:t xml:space="preserve"> (Interactive plotting, currently contains SOM clusters plot that allows you to select individual cluster and plot it in </w:t>
      </w:r>
      <w:proofErr w:type="spellStart"/>
      <w:r w:rsidR="00332EBF">
        <w:t>geospace</w:t>
      </w:r>
      <w:proofErr w:type="spellEnd"/>
      <w:r w:rsidR="00332EBF">
        <w:t>)</w:t>
      </w:r>
      <w:r w:rsidR="00085E4D">
        <w:t>.</w:t>
      </w:r>
    </w:p>
    <w:p w14:paraId="4D2AFB06" w14:textId="0E6EA5AD" w:rsidR="00395887" w:rsidRDefault="00395887" w:rsidP="00395887">
      <w:pPr>
        <w:pStyle w:val="Text"/>
      </w:pPr>
      <w:r>
        <w:t xml:space="preserve">The </w:t>
      </w:r>
      <w:proofErr w:type="spellStart"/>
      <w:r w:rsidRPr="00C45F8F">
        <w:rPr>
          <w:b/>
          <w:bCs w:val="0"/>
        </w:rPr>
        <w:t>TabViewModel</w:t>
      </w:r>
      <w:proofErr w:type="spellEnd"/>
      <w:r>
        <w:t xml:space="preserve">, </w:t>
      </w:r>
      <w:proofErr w:type="spellStart"/>
      <w:r w:rsidRPr="00C45F8F">
        <w:rPr>
          <w:b/>
          <w:bCs w:val="0"/>
        </w:rPr>
        <w:t>TabWindow</w:t>
      </w:r>
      <w:proofErr w:type="spellEnd"/>
      <w:r>
        <w:t xml:space="preserve"> and </w:t>
      </w:r>
      <w:proofErr w:type="spellStart"/>
      <w:r w:rsidRPr="00C45F8F">
        <w:rPr>
          <w:b/>
          <w:bCs w:val="0"/>
        </w:rPr>
        <w:t>TabContent</w:t>
      </w:r>
      <w:proofErr w:type="spellEnd"/>
      <w:r>
        <w:t xml:space="preserve"> classes are a smaller framework (using the </w:t>
      </w:r>
      <w:proofErr w:type="spellStart"/>
      <w:r>
        <w:t>Dragablz</w:t>
      </w:r>
      <w:proofErr w:type="spellEnd"/>
      <w:r>
        <w:t xml:space="preserve"> package) that makes it possible for the user to drag result tabs </w:t>
      </w:r>
      <w:r w:rsidR="00F0641D">
        <w:t>into</w:t>
      </w:r>
      <w:r>
        <w:t xml:space="preserve"> a separate window.</w:t>
      </w:r>
    </w:p>
    <w:p w14:paraId="147E5260" w14:textId="77777777" w:rsidR="00395887" w:rsidRDefault="00395887" w:rsidP="005351CE">
      <w:pPr>
        <w:pStyle w:val="Text"/>
      </w:pPr>
    </w:p>
    <w:p w14:paraId="3EB26911" w14:textId="77777777" w:rsidR="0070060D" w:rsidRPr="00085E4D" w:rsidRDefault="0070060D" w:rsidP="005351CE">
      <w:pPr>
        <w:pStyle w:val="Text"/>
      </w:pPr>
    </w:p>
    <w:p w14:paraId="461B69DF" w14:textId="191A6BFF" w:rsidR="00085E4D" w:rsidRDefault="00395887" w:rsidP="00085E4D">
      <w:pPr>
        <w:pStyle w:val="Text"/>
        <w:keepNext/>
      </w:pPr>
      <w:r>
        <w:rPr>
          <w:noProof/>
          <w:lang w:val="fi-FI" w:eastAsia="fi-FI"/>
        </w:rPr>
        <w:lastRenderedPageBreak/>
        <w:drawing>
          <wp:inline distT="0" distB="0" distL="0" distR="0" wp14:anchorId="2CC05907" wp14:editId="3730ECE5">
            <wp:extent cx="611505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971800"/>
                    </a:xfrm>
                    <a:prstGeom prst="rect">
                      <a:avLst/>
                    </a:prstGeom>
                    <a:noFill/>
                    <a:ln>
                      <a:noFill/>
                    </a:ln>
                  </pic:spPr>
                </pic:pic>
              </a:graphicData>
            </a:graphic>
          </wp:inline>
        </w:drawing>
      </w:r>
    </w:p>
    <w:p w14:paraId="66C38F3B" w14:textId="2A1D4693" w:rsidR="00B57DC3" w:rsidRDefault="00085E4D" w:rsidP="00085E4D">
      <w:pPr>
        <w:pStyle w:val="Caption"/>
      </w:pPr>
      <w:bookmarkStart w:id="9" w:name="_Ref7434840"/>
      <w:bookmarkStart w:id="10" w:name="_Ref7434821"/>
      <w:bookmarkStart w:id="11" w:name="_Toc7529737"/>
      <w:r>
        <w:t xml:space="preserve">Figure </w:t>
      </w:r>
      <w:r>
        <w:fldChar w:fldCharType="begin"/>
      </w:r>
      <w:r>
        <w:instrText xml:space="preserve"> SEQ Figure \* ARABIC </w:instrText>
      </w:r>
      <w:r>
        <w:fldChar w:fldCharType="separate"/>
      </w:r>
      <w:r w:rsidR="00507A26">
        <w:rPr>
          <w:noProof/>
        </w:rPr>
        <w:t>2</w:t>
      </w:r>
      <w:r>
        <w:fldChar w:fldCharType="end"/>
      </w:r>
      <w:bookmarkEnd w:id="9"/>
      <w:r w:rsidR="001709D6">
        <w:t>.</w:t>
      </w:r>
      <w:r w:rsidR="0070060D">
        <w:tab/>
      </w:r>
      <w:r w:rsidR="001514E9">
        <w:t>Model,</w:t>
      </w:r>
      <w:r w:rsidR="001709D6">
        <w:t xml:space="preserve"> View </w:t>
      </w:r>
      <w:r w:rsidR="001514E9">
        <w:t xml:space="preserve">and </w:t>
      </w:r>
      <w:proofErr w:type="spellStart"/>
      <w:r w:rsidR="001514E9">
        <w:t>ViewModel</w:t>
      </w:r>
      <w:proofErr w:type="spellEnd"/>
      <w:r w:rsidR="001514E9">
        <w:t xml:space="preserve"> classes</w:t>
      </w:r>
      <w:r w:rsidR="001709D6">
        <w:t>.</w:t>
      </w:r>
      <w:bookmarkEnd w:id="10"/>
      <w:bookmarkEnd w:id="11"/>
    </w:p>
    <w:p w14:paraId="5CD5540E" w14:textId="77777777" w:rsidR="0070060D" w:rsidRPr="0070060D" w:rsidRDefault="0070060D" w:rsidP="0070060D">
      <w:pPr>
        <w:pStyle w:val="Text"/>
        <w:rPr>
          <w:lang w:val="en-GB"/>
        </w:rPr>
      </w:pPr>
    </w:p>
    <w:p w14:paraId="17BCF4CF" w14:textId="45D697FE" w:rsidR="0032494C" w:rsidRDefault="001514E9" w:rsidP="00ED58BF">
      <w:pPr>
        <w:pStyle w:val="Text"/>
        <w:keepNext/>
        <w:rPr>
          <w:noProof/>
          <w:lang w:eastAsia="fi-FI"/>
        </w:rPr>
      </w:pPr>
      <w:r>
        <w:rPr>
          <w:noProof/>
          <w:lang w:val="en-GB" w:eastAsia="fi-FI"/>
        </w:rPr>
        <w:fldChar w:fldCharType="begin"/>
      </w:r>
      <w:r>
        <w:rPr>
          <w:noProof/>
          <w:lang w:eastAsia="fi-FI"/>
        </w:rPr>
        <w:instrText xml:space="preserve"> REF _Ref7525809 \h </w:instrText>
      </w:r>
      <w:r>
        <w:rPr>
          <w:noProof/>
          <w:lang w:val="en-GB" w:eastAsia="fi-FI"/>
        </w:rPr>
      </w:r>
      <w:r>
        <w:rPr>
          <w:noProof/>
          <w:lang w:val="en-GB" w:eastAsia="fi-FI"/>
        </w:rPr>
        <w:fldChar w:fldCharType="separate"/>
      </w:r>
      <w:r w:rsidR="00507A26">
        <w:t xml:space="preserve">Figure </w:t>
      </w:r>
      <w:r w:rsidR="00507A26">
        <w:rPr>
          <w:noProof/>
        </w:rPr>
        <w:t>3</w:t>
      </w:r>
      <w:r>
        <w:rPr>
          <w:noProof/>
          <w:lang w:val="en-GB" w:eastAsia="fi-FI"/>
        </w:rPr>
        <w:fldChar w:fldCharType="end"/>
      </w:r>
      <w:r>
        <w:rPr>
          <w:noProof/>
          <w:lang w:val="en-GB" w:eastAsia="fi-FI"/>
        </w:rPr>
        <w:t xml:space="preserve"> presents the </w:t>
      </w:r>
      <w:r>
        <w:rPr>
          <w:noProof/>
          <w:lang w:eastAsia="fi-FI"/>
        </w:rPr>
        <w:t xml:space="preserve">App, MainWindow and smaller service classes. </w:t>
      </w:r>
      <w:r w:rsidR="0032494C" w:rsidRPr="0032494C">
        <w:rPr>
          <w:noProof/>
          <w:lang w:eastAsia="fi-FI"/>
        </w:rPr>
        <w:t xml:space="preserve">Class </w:t>
      </w:r>
      <w:r w:rsidR="0032494C" w:rsidRPr="00C45F8F">
        <w:rPr>
          <w:b/>
          <w:bCs w:val="0"/>
          <w:noProof/>
          <w:lang w:eastAsia="fi-FI"/>
        </w:rPr>
        <w:t>App</w:t>
      </w:r>
      <w:r w:rsidR="0032494C" w:rsidRPr="0032494C">
        <w:rPr>
          <w:noProof/>
          <w:lang w:eastAsia="fi-FI"/>
        </w:rPr>
        <w:t xml:space="preserve"> </w:t>
      </w:r>
      <w:r>
        <w:rPr>
          <w:noProof/>
          <w:lang w:eastAsia="fi-FI"/>
        </w:rPr>
        <w:t xml:space="preserve">serves as the launching point for the application. Views use the </w:t>
      </w:r>
      <w:r w:rsidRPr="00C45F8F">
        <w:rPr>
          <w:b/>
          <w:bCs w:val="0"/>
          <w:noProof/>
          <w:lang w:eastAsia="fi-FI"/>
        </w:rPr>
        <w:t>ViewModelLocator</w:t>
      </w:r>
      <w:r>
        <w:rPr>
          <w:noProof/>
          <w:lang w:eastAsia="fi-FI"/>
        </w:rPr>
        <w:t xml:space="preserve"> to access the ViewModels. </w:t>
      </w:r>
      <w:r w:rsidR="007D2215" w:rsidRPr="00C45F8F">
        <w:rPr>
          <w:b/>
          <w:bCs w:val="0"/>
          <w:noProof/>
          <w:lang w:eastAsia="fi-FI"/>
        </w:rPr>
        <w:t>MyInterTabClient</w:t>
      </w:r>
      <w:r w:rsidR="007D2215">
        <w:rPr>
          <w:noProof/>
          <w:lang w:eastAsia="fi-FI"/>
        </w:rPr>
        <w:t xml:space="preserve"> serves the same function as the 3 other Tab-classes presented in Figure 2. </w:t>
      </w:r>
      <w:r w:rsidR="00B55C6B">
        <w:rPr>
          <w:noProof/>
          <w:lang w:eastAsia="fi-FI"/>
        </w:rPr>
        <w:t xml:space="preserve">The </w:t>
      </w:r>
      <w:r w:rsidR="00B55C6B" w:rsidRPr="00C45F8F">
        <w:rPr>
          <w:b/>
          <w:bCs w:val="0"/>
          <w:noProof/>
          <w:lang w:eastAsia="fi-FI"/>
        </w:rPr>
        <w:t>DialogService</w:t>
      </w:r>
      <w:r w:rsidR="00B55C6B">
        <w:rPr>
          <w:noProof/>
          <w:lang w:eastAsia="fi-FI"/>
        </w:rPr>
        <w:t xml:space="preserve">, </w:t>
      </w:r>
      <w:r w:rsidR="007D2215">
        <w:rPr>
          <w:noProof/>
          <w:lang w:eastAsia="fi-FI"/>
        </w:rPr>
        <w:t xml:space="preserve">implementing </w:t>
      </w:r>
      <w:r w:rsidR="00B55C6B">
        <w:rPr>
          <w:noProof/>
          <w:lang w:eastAsia="fi-FI"/>
        </w:rPr>
        <w:t xml:space="preserve">the </w:t>
      </w:r>
      <w:r w:rsidR="00B55C6B" w:rsidRPr="00C45F8F">
        <w:rPr>
          <w:b/>
          <w:bCs w:val="0"/>
          <w:noProof/>
          <w:lang w:eastAsia="fi-FI"/>
        </w:rPr>
        <w:t>IDialogService</w:t>
      </w:r>
      <w:r w:rsidR="00B55C6B">
        <w:rPr>
          <w:noProof/>
          <w:lang w:eastAsia="fi-FI"/>
        </w:rPr>
        <w:t xml:space="preserve"> interface, is used to open file browser dialogs. The </w:t>
      </w:r>
      <w:r w:rsidR="00B55C6B" w:rsidRPr="00C45F8F">
        <w:rPr>
          <w:b/>
          <w:bCs w:val="0"/>
          <w:noProof/>
          <w:lang w:eastAsia="fi-FI"/>
        </w:rPr>
        <w:t>ValueConverters</w:t>
      </w:r>
      <w:r w:rsidR="00B55C6B">
        <w:rPr>
          <w:noProof/>
          <w:lang w:eastAsia="fi-FI"/>
        </w:rPr>
        <w:t xml:space="preserve"> are simply </w:t>
      </w:r>
      <w:r w:rsidR="007D2215">
        <w:rPr>
          <w:noProof/>
          <w:lang w:eastAsia="fi-FI"/>
        </w:rPr>
        <w:t xml:space="preserve">small </w:t>
      </w:r>
      <w:r w:rsidR="00B55C6B">
        <w:rPr>
          <w:noProof/>
          <w:lang w:eastAsia="fi-FI"/>
        </w:rPr>
        <w:t>value converter service classes</w:t>
      </w:r>
      <w:r w:rsidR="007D2215">
        <w:rPr>
          <w:noProof/>
          <w:lang w:eastAsia="fi-FI"/>
        </w:rPr>
        <w:t>, required for presenting data in a</w:t>
      </w:r>
      <w:r w:rsidR="000F5F1F">
        <w:rPr>
          <w:noProof/>
          <w:lang w:eastAsia="fi-FI"/>
        </w:rPr>
        <w:t xml:space="preserve"> </w:t>
      </w:r>
      <w:r w:rsidR="007D2215">
        <w:rPr>
          <w:noProof/>
          <w:lang w:eastAsia="fi-FI"/>
        </w:rPr>
        <w:lastRenderedPageBreak/>
        <w:t>different form in the Views while still adhering to the MVVM principles</w:t>
      </w:r>
      <w:r w:rsidR="00B55C6B">
        <w:rPr>
          <w:noProof/>
          <w:lang w:eastAsia="fi-FI"/>
        </w:rPr>
        <w:t xml:space="preserve">. </w:t>
      </w:r>
      <w:r w:rsidR="00B55C6B" w:rsidRPr="00C45F8F">
        <w:rPr>
          <w:b/>
          <w:bCs w:val="0"/>
          <w:noProof/>
          <w:lang w:eastAsia="fi-FI"/>
        </w:rPr>
        <w:t>Settings</w:t>
      </w:r>
      <w:r w:rsidR="00B55C6B">
        <w:rPr>
          <w:noProof/>
          <w:lang w:eastAsia="fi-FI"/>
        </w:rPr>
        <w:t xml:space="preserve"> contains general application settings, and</w:t>
      </w:r>
      <w:r w:rsidR="0070060D">
        <w:rPr>
          <w:noProof/>
          <w:lang w:eastAsia="fi-FI"/>
        </w:rPr>
        <w:t xml:space="preserve"> </w:t>
      </w:r>
      <w:r w:rsidR="0070060D" w:rsidRPr="00C45F8F">
        <w:rPr>
          <w:b/>
          <w:bCs w:val="0"/>
          <w:noProof/>
          <w:lang w:eastAsia="fi-FI"/>
        </w:rPr>
        <w:t>Resources</w:t>
      </w:r>
      <w:r w:rsidR="0070060D">
        <w:rPr>
          <w:noProof/>
          <w:lang w:eastAsia="fi-FI"/>
        </w:rPr>
        <w:t xml:space="preserve"> </w:t>
      </w:r>
      <w:r w:rsidR="007D2215">
        <w:rPr>
          <w:noProof/>
          <w:lang w:eastAsia="fi-FI"/>
        </w:rPr>
        <w:t xml:space="preserve">contains </w:t>
      </w:r>
      <w:r w:rsidR="0070060D">
        <w:rPr>
          <w:noProof/>
          <w:lang w:eastAsia="fi-FI"/>
        </w:rPr>
        <w:t>external resources</w:t>
      </w:r>
      <w:r w:rsidR="007D2215">
        <w:rPr>
          <w:noProof/>
          <w:lang w:eastAsia="fi-FI"/>
        </w:rPr>
        <w:t xml:space="preserve"> (fonts, etc.)</w:t>
      </w:r>
      <w:r w:rsidR="0070060D">
        <w:rPr>
          <w:noProof/>
          <w:lang w:eastAsia="fi-FI"/>
        </w:rPr>
        <w:t>.</w:t>
      </w:r>
    </w:p>
    <w:p w14:paraId="10F0C2B4" w14:textId="77777777" w:rsidR="00385E8E" w:rsidRPr="0032494C" w:rsidRDefault="00385E8E" w:rsidP="00ED58BF">
      <w:pPr>
        <w:pStyle w:val="Text"/>
        <w:keepNext/>
        <w:rPr>
          <w:noProof/>
          <w:lang w:eastAsia="fi-FI"/>
        </w:rPr>
      </w:pPr>
    </w:p>
    <w:p w14:paraId="4A448AF8" w14:textId="73EBB8DE" w:rsidR="001514E9" w:rsidRDefault="002C7F85" w:rsidP="001514E9">
      <w:pPr>
        <w:pStyle w:val="Text"/>
        <w:keepNext/>
      </w:pPr>
      <w:r>
        <w:rPr>
          <w:noProof/>
          <w:lang w:val="fi-FI" w:eastAsia="fi-FI"/>
        </w:rPr>
        <w:drawing>
          <wp:inline distT="0" distB="0" distL="0" distR="0" wp14:anchorId="55B2D900" wp14:editId="4DD795B4">
            <wp:extent cx="6115050" cy="3933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933825"/>
                    </a:xfrm>
                    <a:prstGeom prst="rect">
                      <a:avLst/>
                    </a:prstGeom>
                    <a:noFill/>
                    <a:ln>
                      <a:noFill/>
                    </a:ln>
                  </pic:spPr>
                </pic:pic>
              </a:graphicData>
            </a:graphic>
          </wp:inline>
        </w:drawing>
      </w:r>
    </w:p>
    <w:p w14:paraId="79676079" w14:textId="09D22638" w:rsidR="00ED58BF" w:rsidRDefault="001514E9" w:rsidP="001514E9">
      <w:pPr>
        <w:pStyle w:val="Caption"/>
        <w:rPr>
          <w:noProof/>
          <w:lang w:eastAsia="fi-FI"/>
        </w:rPr>
      </w:pPr>
      <w:bookmarkStart w:id="12" w:name="_Ref7525809"/>
      <w:bookmarkStart w:id="13" w:name="_Toc7529738"/>
      <w:r>
        <w:t xml:space="preserve">Figure </w:t>
      </w:r>
      <w:r>
        <w:fldChar w:fldCharType="begin"/>
      </w:r>
      <w:r>
        <w:instrText xml:space="preserve"> SEQ Figure \* ARABIC </w:instrText>
      </w:r>
      <w:r>
        <w:fldChar w:fldCharType="separate"/>
      </w:r>
      <w:r w:rsidR="00507A26">
        <w:rPr>
          <w:noProof/>
        </w:rPr>
        <w:t>3</w:t>
      </w:r>
      <w:r>
        <w:fldChar w:fldCharType="end"/>
      </w:r>
      <w:bookmarkEnd w:id="12"/>
      <w:r w:rsidR="0070060D">
        <w:t>.</w:t>
      </w:r>
      <w:r w:rsidR="0070060D">
        <w:tab/>
      </w:r>
      <w:r w:rsidR="00643F5B">
        <w:rPr>
          <w:noProof/>
          <w:lang w:eastAsia="fi-FI"/>
        </w:rPr>
        <w:t>App, MainWindow and smaller service classes.</w:t>
      </w:r>
      <w:bookmarkEnd w:id="13"/>
    </w:p>
    <w:p w14:paraId="24126E0F" w14:textId="3076E0FD" w:rsidR="00013F61" w:rsidRPr="00643F5B" w:rsidRDefault="00643F5B" w:rsidP="00643F5B">
      <w:pPr>
        <w:pStyle w:val="Text"/>
        <w:rPr>
          <w:lang w:eastAsia="fi-FI"/>
        </w:rPr>
      </w:pPr>
      <w:r>
        <w:rPr>
          <w:lang w:val="en-GB" w:eastAsia="fi-FI"/>
        </w:rPr>
        <w:fldChar w:fldCharType="begin"/>
      </w:r>
      <w:r>
        <w:rPr>
          <w:lang w:val="en-GB" w:eastAsia="fi-FI"/>
        </w:rPr>
        <w:instrText xml:space="preserve"> REF _Ref7526330 \h </w:instrText>
      </w:r>
      <w:r>
        <w:rPr>
          <w:lang w:val="en-GB" w:eastAsia="fi-FI"/>
        </w:rPr>
      </w:r>
      <w:r>
        <w:rPr>
          <w:lang w:val="en-GB" w:eastAsia="fi-FI"/>
        </w:rPr>
        <w:fldChar w:fldCharType="separate"/>
      </w:r>
      <w:r w:rsidR="00507A26">
        <w:t xml:space="preserve">Figure </w:t>
      </w:r>
      <w:r w:rsidR="00507A26">
        <w:rPr>
          <w:noProof/>
        </w:rPr>
        <w:t>4</w:t>
      </w:r>
      <w:r>
        <w:rPr>
          <w:lang w:val="en-GB" w:eastAsia="fi-FI"/>
        </w:rPr>
        <w:fldChar w:fldCharType="end"/>
      </w:r>
      <w:r>
        <w:rPr>
          <w:lang w:val="en-GB" w:eastAsia="fi-FI"/>
        </w:rPr>
        <w:t xml:space="preserve"> presents the Python scripts that perform the computational tasks related to data preparation</w:t>
      </w:r>
      <w:r w:rsidR="00860787">
        <w:rPr>
          <w:lang w:val="en-GB" w:eastAsia="fi-FI"/>
        </w:rPr>
        <w:t>,</w:t>
      </w:r>
      <w:r>
        <w:rPr>
          <w:lang w:val="en-GB" w:eastAsia="fi-FI"/>
        </w:rPr>
        <w:t xml:space="preserve"> and visualization of SOM and k-means results. </w:t>
      </w:r>
      <w:proofErr w:type="spellStart"/>
      <w:r w:rsidR="00860787">
        <w:rPr>
          <w:lang w:eastAsia="fi-FI"/>
        </w:rPr>
        <w:t>SomViewModel</w:t>
      </w:r>
      <w:proofErr w:type="spellEnd"/>
      <w:r w:rsidR="00860787">
        <w:rPr>
          <w:lang w:eastAsia="fi-FI"/>
        </w:rPr>
        <w:t xml:space="preserve"> calls all the P</w:t>
      </w:r>
      <w:r w:rsidR="0072359A" w:rsidRPr="00643F5B">
        <w:rPr>
          <w:lang w:eastAsia="fi-FI"/>
        </w:rPr>
        <w:t xml:space="preserve">ython scripts. The workflow </w:t>
      </w:r>
      <w:r w:rsidR="00A26C95">
        <w:rPr>
          <w:lang w:eastAsia="fi-FI"/>
        </w:rPr>
        <w:t>and order of execution for the P</w:t>
      </w:r>
      <w:r w:rsidR="0072359A" w:rsidRPr="00643F5B">
        <w:rPr>
          <w:lang w:eastAsia="fi-FI"/>
        </w:rPr>
        <w:t xml:space="preserve">ython scripts is illustrated by the blue lines, but the line is dashed because there is no actual direct connection between the scripts (this is handled by </w:t>
      </w:r>
      <w:proofErr w:type="spellStart"/>
      <w:r w:rsidR="0072359A" w:rsidRPr="00643F5B">
        <w:rPr>
          <w:lang w:eastAsia="fi-FI"/>
        </w:rPr>
        <w:t>SomViewModel</w:t>
      </w:r>
      <w:proofErr w:type="spellEnd"/>
      <w:r w:rsidR="0072359A" w:rsidRPr="00643F5B">
        <w:rPr>
          <w:lang w:eastAsia="fi-FI"/>
        </w:rPr>
        <w:t xml:space="preserve">). </w:t>
      </w:r>
      <w:proofErr w:type="spellStart"/>
      <w:r w:rsidR="00D37D5E">
        <w:rPr>
          <w:lang w:eastAsia="fi-FI"/>
        </w:rPr>
        <w:t>SplitToColumns</w:t>
      </w:r>
      <w:proofErr w:type="spellEnd"/>
      <w:r w:rsidR="00D37D5E" w:rsidRPr="00643F5B">
        <w:rPr>
          <w:lang w:eastAsia="fi-FI"/>
        </w:rPr>
        <w:t xml:space="preserve"> </w:t>
      </w:r>
      <w:r w:rsidR="0072359A" w:rsidRPr="00643F5B">
        <w:rPr>
          <w:lang w:eastAsia="fi-FI"/>
        </w:rPr>
        <w:t xml:space="preserve">splits the input data file to individual columns that are saved as binary 2D </w:t>
      </w:r>
      <w:proofErr w:type="spellStart"/>
      <w:r w:rsidR="0072359A" w:rsidRPr="00643F5B">
        <w:rPr>
          <w:lang w:eastAsia="fi-FI"/>
        </w:rPr>
        <w:t>numpy</w:t>
      </w:r>
      <w:proofErr w:type="spellEnd"/>
      <w:r w:rsidR="0072359A" w:rsidRPr="00643F5B">
        <w:rPr>
          <w:lang w:eastAsia="fi-FI"/>
        </w:rPr>
        <w:t xml:space="preserve"> arrays. These individual columns are used by </w:t>
      </w:r>
      <w:proofErr w:type="spellStart"/>
      <w:r w:rsidR="0072359A" w:rsidRPr="00643F5B">
        <w:rPr>
          <w:lang w:eastAsia="fi-FI"/>
        </w:rPr>
        <w:t>EditColumn</w:t>
      </w:r>
      <w:proofErr w:type="spellEnd"/>
      <w:r w:rsidR="0072359A" w:rsidRPr="00643F5B">
        <w:rPr>
          <w:lang w:eastAsia="fi-FI"/>
        </w:rPr>
        <w:t xml:space="preserve"> and </w:t>
      </w:r>
      <w:proofErr w:type="spellStart"/>
      <w:r w:rsidR="0072359A" w:rsidRPr="00643F5B">
        <w:rPr>
          <w:lang w:eastAsia="fi-FI"/>
        </w:rPr>
        <w:t>DrawSomHistogram</w:t>
      </w:r>
      <w:proofErr w:type="spellEnd"/>
      <w:r w:rsidR="0072359A" w:rsidRPr="00643F5B">
        <w:rPr>
          <w:lang w:eastAsia="fi-FI"/>
        </w:rPr>
        <w:t xml:space="preserve"> scripts. </w:t>
      </w:r>
      <w:proofErr w:type="spellStart"/>
      <w:r w:rsidR="0072359A" w:rsidRPr="00643F5B">
        <w:rPr>
          <w:lang w:eastAsia="fi-FI"/>
        </w:rPr>
        <w:t>EditColumn</w:t>
      </w:r>
      <w:proofErr w:type="spellEnd"/>
      <w:r w:rsidR="0072359A" w:rsidRPr="00643F5B">
        <w:rPr>
          <w:lang w:eastAsia="fi-FI"/>
        </w:rPr>
        <w:t xml:space="preserve"> is used to do the data preparation procedures (</w:t>
      </w:r>
      <w:proofErr w:type="spellStart"/>
      <w:r w:rsidR="0072359A" w:rsidRPr="00643F5B">
        <w:rPr>
          <w:lang w:eastAsia="fi-FI"/>
        </w:rPr>
        <w:t>winsorize</w:t>
      </w:r>
      <w:proofErr w:type="spellEnd"/>
      <w:r w:rsidR="0072359A" w:rsidRPr="00643F5B">
        <w:rPr>
          <w:lang w:eastAsia="fi-FI"/>
        </w:rPr>
        <w:t xml:space="preserve">, log transform, etc.), and </w:t>
      </w:r>
      <w:proofErr w:type="spellStart"/>
      <w:r w:rsidR="0072359A" w:rsidRPr="00643F5B">
        <w:rPr>
          <w:lang w:eastAsia="fi-FI"/>
        </w:rPr>
        <w:t>DrawSomHistogram</w:t>
      </w:r>
      <w:proofErr w:type="spellEnd"/>
      <w:r w:rsidR="0072359A" w:rsidRPr="00643F5B">
        <w:rPr>
          <w:lang w:eastAsia="fi-FI"/>
        </w:rPr>
        <w:t xml:space="preserve"> draws a histogram of the selected data column. After editing the data, </w:t>
      </w:r>
      <w:proofErr w:type="spellStart"/>
      <w:r w:rsidR="0072359A" w:rsidRPr="00643F5B">
        <w:rPr>
          <w:lang w:eastAsia="fi-FI"/>
        </w:rPr>
        <w:t>CombineToLrnFile</w:t>
      </w:r>
      <w:proofErr w:type="spellEnd"/>
      <w:r w:rsidR="0072359A" w:rsidRPr="00643F5B">
        <w:rPr>
          <w:lang w:eastAsia="fi-FI"/>
        </w:rPr>
        <w:t xml:space="preserve"> script is used to combine the individual columns back to a LRN file. </w:t>
      </w:r>
      <w:proofErr w:type="spellStart"/>
      <w:r w:rsidR="0072359A" w:rsidRPr="00643F5B">
        <w:rPr>
          <w:lang w:eastAsia="fi-FI"/>
        </w:rPr>
        <w:t>NextSomPlot</w:t>
      </w:r>
      <w:proofErr w:type="spellEnd"/>
      <w:r w:rsidR="0072359A" w:rsidRPr="00643F5B">
        <w:rPr>
          <w:lang w:eastAsia="fi-FI"/>
        </w:rPr>
        <w:t xml:space="preserve"> is used after SOM</w:t>
      </w:r>
      <w:r w:rsidR="00A26C95">
        <w:rPr>
          <w:lang w:eastAsia="fi-FI"/>
        </w:rPr>
        <w:t xml:space="preserve"> calculation, to draw the ma</w:t>
      </w:r>
      <w:r w:rsidR="0072359A" w:rsidRPr="00643F5B">
        <w:rPr>
          <w:lang w:eastAsia="fi-FI"/>
        </w:rPr>
        <w:t>ps, scatterplots and boxplots.</w:t>
      </w:r>
      <w:r w:rsidR="00AA738D">
        <w:rPr>
          <w:lang w:eastAsia="fi-FI"/>
        </w:rPr>
        <w:t xml:space="preserve"> </w:t>
      </w:r>
      <w:proofErr w:type="spellStart"/>
      <w:r w:rsidR="00874563">
        <w:rPr>
          <w:lang w:eastAsia="fi-FI"/>
        </w:rPr>
        <w:t>cluster_draw</w:t>
      </w:r>
      <w:proofErr w:type="spellEnd"/>
      <w:r w:rsidR="00874563">
        <w:rPr>
          <w:lang w:eastAsia="fi-FI"/>
        </w:rPr>
        <w:t xml:space="preserve"> is used to draw the 3 best clustering results. </w:t>
      </w:r>
      <w:proofErr w:type="spellStart"/>
      <w:r w:rsidR="00874563">
        <w:rPr>
          <w:lang w:eastAsia="fi-FI"/>
        </w:rPr>
        <w:t>NextSomPlotDash</w:t>
      </w:r>
      <w:proofErr w:type="spellEnd"/>
      <w:r w:rsidR="00874563">
        <w:rPr>
          <w:lang w:eastAsia="fi-FI"/>
        </w:rPr>
        <w:t xml:space="preserve"> script draws the interactive clustering plot, and when a cluster is selected </w:t>
      </w:r>
      <w:proofErr w:type="spellStart"/>
      <w:r w:rsidR="00874563">
        <w:rPr>
          <w:lang w:eastAsia="fi-FI"/>
        </w:rPr>
        <w:t>NextSomPlot_Dash_Draw</w:t>
      </w:r>
      <w:proofErr w:type="spellEnd"/>
      <w:r w:rsidR="00874563">
        <w:rPr>
          <w:lang w:eastAsia="fi-FI"/>
        </w:rPr>
        <w:t xml:space="preserve"> script is called to draw the selected cluster in </w:t>
      </w:r>
      <w:proofErr w:type="spellStart"/>
      <w:r w:rsidR="00874563">
        <w:rPr>
          <w:lang w:eastAsia="fi-FI"/>
        </w:rPr>
        <w:t>geospace</w:t>
      </w:r>
      <w:proofErr w:type="spellEnd"/>
      <w:r w:rsidR="00874563">
        <w:rPr>
          <w:lang w:eastAsia="fi-FI"/>
        </w:rPr>
        <w:t>.</w:t>
      </w:r>
    </w:p>
    <w:p w14:paraId="556E2003" w14:textId="13024D43" w:rsidR="00643F5B" w:rsidRPr="00643F5B" w:rsidRDefault="00643F5B" w:rsidP="00643F5B">
      <w:pPr>
        <w:pStyle w:val="Text"/>
        <w:rPr>
          <w:lang w:eastAsia="fi-FI"/>
        </w:rPr>
      </w:pPr>
    </w:p>
    <w:p w14:paraId="7821D566" w14:textId="5BA22492" w:rsidR="0030188B" w:rsidRPr="0030188B" w:rsidRDefault="0030188B">
      <w:pPr>
        <w:pStyle w:val="Caption"/>
        <w:keepNext/>
      </w:pPr>
      <w:r>
        <w:rPr>
          <w:noProof/>
        </w:rPr>
        <w:lastRenderedPageBreak/>
        <w:drawing>
          <wp:inline distT="0" distB="0" distL="0" distR="0" wp14:anchorId="06A029CF" wp14:editId="6C13574E">
            <wp:extent cx="6115050" cy="3457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5050" cy="3457575"/>
                    </a:xfrm>
                    <a:prstGeom prst="rect">
                      <a:avLst/>
                    </a:prstGeom>
                    <a:noFill/>
                    <a:ln>
                      <a:noFill/>
                    </a:ln>
                  </pic:spPr>
                </pic:pic>
              </a:graphicData>
            </a:graphic>
          </wp:inline>
        </w:drawing>
      </w:r>
    </w:p>
    <w:p w14:paraId="3D94F16E" w14:textId="4A1EC5E3" w:rsidR="002A3389" w:rsidRDefault="00643F5B" w:rsidP="00643F5B">
      <w:pPr>
        <w:pStyle w:val="Caption"/>
      </w:pPr>
      <w:bookmarkStart w:id="14" w:name="_Ref7526330"/>
      <w:bookmarkStart w:id="15" w:name="_Toc7529739"/>
      <w:r>
        <w:t xml:space="preserve">Figure </w:t>
      </w:r>
      <w:r>
        <w:fldChar w:fldCharType="begin"/>
      </w:r>
      <w:r>
        <w:instrText xml:space="preserve"> SEQ Figure \* ARABIC </w:instrText>
      </w:r>
      <w:r>
        <w:fldChar w:fldCharType="separate"/>
      </w:r>
      <w:r w:rsidR="00507A26">
        <w:rPr>
          <w:noProof/>
        </w:rPr>
        <w:t>4</w:t>
      </w:r>
      <w:r>
        <w:fldChar w:fldCharType="end"/>
      </w:r>
      <w:bookmarkEnd w:id="14"/>
      <w:r w:rsidR="0070060D">
        <w:t>.</w:t>
      </w:r>
      <w:r w:rsidR="0070060D">
        <w:tab/>
      </w:r>
      <w:r>
        <w:t>Python scripts for computational tasks related to data preparation and plotting.</w:t>
      </w:r>
      <w:bookmarkEnd w:id="15"/>
      <w:r w:rsidR="0030188B">
        <w:t xml:space="preserve"> Solid arrows indicate that a script is called, dotted arrows indicate a logical progression step. Also, the scripts are arranged roughly top-down in order of execution. </w:t>
      </w:r>
    </w:p>
    <w:p w14:paraId="01F7A12C" w14:textId="77777777" w:rsidR="0070060D" w:rsidRDefault="0070060D" w:rsidP="0070060D">
      <w:pPr>
        <w:pStyle w:val="Text"/>
        <w:rPr>
          <w:lang w:val="en-GB"/>
        </w:rPr>
      </w:pPr>
    </w:p>
    <w:p w14:paraId="4014C84F" w14:textId="7962C992" w:rsidR="00080594" w:rsidRDefault="00080594" w:rsidP="0070060D">
      <w:pPr>
        <w:pStyle w:val="Heading1"/>
        <w:spacing w:before="240" w:after="0" w:line="259" w:lineRule="auto"/>
        <w:jc w:val="left"/>
        <w:rPr>
          <w:lang w:val="en-US"/>
        </w:rPr>
      </w:pPr>
      <w:bookmarkStart w:id="16" w:name="_Toc7520472"/>
      <w:bookmarkStart w:id="17" w:name="_Toc7529735"/>
      <w:commentRangeStart w:id="18"/>
      <w:r>
        <w:rPr>
          <w:lang w:val="en-US"/>
        </w:rPr>
        <w:t>Func</w:t>
      </w:r>
      <w:r w:rsidR="00416DFE">
        <w:rPr>
          <w:lang w:val="en-US"/>
        </w:rPr>
        <w:t>t</w:t>
      </w:r>
      <w:r>
        <w:rPr>
          <w:lang w:val="en-US"/>
        </w:rPr>
        <w:t>ionality in classes</w:t>
      </w:r>
    </w:p>
    <w:p w14:paraId="0B604FD7" w14:textId="6C4FB1B5" w:rsidR="00F62353" w:rsidRDefault="00191106" w:rsidP="00A2050E">
      <w:pPr>
        <w:pStyle w:val="Heading2"/>
        <w:numPr>
          <w:ilvl w:val="0"/>
          <w:numId w:val="0"/>
        </w:numPr>
        <w:rPr>
          <w:lang w:val="en-US"/>
        </w:rPr>
      </w:pPr>
      <w:r>
        <w:rPr>
          <w:lang w:val="en-US"/>
        </w:rPr>
        <w:t xml:space="preserve">3.1 </w:t>
      </w:r>
      <w:r w:rsidR="00F7384B">
        <w:rPr>
          <w:lang w:val="en-US"/>
        </w:rPr>
        <w:t xml:space="preserve">Data </w:t>
      </w:r>
      <w:r w:rsidR="00F7384B" w:rsidRPr="00F7384B">
        <w:rPr>
          <w:lang w:val="en-US"/>
        </w:rPr>
        <w:t>p</w:t>
      </w:r>
      <w:r w:rsidR="00F62353" w:rsidRPr="00746B98">
        <w:rPr>
          <w:lang w:val="en-US"/>
        </w:rPr>
        <w:t>reprocessing</w:t>
      </w:r>
      <w:commentRangeEnd w:id="18"/>
      <w:r w:rsidR="00F74B93">
        <w:rPr>
          <w:rStyle w:val="CommentReference"/>
          <w:rFonts w:ascii="Arial" w:eastAsia="Times New Roman" w:hAnsi="Arial" w:cs="Times New Roman"/>
          <w:b w:val="0"/>
          <w:color w:val="auto"/>
        </w:rPr>
        <w:commentReference w:id="18"/>
      </w:r>
    </w:p>
    <w:p w14:paraId="2E398A82" w14:textId="77777777" w:rsidR="00DD066D" w:rsidRPr="00777B6D" w:rsidRDefault="00DD066D" w:rsidP="00C45F8F">
      <w:pPr>
        <w:pStyle w:val="Text"/>
      </w:pPr>
    </w:p>
    <w:p w14:paraId="5041F35F" w14:textId="03CE2BDE" w:rsidR="00175592" w:rsidRPr="00175592" w:rsidRDefault="00175592" w:rsidP="00175592">
      <w:pPr>
        <w:pStyle w:val="Text"/>
      </w:pPr>
      <w:r>
        <w:rPr>
          <w:b/>
        </w:rPr>
        <w:t>Normalization</w:t>
      </w:r>
    </w:p>
    <w:p w14:paraId="2B64ACB2" w14:textId="77FDAB7F" w:rsidR="00175592" w:rsidRDefault="00175592" w:rsidP="00746B98">
      <w:pPr>
        <w:pStyle w:val="Text"/>
      </w:pPr>
      <w:r>
        <w:t xml:space="preserve">Normalization is done to transform the data </w:t>
      </w:r>
      <w:r w:rsidR="000A4950">
        <w:t>to a user defined</w:t>
      </w:r>
      <w:r>
        <w:t xml:space="preserve"> range [</w:t>
      </w:r>
      <w:proofErr w:type="spellStart"/>
      <w:proofErr w:type="gramStart"/>
      <w:r w:rsidR="000A4950" w:rsidRPr="00C45F8F">
        <w:rPr>
          <w:i/>
          <w:iCs/>
        </w:rPr>
        <w:t>x</w:t>
      </w:r>
      <w:r w:rsidR="000A4950" w:rsidRPr="00C45F8F">
        <w:rPr>
          <w:i/>
          <w:iCs/>
          <w:vertAlign w:val="subscript"/>
        </w:rPr>
        <w:t>min</w:t>
      </w:r>
      <w:r w:rsidRPr="00C45F8F">
        <w:rPr>
          <w:i/>
          <w:iCs/>
        </w:rPr>
        <w:t>,</w:t>
      </w:r>
      <w:r w:rsidR="000A4950" w:rsidRPr="00C45F8F">
        <w:rPr>
          <w:i/>
          <w:iCs/>
        </w:rPr>
        <w:t>x</w:t>
      </w:r>
      <w:r w:rsidR="000A4950" w:rsidRPr="00C45F8F">
        <w:rPr>
          <w:i/>
          <w:iCs/>
          <w:vertAlign w:val="subscript"/>
        </w:rPr>
        <w:t>max</w:t>
      </w:r>
      <w:proofErr w:type="spellEnd"/>
      <w:proofErr w:type="gramEnd"/>
      <w:r>
        <w:t xml:space="preserve">] </w:t>
      </w:r>
      <w:r w:rsidR="000A4950">
        <w:t xml:space="preserve">using the following formula for the rescaled value </w:t>
      </w:r>
      <m:oMath>
        <m:r>
          <w:rPr>
            <w:rFonts w:ascii="Cambria Math" w:hAnsi="Cambria Math"/>
          </w:rPr>
          <m:t>r</m:t>
        </m:r>
      </m:oMath>
      <w:r w:rsidR="000A4950">
        <w:t>:</w:t>
      </w:r>
    </w:p>
    <w:p w14:paraId="7BC53CF5" w14:textId="195BFF1E" w:rsidR="00A6684A" w:rsidRDefault="00A6684A" w:rsidP="00746B98">
      <w:pPr>
        <w:pStyle w:val="Text"/>
      </w:pPr>
      <m:oMathPara>
        <m:oMath>
          <m:r>
            <m:rPr>
              <m:sty m:val="bi"/>
            </m:rPr>
            <w:rPr>
              <w:rFonts w:ascii="Cambria Math" w:hAnsi="Cambria Math"/>
            </w:rPr>
            <m:t>r</m:t>
          </m:r>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m:t>
              </m:r>
              <m:r>
                <m:rPr>
                  <m:sty m:val="bi"/>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oMath>
      </m:oMathPara>
    </w:p>
    <w:p w14:paraId="5DBC8B38" w14:textId="6DB7D5EC" w:rsidR="000A4950" w:rsidRDefault="00C45F8F" w:rsidP="00746B98">
      <w:pPr>
        <w:pStyle w:val="Text"/>
      </w:pPr>
      <w:r>
        <w:t xml:space="preserve">where </w:t>
      </w:r>
      <m:oMath>
        <m:r>
          <m:rPr>
            <m:sty m:val="bi"/>
          </m:rPr>
          <w:rPr>
            <w:rFonts w:ascii="Cambria Math" w:hAnsi="Cambria Math"/>
          </w:rPr>
          <m:t>x</m:t>
        </m:r>
      </m:oMath>
      <w:r>
        <w:rPr>
          <w:b/>
          <w:bCs w:val="0"/>
        </w:rPr>
        <w:t xml:space="preserve"> </w:t>
      </w:r>
      <w:r>
        <w:t>is the vector of the untransformed</w:t>
      </w:r>
      <w:r>
        <w:t xml:space="preserve"> </w:t>
      </w:r>
      <w:proofErr w:type="gramStart"/>
      <w:r>
        <w:t>values.</w:t>
      </w:r>
      <w:proofErr w:type="gramEnd"/>
    </w:p>
    <w:p w14:paraId="07B6FD5E" w14:textId="70A45E05" w:rsidR="0005660E" w:rsidRDefault="0005660E" w:rsidP="00746B98">
      <w:pPr>
        <w:pStyle w:val="Text"/>
        <w:rPr>
          <w:b/>
          <w:bCs w:val="0"/>
        </w:rPr>
      </w:pPr>
      <w:proofErr w:type="spellStart"/>
      <w:r w:rsidRPr="00C45F8F">
        <w:rPr>
          <w:b/>
        </w:rPr>
        <w:t>Winsori</w:t>
      </w:r>
      <w:r>
        <w:rPr>
          <w:b/>
          <w:bCs w:val="0"/>
        </w:rPr>
        <w:t>zi</w:t>
      </w:r>
      <w:r w:rsidRPr="00C45F8F">
        <w:rPr>
          <w:b/>
        </w:rPr>
        <w:t>ng</w:t>
      </w:r>
      <w:proofErr w:type="spellEnd"/>
    </w:p>
    <w:p w14:paraId="2590A8C2" w14:textId="5F223E85" w:rsidR="0005660E" w:rsidRDefault="0005660E" w:rsidP="00746B98">
      <w:pPr>
        <w:pStyle w:val="Text"/>
      </w:pPr>
      <w:proofErr w:type="spellStart"/>
      <w:r w:rsidRPr="00827065">
        <w:t>Winsorizing</w:t>
      </w:r>
      <w:proofErr w:type="spellEnd"/>
      <w:r w:rsidRPr="00827065">
        <w:t xml:space="preserve"> means assigning a limiting value to parameter values below and above the given limiting value.</w:t>
      </w:r>
    </w:p>
    <w:p w14:paraId="3FC561A3" w14:textId="6684F5F1" w:rsidR="0005660E" w:rsidRDefault="0005660E" w:rsidP="00746B98">
      <w:pPr>
        <w:pStyle w:val="Text"/>
        <w:rPr>
          <w:b/>
          <w:bCs w:val="0"/>
        </w:rPr>
      </w:pPr>
      <w:r w:rsidRPr="00C45F8F">
        <w:rPr>
          <w:b/>
          <w:bCs w:val="0"/>
        </w:rPr>
        <w:t>Log transform</w:t>
      </w:r>
    </w:p>
    <w:p w14:paraId="166DE208" w14:textId="64BE2E0C" w:rsidR="00BD7ACC" w:rsidRPr="00252780" w:rsidRDefault="0005660E" w:rsidP="00C45F8F">
      <w:pPr>
        <w:pStyle w:val="Text"/>
      </w:pPr>
      <w:r w:rsidRPr="00827065">
        <w:t xml:space="preserve">Logarithmic transform is carried out by first shifting all the parameter values to the positive range. Then, a natural logarithm is applied to the values and computation is performed using the </w:t>
      </w:r>
      <w:r w:rsidRPr="00827065">
        <w:lastRenderedPageBreak/>
        <w:t>transformed values.</w:t>
      </w:r>
      <w:r>
        <w:t xml:space="preserve"> The log transform is mutually exclusive with </w:t>
      </w:r>
      <w:proofErr w:type="spellStart"/>
      <w:r>
        <w:t>winsorizing</w:t>
      </w:r>
      <w:proofErr w:type="spellEnd"/>
      <w:r>
        <w:t>, as they are both performed on the original data values.</w:t>
      </w:r>
    </w:p>
    <w:p w14:paraId="10850A93" w14:textId="48B1F2C6" w:rsidR="00BD7ACC" w:rsidRPr="00191106" w:rsidRDefault="00BD7ACC" w:rsidP="00C45F8F">
      <w:pPr>
        <w:pStyle w:val="Heading2"/>
        <w:numPr>
          <w:ilvl w:val="1"/>
          <w:numId w:val="22"/>
        </w:numPr>
        <w:rPr>
          <w:lang w:val="en-US"/>
        </w:rPr>
      </w:pPr>
      <w:bookmarkStart w:id="19" w:name="_Toc49261102"/>
      <w:r w:rsidRPr="00191106">
        <w:rPr>
          <w:lang w:val="en-US"/>
        </w:rPr>
        <w:t>Self-organizing maps and k-means method</w:t>
      </w:r>
      <w:bookmarkEnd w:id="19"/>
    </w:p>
    <w:p w14:paraId="3A636917" w14:textId="77777777" w:rsidR="00BD7ACC" w:rsidRPr="00827065" w:rsidRDefault="00BD7ACC" w:rsidP="00BD7ACC">
      <w:pPr>
        <w:pStyle w:val="Text"/>
      </w:pPr>
      <w:r w:rsidRPr="00827065">
        <w:t xml:space="preserve">SOM and k-means computations are carried out using the </w:t>
      </w:r>
      <w:proofErr w:type="spellStart"/>
      <w:r w:rsidRPr="00827065">
        <w:t>somoclu</w:t>
      </w:r>
      <w:proofErr w:type="spellEnd"/>
      <w:r w:rsidRPr="00827065">
        <w:t xml:space="preserve"> package (</w:t>
      </w:r>
      <w:proofErr w:type="spellStart"/>
      <w:r w:rsidRPr="00827065">
        <w:t>Wittek</w:t>
      </w:r>
      <w:proofErr w:type="spellEnd"/>
      <w:r w:rsidRPr="00827065">
        <w:t xml:space="preserve"> et al., 2017). After the initialization of the SOM neuron weights, the training of SOM utilizes competitive learning (Kohonen, 2001): For a given data point, the neuron with the smallest Euclidean distance is found; this neuron is called the best matching unit (BMU). The weights of the BMU and the neurons close to it are updated to be closer to the data point. The formula for updating the weights is</w:t>
      </w:r>
    </w:p>
    <w:p w14:paraId="12C376E4" w14:textId="77777777" w:rsidR="00BD7ACC" w:rsidRPr="00827065" w:rsidRDefault="00BD7ACC" w:rsidP="00BD7ACC">
      <w:pPr>
        <w:pStyle w:val="Text"/>
      </w:pPr>
      <m:oMathPara>
        <m:oMath>
          <m:r>
            <w:rPr>
              <w:rFonts w:ascii="Cambria Math" w:hAnsi="Cambria Math"/>
            </w:rPr>
            <m:t>w</m:t>
          </m:r>
          <m:d>
            <m:dPr>
              <m:ctrlPr>
                <w:rPr>
                  <w:rFonts w:ascii="Cambria Math" w:hAnsi="Cambria Math"/>
                  <w:i/>
                </w:rPr>
              </m:ctrlPr>
            </m:dPr>
            <m:e>
              <m:r>
                <w:rPr>
                  <w:rFonts w:ascii="Cambria Math" w:hAnsi="Cambria Math"/>
                </w:rPr>
                <m:t>t+1</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+α(t)h(t)(x</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oMath>
      </m:oMathPara>
    </w:p>
    <w:p w14:paraId="6FB4D301" w14:textId="77777777" w:rsidR="00BD7ACC" w:rsidRPr="00827065" w:rsidRDefault="00BD7ACC" w:rsidP="00BD7ACC">
      <w:pPr>
        <w:pStyle w:val="Text"/>
      </w:pPr>
      <w:r w:rsidRPr="00827065">
        <w:t xml:space="preserve">where </w:t>
      </w:r>
      <m:oMath>
        <m:r>
          <w:rPr>
            <w:rFonts w:ascii="Cambria Math" w:hAnsi="Cambria Math"/>
          </w:rPr>
          <m:t>w</m:t>
        </m:r>
        <m:d>
          <m:dPr>
            <m:ctrlPr>
              <w:rPr>
                <w:rFonts w:ascii="Cambria Math" w:hAnsi="Cambria Math"/>
                <w:i/>
              </w:rPr>
            </m:ctrlPr>
          </m:dPr>
          <m:e>
            <m:r>
              <w:rPr>
                <w:rFonts w:ascii="Cambria Math" w:hAnsi="Cambria Math"/>
              </w:rPr>
              <m:t>t+1</m:t>
            </m:r>
          </m:e>
        </m:d>
      </m:oMath>
      <w:r w:rsidRPr="00827065">
        <w:t xml:space="preserve"> is the new weight for a given neuron, </w:t>
      </w:r>
      <m:oMath>
        <m:r>
          <w:rPr>
            <w:rFonts w:ascii="Cambria Math" w:hAnsi="Cambria Math"/>
          </w:rPr>
          <m:t>w</m:t>
        </m:r>
        <m:d>
          <m:dPr>
            <m:ctrlPr>
              <w:rPr>
                <w:rFonts w:ascii="Cambria Math" w:hAnsi="Cambria Math"/>
                <w:i/>
              </w:rPr>
            </m:ctrlPr>
          </m:dPr>
          <m:e>
            <m:r>
              <w:rPr>
                <w:rFonts w:ascii="Cambria Math" w:hAnsi="Cambria Math"/>
              </w:rPr>
              <m:t>t</m:t>
            </m:r>
          </m:e>
        </m:d>
      </m:oMath>
      <w:r w:rsidRPr="00827065">
        <w:t xml:space="preserve"> is the old weight, </w:t>
      </w:r>
      <m:oMath>
        <m:r>
          <w:rPr>
            <w:rFonts w:ascii="Cambria Math" w:hAnsi="Cambria Math"/>
          </w:rPr>
          <m:t>α(t)</m:t>
        </m:r>
      </m:oMath>
      <w:r w:rsidRPr="00827065">
        <w:t xml:space="preserve"> is monotonically decreasing coefficient (learning rate), </w:t>
      </w:r>
      <m:oMath>
        <m:r>
          <w:rPr>
            <w:rFonts w:ascii="Cambria Math" w:hAnsi="Cambria Math"/>
          </w:rPr>
          <m:t>h(t)</m:t>
        </m:r>
      </m:oMath>
      <w:r w:rsidRPr="00827065">
        <w:t xml:space="preserve"> is a neighborhood function, and </w:t>
      </w:r>
      <m:oMath>
        <m:r>
          <w:rPr>
            <w:rFonts w:ascii="Cambria Math" w:hAnsi="Cambria Math"/>
          </w:rPr>
          <m:t>x</m:t>
        </m:r>
        <m:d>
          <m:dPr>
            <m:ctrlPr>
              <w:rPr>
                <w:rFonts w:ascii="Cambria Math" w:hAnsi="Cambria Math"/>
                <w:i/>
              </w:rPr>
            </m:ctrlPr>
          </m:dPr>
          <m:e>
            <m:r>
              <w:rPr>
                <w:rFonts w:ascii="Cambria Math" w:hAnsi="Cambria Math"/>
              </w:rPr>
              <m:t>t</m:t>
            </m:r>
          </m:e>
        </m:d>
      </m:oMath>
      <w:r w:rsidRPr="00827065">
        <w:t xml:space="preserve"> is the input data value. The learning rate ensures that the area in which the weights are updated shrinks over time and the neighborhood function ensures that the update is smaller the farther away the neuron is from the BMU in SOM space.</w:t>
      </w:r>
    </w:p>
    <w:p w14:paraId="070FC6D3" w14:textId="7D2A2755" w:rsidR="00BD7ACC" w:rsidRPr="00827065" w:rsidRDefault="00BD7ACC" w:rsidP="00BD7ACC">
      <w:pPr>
        <w:pStyle w:val="Text"/>
      </w:pPr>
      <w:r w:rsidRPr="00827065">
        <w:t>After SOM calculation, k-means clustering can be applied to its neurons. The algorithm is iterative; it assigns observations to the closest cluster centroid and recalculates the centroids. This is repeated until no updating happens.</w:t>
      </w:r>
    </w:p>
    <w:p w14:paraId="034B5111" w14:textId="5533F292" w:rsidR="00BD7ACC" w:rsidRPr="00827065" w:rsidRDefault="00BD7ACC" w:rsidP="00BD7ACC">
      <w:pPr>
        <w:pStyle w:val="Text"/>
      </w:pPr>
      <w:r w:rsidRPr="00827065">
        <w:t>The user provides the minimum and maximum number of clusters for which k-means clustering is tested. As the initial random assignment of clusters affects the results of the algorithm, k-means is run multiple times (user provides the number of initializations) for each number of clusters in the given range. The best clustering result for each number of clusters is saved, and the three best clustering results are shown in the user interface and stored. The goodness of clustering is measured using the Davies-Bouldin index (Davies &amp; Bouldin, 1979).</w:t>
      </w:r>
    </w:p>
    <w:p w14:paraId="7B71A66E" w14:textId="4F4377B8" w:rsidR="00BD7ACC" w:rsidRPr="00252780" w:rsidRDefault="00607DE6" w:rsidP="00BD7ACC">
      <w:pPr>
        <w:pStyle w:val="Heading3"/>
        <w:rPr>
          <w:lang w:val="en-US"/>
        </w:rPr>
      </w:pPr>
      <w:bookmarkStart w:id="20" w:name="_Toc49261103"/>
      <w:r>
        <w:rPr>
          <w:lang w:val="en-US"/>
        </w:rPr>
        <w:t>Q</w:t>
      </w:r>
      <w:r w:rsidR="00BD7ACC" w:rsidRPr="00252780">
        <w:rPr>
          <w:lang w:val="en-US"/>
        </w:rPr>
        <w:t>uantization error</w:t>
      </w:r>
      <w:bookmarkEnd w:id="20"/>
    </w:p>
    <w:p w14:paraId="520ABF13" w14:textId="45CE4961" w:rsidR="00BD7ACC" w:rsidRPr="00827065" w:rsidRDefault="00BD7ACC" w:rsidP="00BD7ACC">
      <w:pPr>
        <w:pStyle w:val="Text"/>
      </w:pPr>
      <w:r w:rsidRPr="00827065">
        <w:t xml:space="preserve">The quality of SOM is usually measured using two quantities. The </w:t>
      </w:r>
      <w:r w:rsidRPr="00827065">
        <w:rPr>
          <w:i/>
        </w:rPr>
        <w:t>topological error</w:t>
      </w:r>
      <w:r w:rsidRPr="00827065">
        <w:t xml:space="preserve"> describes how closely similar data vectors are located on SOM and the </w:t>
      </w:r>
      <w:r w:rsidRPr="00827065">
        <w:rPr>
          <w:i/>
        </w:rPr>
        <w:t>quantization error</w:t>
      </w:r>
      <w:r w:rsidRPr="00827065">
        <w:t xml:space="preserve"> is a measure of the goodness of clustering of data vectors in each SOM cell. </w:t>
      </w:r>
      <w:bookmarkStart w:id="21" w:name="_Hlk56775977"/>
      <w:r w:rsidR="00607DE6">
        <w:t xml:space="preserve">In </w:t>
      </w:r>
      <w:proofErr w:type="spellStart"/>
      <w:r w:rsidR="00607DE6">
        <w:t>GisSOM</w:t>
      </w:r>
      <w:proofErr w:type="spellEnd"/>
      <w:r w:rsidR="00607DE6">
        <w:t>, computation of only quantization error is implemented so far.</w:t>
      </w:r>
      <w:bookmarkEnd w:id="21"/>
    </w:p>
    <w:p w14:paraId="01512914" w14:textId="77777777" w:rsidR="00BD7ACC" w:rsidRPr="00827065" w:rsidRDefault="00BD7ACC" w:rsidP="00BD7ACC">
      <w:pPr>
        <w:pStyle w:val="Text"/>
      </w:pPr>
      <w:r w:rsidRPr="00827065">
        <w:t>The quantization error is computed using the equation</w:t>
      </w:r>
    </w:p>
    <w:p w14:paraId="21A18A55" w14:textId="77777777" w:rsidR="00BD7ACC" w:rsidRPr="00827065" w:rsidRDefault="00012AC0" w:rsidP="00BD7ACC">
      <w:pPr>
        <w:pStyle w:val="Text"/>
      </w:pPr>
      <m:oMathPara>
        <m:oMath>
          <m:sSub>
            <m:sSubPr>
              <m:ctrlPr>
                <w:rPr>
                  <w:rFonts w:ascii="Cambria Math" w:hAnsi="Cambria Math"/>
                  <w:i/>
                </w:rPr>
              </m:ctrlPr>
            </m:sSubPr>
            <m:e>
              <m:r>
                <w:rPr>
                  <w:rFonts w:ascii="Cambria Math" w:hAnsi="Cambria Math"/>
                </w:rPr>
                <m:t>E</m:t>
              </m:r>
            </m:e>
            <m:sub>
              <m: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BMU</m:t>
                      </m:r>
                    </m:e>
                    <m:sub>
                      <m:r>
                        <w:rPr>
                          <w:rFonts w:ascii="Cambria Math" w:hAnsi="Cambria Math"/>
                        </w:rPr>
                        <m:t>i</m:t>
                      </m:r>
                    </m:sub>
                  </m:sSub>
                </m:e>
              </m:d>
            </m:e>
          </m:nary>
          <m:r>
            <w:rPr>
              <w:rFonts w:ascii="Cambria Math" w:hAnsi="Cambria Math"/>
            </w:rPr>
            <m:t>,</m:t>
          </m:r>
        </m:oMath>
      </m:oMathPara>
    </w:p>
    <w:p w14:paraId="4D449CD8" w14:textId="15E1EF6C" w:rsidR="00BD7ACC" w:rsidRPr="00827065" w:rsidRDefault="00BD7ACC" w:rsidP="00BD7ACC">
      <w:pPr>
        <w:pStyle w:val="Text"/>
      </w:pPr>
      <w:r w:rsidRPr="00827065">
        <w:t xml:space="preserve">where N is the total number of data vectors, </w:t>
      </w:r>
      <w:proofErr w:type="gramStart"/>
      <w:r w:rsidRPr="00827065">
        <w:rPr>
          <w:b/>
          <w:i/>
        </w:rPr>
        <w:t>X</w:t>
      </w:r>
      <w:r w:rsidRPr="00827065">
        <w:rPr>
          <w:i/>
          <w:vertAlign w:val="subscript"/>
        </w:rPr>
        <w:t>i</w:t>
      </w:r>
      <w:proofErr w:type="gramEnd"/>
      <w:r w:rsidRPr="00827065">
        <w:t xml:space="preserve"> is the </w:t>
      </w:r>
      <w:proofErr w:type="spellStart"/>
      <w:r w:rsidRPr="00827065">
        <w:rPr>
          <w:i/>
        </w:rPr>
        <w:t>i</w:t>
      </w:r>
      <w:r w:rsidRPr="00827065">
        <w:rPr>
          <w:vertAlign w:val="superscript"/>
        </w:rPr>
        <w:t>th</w:t>
      </w:r>
      <w:proofErr w:type="spellEnd"/>
      <w:r w:rsidRPr="00827065">
        <w:t xml:space="preserve"> data vector and </w:t>
      </w:r>
      <w:proofErr w:type="spellStart"/>
      <w:r w:rsidRPr="00827065">
        <w:rPr>
          <w:b/>
          <w:i/>
        </w:rPr>
        <w:t>BMU</w:t>
      </w:r>
      <w:r w:rsidRPr="00827065">
        <w:rPr>
          <w:i/>
          <w:vertAlign w:val="subscript"/>
        </w:rPr>
        <w:t>i</w:t>
      </w:r>
      <w:proofErr w:type="spellEnd"/>
      <w:r w:rsidRPr="00827065">
        <w:t xml:space="preserve"> is the SOM codebook vector in the best matching unit of </w:t>
      </w:r>
      <w:r w:rsidRPr="00827065">
        <w:rPr>
          <w:b/>
          <w:i/>
        </w:rPr>
        <w:t>X</w:t>
      </w:r>
      <w:r w:rsidRPr="00827065">
        <w:rPr>
          <w:i/>
          <w:vertAlign w:val="subscript"/>
        </w:rPr>
        <w:t>i</w:t>
      </w:r>
      <w:r w:rsidRPr="00827065">
        <w:t>.</w:t>
      </w:r>
    </w:p>
    <w:p w14:paraId="2CD68377" w14:textId="77777777" w:rsidR="00191106" w:rsidRPr="00777B6D" w:rsidRDefault="00191106" w:rsidP="00C45F8F">
      <w:pPr>
        <w:pStyle w:val="Text"/>
      </w:pPr>
    </w:p>
    <w:p w14:paraId="23168DC1" w14:textId="77777777" w:rsidR="00A2050E" w:rsidRPr="00E3513C" w:rsidRDefault="00A2050E" w:rsidP="00677189">
      <w:pPr>
        <w:pStyle w:val="Text"/>
      </w:pPr>
    </w:p>
    <w:p w14:paraId="04A177B8" w14:textId="5F481F6A" w:rsidR="006B71AE" w:rsidRDefault="006B71AE" w:rsidP="006B71AE">
      <w:pPr>
        <w:pStyle w:val="Heading2"/>
        <w:rPr>
          <w:lang w:val="en-US"/>
        </w:rPr>
      </w:pPr>
      <w:r>
        <w:rPr>
          <w:lang w:val="en-US"/>
        </w:rPr>
        <w:lastRenderedPageBreak/>
        <w:t>Results</w:t>
      </w:r>
    </w:p>
    <w:p w14:paraId="522260A6" w14:textId="77777777" w:rsidR="006B71AE" w:rsidRDefault="006B71AE" w:rsidP="00C45F8F">
      <w:pPr>
        <w:pStyle w:val="Text"/>
        <w:numPr>
          <w:ilvl w:val="0"/>
          <w:numId w:val="23"/>
        </w:numPr>
        <w:spacing w:after="0" w:line="240" w:lineRule="auto"/>
      </w:pPr>
      <w:r>
        <w:t>Scatterplots are created using the SOM codebook vectors</w:t>
      </w:r>
    </w:p>
    <w:p w14:paraId="4D2A1D6F" w14:textId="5355F446" w:rsidR="006B71AE" w:rsidRPr="00C45F8F" w:rsidRDefault="006B71AE" w:rsidP="00C45F8F">
      <w:pPr>
        <w:pStyle w:val="Text"/>
        <w:numPr>
          <w:ilvl w:val="0"/>
          <w:numId w:val="23"/>
        </w:numPr>
        <w:spacing w:after="0" w:line="240" w:lineRule="auto"/>
      </w:pPr>
      <w:r>
        <w:t>Boxplots are created using the original data set</w:t>
      </w:r>
    </w:p>
    <w:p w14:paraId="75DA63C8" w14:textId="7FB9593D" w:rsidR="0070060D" w:rsidRDefault="0070060D" w:rsidP="0070060D">
      <w:pPr>
        <w:pStyle w:val="Heading1"/>
        <w:spacing w:before="240" w:after="0" w:line="259" w:lineRule="auto"/>
        <w:jc w:val="left"/>
        <w:rPr>
          <w:lang w:val="en-US"/>
        </w:rPr>
      </w:pPr>
      <w:r>
        <w:rPr>
          <w:lang w:val="en-US"/>
        </w:rPr>
        <w:t>References</w:t>
      </w:r>
      <w:bookmarkEnd w:id="16"/>
      <w:bookmarkEnd w:id="17"/>
    </w:p>
    <w:p w14:paraId="5632F27B" w14:textId="49283B4B" w:rsidR="0070060D" w:rsidRPr="00405F5B" w:rsidRDefault="0070060D" w:rsidP="00746B98">
      <w:pPr>
        <w:rPr>
          <w:rFonts w:asciiTheme="minorHAnsi" w:hAnsiTheme="minorHAnsi" w:cstheme="minorHAnsi"/>
          <w:sz w:val="24"/>
          <w:szCs w:val="24"/>
          <w:lang w:val="en-US" w:eastAsia="fi-FI"/>
        </w:rPr>
      </w:pPr>
      <w:r w:rsidRPr="00405F5B">
        <w:rPr>
          <w:rFonts w:asciiTheme="minorHAnsi" w:hAnsiTheme="minorHAnsi" w:cstheme="minorHAnsi"/>
          <w:sz w:val="24"/>
          <w:szCs w:val="24"/>
          <w:lang w:val="en-US" w:eastAsia="fi-FI"/>
        </w:rPr>
        <w:t>Deliverable 4.11 Appendix 1: Te</w:t>
      </w:r>
      <w:r w:rsidRPr="00BD0FBC">
        <w:rPr>
          <w:rFonts w:asciiTheme="minorHAnsi" w:hAnsiTheme="minorHAnsi" w:cstheme="minorHAnsi"/>
          <w:sz w:val="24"/>
          <w:szCs w:val="24"/>
          <w:lang w:val="en-US" w:eastAsia="fi-FI"/>
        </w:rPr>
        <w:t xml:space="preserve">chnical Specification – </w:t>
      </w:r>
      <w:proofErr w:type="spellStart"/>
      <w:r w:rsidRPr="00405F5B">
        <w:rPr>
          <w:rFonts w:asciiTheme="minorHAnsi" w:hAnsiTheme="minorHAnsi" w:cstheme="minorHAnsi"/>
          <w:i/>
          <w:sz w:val="24"/>
          <w:szCs w:val="24"/>
          <w:lang w:val="en-US" w:eastAsia="fi-FI"/>
        </w:rPr>
        <w:t>nextsomcore</w:t>
      </w:r>
      <w:proofErr w:type="spellEnd"/>
    </w:p>
    <w:p w14:paraId="7B8D3837" w14:textId="70614F64" w:rsidR="0070060D" w:rsidRPr="00405F5B" w:rsidRDefault="0070060D" w:rsidP="00746B98">
      <w:pPr>
        <w:rPr>
          <w:rFonts w:asciiTheme="minorHAnsi" w:hAnsiTheme="minorHAnsi" w:cstheme="minorHAnsi"/>
          <w:sz w:val="24"/>
          <w:szCs w:val="24"/>
          <w:lang w:val="en-US" w:eastAsia="fi-FI"/>
        </w:rPr>
      </w:pPr>
      <w:r w:rsidRPr="00405F5B">
        <w:rPr>
          <w:rFonts w:asciiTheme="minorHAnsi" w:hAnsiTheme="minorHAnsi" w:cstheme="minorHAnsi"/>
          <w:sz w:val="24"/>
          <w:szCs w:val="24"/>
          <w:lang w:val="en-US" w:eastAsia="fi-FI"/>
        </w:rPr>
        <w:t xml:space="preserve">Deliverable 4.12: </w:t>
      </w:r>
      <w:proofErr w:type="spellStart"/>
      <w:r w:rsidRPr="00405F5B">
        <w:rPr>
          <w:rFonts w:asciiTheme="minorHAnsi" w:hAnsiTheme="minorHAnsi" w:cstheme="minorHAnsi"/>
          <w:sz w:val="24"/>
          <w:szCs w:val="24"/>
          <w:lang w:val="en-US" w:eastAsia="fi-FI"/>
        </w:rPr>
        <w:t>advangeo</w:t>
      </w:r>
      <w:proofErr w:type="spellEnd"/>
      <w:r w:rsidR="008E4E1F">
        <w:rPr>
          <w:rFonts w:asciiTheme="minorHAnsi" w:hAnsiTheme="minorHAnsi" w:cstheme="minorHAnsi"/>
          <w:sz w:val="24"/>
          <w:szCs w:val="24"/>
          <w:lang w:val="en-US" w:eastAsia="fi-FI"/>
        </w:rPr>
        <w:t xml:space="preserve"> 2D with SOM</w:t>
      </w:r>
      <w:r w:rsidRPr="00405F5B">
        <w:rPr>
          <w:rFonts w:asciiTheme="minorHAnsi" w:hAnsiTheme="minorHAnsi" w:cstheme="minorHAnsi"/>
          <w:sz w:val="24"/>
          <w:szCs w:val="24"/>
          <w:lang w:val="en-US" w:eastAsia="fi-FI"/>
        </w:rPr>
        <w:t>®</w:t>
      </w:r>
    </w:p>
    <w:p w14:paraId="73B28685" w14:textId="1E685D6F" w:rsidR="0070060D" w:rsidRPr="00405F5B" w:rsidRDefault="0070060D" w:rsidP="00746B98">
      <w:pPr>
        <w:rPr>
          <w:rFonts w:asciiTheme="minorHAnsi" w:hAnsiTheme="minorHAnsi" w:cstheme="minorHAnsi"/>
          <w:sz w:val="24"/>
          <w:szCs w:val="24"/>
          <w:lang w:val="en-US" w:eastAsia="fi-FI"/>
        </w:rPr>
      </w:pPr>
      <w:r w:rsidRPr="00405F5B">
        <w:rPr>
          <w:rFonts w:asciiTheme="minorHAnsi" w:hAnsiTheme="minorHAnsi" w:cstheme="minorHAnsi"/>
          <w:sz w:val="24"/>
          <w:szCs w:val="24"/>
          <w:lang w:val="en-US" w:eastAsia="fi-FI"/>
        </w:rPr>
        <w:t xml:space="preserve">Deliverable 4.13: </w:t>
      </w:r>
      <w:proofErr w:type="spellStart"/>
      <w:r w:rsidRPr="00405F5B">
        <w:rPr>
          <w:rFonts w:asciiTheme="minorHAnsi" w:hAnsiTheme="minorHAnsi" w:cstheme="minorHAnsi"/>
          <w:sz w:val="24"/>
          <w:szCs w:val="24"/>
          <w:lang w:val="en-US" w:eastAsia="fi-FI"/>
        </w:rPr>
        <w:t>ArcGIS</w:t>
      </w:r>
      <w:r w:rsidR="008E4E1F">
        <w:rPr>
          <w:rFonts w:asciiTheme="minorHAnsi" w:hAnsiTheme="minorHAnsi" w:cstheme="minorHAnsi"/>
          <w:sz w:val="24"/>
          <w:szCs w:val="24"/>
          <w:lang w:val="en-US" w:eastAsia="fi-FI"/>
        </w:rPr>
        <w:t>SOM</w:t>
      </w:r>
      <w:proofErr w:type="spellEnd"/>
      <w:r w:rsidR="008E4E1F">
        <w:rPr>
          <w:rFonts w:asciiTheme="minorHAnsi" w:hAnsiTheme="minorHAnsi" w:cstheme="minorHAnsi"/>
          <w:sz w:val="24"/>
          <w:szCs w:val="24"/>
          <w:lang w:val="en-US" w:eastAsia="fi-FI"/>
        </w:rPr>
        <w:t xml:space="preserve"> toolbox</w:t>
      </w:r>
    </w:p>
    <w:p w14:paraId="0C49D04F" w14:textId="0C846D41" w:rsidR="00BD1C49" w:rsidRPr="00746B98" w:rsidRDefault="00BD1C49" w:rsidP="00746B98">
      <w:pPr>
        <w:rPr>
          <w:rFonts w:asciiTheme="minorHAnsi" w:hAnsiTheme="minorHAnsi" w:cstheme="minorHAnsi"/>
          <w:lang w:val="en-US" w:eastAsia="fi-FI"/>
        </w:rPr>
      </w:pPr>
      <w:r w:rsidRPr="00746B98">
        <w:rPr>
          <w:rFonts w:asciiTheme="minorHAnsi" w:hAnsiTheme="minorHAnsi" w:cstheme="minorHAnsi"/>
          <w:lang w:val="en-US" w:eastAsia="fi-FI"/>
        </w:rPr>
        <w:t>Kohonen, T.</w:t>
      </w:r>
      <w:r w:rsidR="00405F5B" w:rsidRPr="00746B98">
        <w:rPr>
          <w:rFonts w:asciiTheme="minorHAnsi" w:hAnsiTheme="minorHAnsi" w:cstheme="minorHAnsi"/>
          <w:lang w:val="en-US" w:eastAsia="fi-FI"/>
        </w:rPr>
        <w:t xml:space="preserve"> (2001)</w:t>
      </w:r>
      <w:r w:rsidRPr="00746B98">
        <w:rPr>
          <w:rFonts w:asciiTheme="minorHAnsi" w:hAnsiTheme="minorHAnsi" w:cstheme="minorHAnsi"/>
          <w:lang w:val="en-US" w:eastAsia="fi-FI"/>
        </w:rPr>
        <w:t xml:space="preserve"> Self-Organi</w:t>
      </w:r>
      <w:r w:rsidR="00405F5B" w:rsidRPr="00746B98">
        <w:rPr>
          <w:rFonts w:asciiTheme="minorHAnsi" w:hAnsiTheme="minorHAnsi" w:cstheme="minorHAnsi"/>
          <w:lang w:val="en-US" w:eastAsia="fi-FI"/>
        </w:rPr>
        <w:t>zing Maps. Springer-Verlag.</w:t>
      </w:r>
    </w:p>
    <w:p w14:paraId="13EEBC2D" w14:textId="77777777" w:rsidR="0070060D" w:rsidRPr="0070060D" w:rsidRDefault="0070060D" w:rsidP="0070060D">
      <w:pPr>
        <w:pStyle w:val="Text"/>
        <w:rPr>
          <w:lang w:val="en-GB"/>
        </w:rPr>
      </w:pPr>
    </w:p>
    <w:sectPr w:rsidR="0070060D" w:rsidRPr="0070060D" w:rsidSect="00656B8B">
      <w:headerReference w:type="default" r:id="rId19"/>
      <w:footerReference w:type="even" r:id="rId20"/>
      <w:footerReference w:type="default" r:id="rId21"/>
      <w:headerReference w:type="first" r:id="rId22"/>
      <w:pgSz w:w="11906" w:h="16838"/>
      <w:pgMar w:top="1634" w:right="1134" w:bottom="1417" w:left="113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Torppa Johanna" w:date="2020-11-20T14:36:00Z" w:initials="TJ(">
    <w:p w14:paraId="304530B6" w14:textId="77777777" w:rsidR="00F74B93" w:rsidRDefault="00F74B93">
      <w:pPr>
        <w:pStyle w:val="CommentText"/>
      </w:pPr>
      <w:r>
        <w:rPr>
          <w:rStyle w:val="CommentReference"/>
        </w:rPr>
        <w:annotationRef/>
      </w:r>
      <w:r w:rsidRPr="00D37D5E">
        <w:t xml:space="preserve">Otsikointi? </w:t>
      </w:r>
      <w:r w:rsidRPr="00DB1845">
        <w:t xml:space="preserve">Jos pääotsikko on “3. </w:t>
      </w:r>
      <w:proofErr w:type="spellStart"/>
      <w:r w:rsidRPr="00DB1845">
        <w:t>functionality</w:t>
      </w:r>
      <w:proofErr w:type="spellEnd"/>
      <w:r w:rsidRPr="00DB1845">
        <w:t xml:space="preserve"> in </w:t>
      </w:r>
      <w:proofErr w:type="spellStart"/>
      <w:r w:rsidRPr="00DB1845">
        <w:t>classes</w:t>
      </w:r>
      <w:proofErr w:type="spellEnd"/>
      <w:proofErr w:type="gramStart"/>
      <w:r w:rsidRPr="00DB1845">
        <w:t>”</w:t>
      </w:r>
      <w:r w:rsidR="00DB1845" w:rsidRPr="00DB1845">
        <w:t xml:space="preserve"> ,</w:t>
      </w:r>
      <w:proofErr w:type="gramEnd"/>
      <w:r w:rsidR="00DB1845" w:rsidRPr="00DB1845">
        <w:t xml:space="preserve"> niin </w:t>
      </w:r>
      <w:proofErr w:type="spellStart"/>
      <w:r w:rsidR="00DB1845">
        <w:t>esim</w:t>
      </w:r>
      <w:proofErr w:type="spellEnd"/>
      <w:r w:rsidR="00DB1845">
        <w:t xml:space="preserve"> </w:t>
      </w:r>
      <w:r w:rsidR="00DB1845" w:rsidRPr="00DB1845">
        <w:t xml:space="preserve">kappaleen 3.1 otsikko </w:t>
      </w:r>
      <w:r w:rsidR="00DB1845">
        <w:t xml:space="preserve">olisi </w:t>
      </w:r>
      <w:proofErr w:type="spellStart"/>
      <w:r w:rsidRPr="00DB1845">
        <w:t>SomViewModel</w:t>
      </w:r>
      <w:proofErr w:type="spellEnd"/>
      <w:r w:rsidR="00DB1845">
        <w:t xml:space="preserve">, vai mitä? Olisiko tämä hyvä vaihtoehto, vai parempi niin, että pääotsikko on ”3. </w:t>
      </w:r>
      <w:proofErr w:type="spellStart"/>
      <w:r w:rsidR="00DB1845">
        <w:t>functionality</w:t>
      </w:r>
      <w:proofErr w:type="spellEnd"/>
      <w:r w:rsidR="00DB1845">
        <w:t xml:space="preserve"> in </w:t>
      </w:r>
      <w:proofErr w:type="spellStart"/>
      <w:r w:rsidR="00DB1845">
        <w:t>scripts</w:t>
      </w:r>
      <w:proofErr w:type="spellEnd"/>
      <w:r w:rsidR="00DB1845">
        <w:t xml:space="preserve">” ja </w:t>
      </w:r>
      <w:proofErr w:type="spellStart"/>
      <w:r w:rsidR="00DB1845">
        <w:t>esim</w:t>
      </w:r>
      <w:proofErr w:type="spellEnd"/>
      <w:r w:rsidR="00DB1845">
        <w:t xml:space="preserve"> 3.1 otsikko olisi ”EditColumns.py”</w:t>
      </w:r>
    </w:p>
    <w:p w14:paraId="0C00D6E1" w14:textId="2404FF5C" w:rsidR="008E6FAC" w:rsidRPr="008E6FAC" w:rsidRDefault="008E6FAC">
      <w:pPr>
        <w:pStyle w:val="CommentText"/>
      </w:pPr>
      <w:r w:rsidRPr="008E6FAC">
        <w:t xml:space="preserve">Eli </w:t>
      </w:r>
      <w:proofErr w:type="spellStart"/>
      <w:r w:rsidRPr="008E6FAC">
        <w:t>tän</w:t>
      </w:r>
      <w:proofErr w:type="spellEnd"/>
      <w:r w:rsidRPr="008E6FAC">
        <w:t xml:space="preserve"> kappaleen kaikki o</w:t>
      </w:r>
      <w:r>
        <w:t>tsikot pitää päivittää.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00D6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00D6E1" w16cid:durableId="236252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BD30E" w14:textId="77777777" w:rsidR="0072359A" w:rsidRDefault="0072359A" w:rsidP="003E1ED1">
      <w:pPr>
        <w:spacing w:before="0"/>
      </w:pPr>
      <w:r>
        <w:separator/>
      </w:r>
    </w:p>
  </w:endnote>
  <w:endnote w:type="continuationSeparator" w:id="0">
    <w:p w14:paraId="5C8B25BE" w14:textId="77777777" w:rsidR="0072359A" w:rsidRDefault="0072359A" w:rsidP="003E1ED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A8329" w14:textId="77777777" w:rsidR="00740154" w:rsidRPr="006D7103" w:rsidRDefault="00740154">
    <w:pPr>
      <w:pStyle w:val="Footer"/>
      <w:jc w:val="center"/>
      <w:rPr>
        <w:rFonts w:ascii="Times New Roman" w:hAnsi="Times New Roman"/>
        <w:lang w:val="en-US"/>
      </w:rPr>
    </w:pPr>
    <w:r w:rsidRPr="006D7103">
      <w:rPr>
        <w:rFonts w:ascii="Times New Roman" w:hAnsi="Times New Roman"/>
        <w:lang w:val="en-US"/>
      </w:rPr>
      <w:t>NEXT WP1. COORDINATION. Deliverable 1.1. Kick-off meeting, M1</w:t>
    </w:r>
    <w:r w:rsidRPr="006D7103">
      <w:rPr>
        <w:rFonts w:ascii="Times New Roman" w:hAnsi="Times New Roman"/>
        <w:lang w:val="en-US"/>
      </w:rPr>
      <w:tab/>
    </w:r>
    <w:sdt>
      <w:sdtPr>
        <w:rPr>
          <w:rFonts w:ascii="Times New Roman" w:hAnsi="Times New Roman"/>
        </w:rPr>
        <w:id w:val="946577756"/>
        <w:docPartObj>
          <w:docPartGallery w:val="Page Numbers (Bottom of Page)"/>
          <w:docPartUnique/>
        </w:docPartObj>
      </w:sdtPr>
      <w:sdtEndPr>
        <w:rPr>
          <w:noProof/>
        </w:rPr>
      </w:sdtEndPr>
      <w:sdtContent>
        <w:r w:rsidRPr="006D7103">
          <w:rPr>
            <w:rFonts w:ascii="Times New Roman" w:hAnsi="Times New Roman"/>
          </w:rPr>
          <w:fldChar w:fldCharType="begin"/>
        </w:r>
        <w:r w:rsidRPr="006D7103">
          <w:rPr>
            <w:rFonts w:ascii="Times New Roman" w:hAnsi="Times New Roman"/>
            <w:lang w:val="en-US"/>
          </w:rPr>
          <w:instrText xml:space="preserve"> PAGE   \* MERGEFORMAT </w:instrText>
        </w:r>
        <w:r w:rsidRPr="006D7103">
          <w:rPr>
            <w:rFonts w:ascii="Times New Roman" w:hAnsi="Times New Roman"/>
          </w:rPr>
          <w:fldChar w:fldCharType="separate"/>
        </w:r>
        <w:r>
          <w:rPr>
            <w:rFonts w:ascii="Times New Roman" w:hAnsi="Times New Roman"/>
            <w:noProof/>
            <w:lang w:val="en-US"/>
          </w:rPr>
          <w:t>6</w:t>
        </w:r>
        <w:r w:rsidRPr="006D7103">
          <w:rPr>
            <w:rFonts w:ascii="Times New Roman" w:hAnsi="Times New Roman"/>
            <w:noProof/>
          </w:rPr>
          <w:fldChar w:fldCharType="end"/>
        </w:r>
      </w:sdtContent>
    </w:sdt>
  </w:p>
  <w:p w14:paraId="6B467D4E" w14:textId="77777777" w:rsidR="00740154" w:rsidRPr="006D7103" w:rsidRDefault="00740154" w:rsidP="00FA67FE">
    <w:pPr>
      <w:pStyle w:val="Footer"/>
      <w:rPr>
        <w:rFonts w:asciiTheme="majorBidi" w:hAnsiTheme="majorBidi" w:cstheme="majorBidi"/>
        <w:b/>
        <w:color w:val="77943E"/>
        <w:szCs w:val="18"/>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52835" w14:textId="75730BD9" w:rsidR="00740154" w:rsidRPr="0062273E" w:rsidRDefault="00904DE8" w:rsidP="00091ED2">
    <w:pPr>
      <w:pStyle w:val="Footer"/>
      <w:tabs>
        <w:tab w:val="clear" w:pos="5103"/>
        <w:tab w:val="clear" w:pos="9072"/>
        <w:tab w:val="right" w:pos="9638"/>
      </w:tabs>
      <w:rPr>
        <w:rFonts w:asciiTheme="majorHAnsi" w:hAnsiTheme="majorHAnsi" w:cstheme="majorHAnsi"/>
        <w:color w:val="14A082"/>
        <w:sz w:val="22"/>
        <w:lang w:val="en-US"/>
      </w:rPr>
    </w:pPr>
    <w:r>
      <w:rPr>
        <w:rFonts w:asciiTheme="majorHAnsi" w:hAnsiTheme="majorHAnsi" w:cstheme="majorHAnsi"/>
        <w:color w:val="14A082"/>
        <w:sz w:val="22"/>
        <w:szCs w:val="18"/>
        <w:lang w:val="en-US"/>
      </w:rPr>
      <w:t>NEXT WP4</w:t>
    </w:r>
    <w:r w:rsidR="00740154" w:rsidRPr="0062273E">
      <w:rPr>
        <w:rFonts w:asciiTheme="majorHAnsi" w:hAnsiTheme="majorHAnsi" w:cstheme="majorHAnsi"/>
        <w:color w:val="14A082"/>
        <w:sz w:val="22"/>
        <w:szCs w:val="18"/>
        <w:lang w:val="en-US"/>
      </w:rPr>
      <w:t xml:space="preserve">. </w:t>
    </w:r>
    <w:r w:rsidR="001F34D0">
      <w:rPr>
        <w:rFonts w:asciiTheme="majorHAnsi" w:hAnsiTheme="majorHAnsi" w:cstheme="majorHAnsi"/>
        <w:color w:val="14A082"/>
        <w:sz w:val="22"/>
        <w:szCs w:val="18"/>
        <w:lang w:val="en-US"/>
      </w:rPr>
      <w:t xml:space="preserve">Data </w:t>
    </w:r>
    <w:r w:rsidR="0070060D">
      <w:rPr>
        <w:rFonts w:asciiTheme="majorHAnsi" w:hAnsiTheme="majorHAnsi" w:cstheme="majorHAnsi"/>
        <w:color w:val="14A082"/>
        <w:sz w:val="22"/>
        <w:szCs w:val="18"/>
        <w:lang w:val="en-US"/>
      </w:rPr>
      <w:t>Fusion</w:t>
    </w:r>
    <w:r w:rsidR="00740154" w:rsidRPr="0062273E">
      <w:rPr>
        <w:rFonts w:asciiTheme="majorHAnsi" w:hAnsiTheme="majorHAnsi" w:cstheme="majorHAnsi"/>
        <w:color w:val="14A082"/>
        <w:sz w:val="22"/>
        <w:szCs w:val="18"/>
        <w:lang w:val="en-US"/>
      </w:rPr>
      <w:t xml:space="preserve">. Deliverable </w:t>
    </w:r>
    <w:r>
      <w:rPr>
        <w:rFonts w:asciiTheme="majorHAnsi" w:hAnsiTheme="majorHAnsi" w:cstheme="majorHAnsi"/>
        <w:color w:val="14A082"/>
        <w:sz w:val="22"/>
        <w:szCs w:val="18"/>
        <w:lang w:val="en-US"/>
      </w:rPr>
      <w:t>4.11</w:t>
    </w:r>
    <w:sdt>
      <w:sdtPr>
        <w:rPr>
          <w:rFonts w:asciiTheme="majorHAnsi" w:hAnsiTheme="majorHAnsi" w:cstheme="majorHAnsi"/>
          <w:color w:val="14A082"/>
          <w:sz w:val="22"/>
        </w:rPr>
        <w:id w:val="-1500730474"/>
        <w:docPartObj>
          <w:docPartGallery w:val="Page Numbers (Bottom of Page)"/>
          <w:docPartUnique/>
        </w:docPartObj>
      </w:sdtPr>
      <w:sdtEndPr>
        <w:rPr>
          <w:noProof/>
        </w:rPr>
      </w:sdtEndPr>
      <w:sdtContent>
        <w:r w:rsidR="00CB3423" w:rsidRPr="00D02D73">
          <w:rPr>
            <w:rFonts w:asciiTheme="majorHAnsi" w:hAnsiTheme="majorHAnsi" w:cstheme="majorHAnsi"/>
            <w:color w:val="14A082"/>
            <w:sz w:val="22"/>
            <w:lang w:val="en-US"/>
          </w:rPr>
          <w:t xml:space="preserve"> – Appendix 2</w:t>
        </w:r>
        <w:r w:rsidR="00740154" w:rsidRPr="0062273E">
          <w:rPr>
            <w:rFonts w:asciiTheme="majorHAnsi" w:hAnsiTheme="majorHAnsi" w:cstheme="majorHAnsi"/>
            <w:color w:val="14A082"/>
            <w:sz w:val="22"/>
            <w:lang w:val="en-US"/>
          </w:rPr>
          <w:tab/>
        </w:r>
        <w:r w:rsidR="00740154" w:rsidRPr="0062273E">
          <w:rPr>
            <w:rFonts w:asciiTheme="majorHAnsi" w:hAnsiTheme="majorHAnsi" w:cstheme="majorHAnsi"/>
            <w:color w:val="14A082"/>
            <w:sz w:val="22"/>
          </w:rPr>
          <w:fldChar w:fldCharType="begin"/>
        </w:r>
        <w:r w:rsidR="00740154" w:rsidRPr="0062273E">
          <w:rPr>
            <w:rFonts w:asciiTheme="majorHAnsi" w:hAnsiTheme="majorHAnsi" w:cstheme="majorHAnsi"/>
            <w:color w:val="14A082"/>
            <w:sz w:val="22"/>
            <w:lang w:val="en-US"/>
          </w:rPr>
          <w:instrText xml:space="preserve"> PAGE   \* MERGEFORMAT </w:instrText>
        </w:r>
        <w:r w:rsidR="00740154" w:rsidRPr="0062273E">
          <w:rPr>
            <w:rFonts w:asciiTheme="majorHAnsi" w:hAnsiTheme="majorHAnsi" w:cstheme="majorHAnsi"/>
            <w:color w:val="14A082"/>
            <w:sz w:val="22"/>
          </w:rPr>
          <w:fldChar w:fldCharType="separate"/>
        </w:r>
        <w:r w:rsidR="00C45186">
          <w:rPr>
            <w:rFonts w:asciiTheme="majorHAnsi" w:hAnsiTheme="majorHAnsi" w:cstheme="majorHAnsi"/>
            <w:noProof/>
            <w:color w:val="14A082"/>
            <w:sz w:val="22"/>
            <w:lang w:val="en-US"/>
          </w:rPr>
          <w:t>3</w:t>
        </w:r>
        <w:r w:rsidR="00740154" w:rsidRPr="0062273E">
          <w:rPr>
            <w:rFonts w:asciiTheme="majorHAnsi" w:hAnsiTheme="majorHAnsi" w:cstheme="majorHAnsi"/>
            <w:noProof/>
            <w:color w:val="14A082"/>
            <w:sz w:val="22"/>
          </w:rPr>
          <w:fldChar w:fldCharType="end"/>
        </w:r>
      </w:sdtContent>
    </w:sdt>
  </w:p>
  <w:p w14:paraId="1DC43E57" w14:textId="77777777" w:rsidR="00740154" w:rsidRPr="0062273E" w:rsidRDefault="00740154">
    <w:pPr>
      <w:pStyle w:val="Footer"/>
      <w:rPr>
        <w:rFonts w:asciiTheme="majorHAnsi" w:hAnsiTheme="majorHAnsi" w:cstheme="majorHAnsi"/>
        <w:color w:val="14A082"/>
        <w:sz w:val="2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8DEF2" w14:textId="77777777" w:rsidR="0072359A" w:rsidRDefault="0072359A" w:rsidP="003E1ED1">
      <w:pPr>
        <w:spacing w:before="0"/>
      </w:pPr>
      <w:r>
        <w:separator/>
      </w:r>
    </w:p>
  </w:footnote>
  <w:footnote w:type="continuationSeparator" w:id="0">
    <w:p w14:paraId="6A813FB8" w14:textId="77777777" w:rsidR="0072359A" w:rsidRDefault="0072359A" w:rsidP="003E1ED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3687" w14:textId="77777777" w:rsidR="00740154" w:rsidRPr="003E1ED1" w:rsidRDefault="00740154">
    <w:pPr>
      <w:pStyle w:val="Header"/>
      <w:pBdr>
        <w:bottom w:val="none" w:sz="0" w:space="0" w:color="auto"/>
      </w:pBdr>
      <w:rPr>
        <w:lang w:val="en-US"/>
      </w:rPr>
    </w:pPr>
    <w:r>
      <w:rPr>
        <w:noProof/>
        <w:lang w:eastAsia="fi-FI"/>
      </w:rPr>
      <w:drawing>
        <wp:anchor distT="0" distB="0" distL="114300" distR="114300" simplePos="0" relativeHeight="251668480" behindDoc="0" locked="0" layoutInCell="1" allowOverlap="1" wp14:anchorId="29B90A69" wp14:editId="3AD137E9">
          <wp:simplePos x="0" y="0"/>
          <wp:positionH relativeFrom="margin">
            <wp:align>right</wp:align>
          </wp:positionH>
          <wp:positionV relativeFrom="margin">
            <wp:posOffset>-720090</wp:posOffset>
          </wp:positionV>
          <wp:extent cx="1771200" cy="612000"/>
          <wp:effectExtent l="0" t="0" r="635"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XT_Logo_4c_WithCla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1200" cy="612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9EF01" w14:textId="77777777" w:rsidR="00740154" w:rsidRPr="00481AB1" w:rsidRDefault="00740154" w:rsidP="00FA67FE">
    <w:pPr>
      <w:pStyle w:val="Footer"/>
      <w:pBdr>
        <w:top w:val="none" w:sz="0" w:space="0" w:color="auto"/>
      </w:pBdr>
      <w:rPr>
        <w:sz w:val="2"/>
        <w:szCs w:val="2"/>
        <w:lang w:val="en-GB"/>
      </w:rPr>
    </w:pPr>
  </w:p>
  <w:p w14:paraId="5722D2E7" w14:textId="77777777" w:rsidR="00740154" w:rsidRDefault="00740154" w:rsidP="00E07884">
    <w:pPr>
      <w:pStyle w:val="NormalWeb"/>
      <w:spacing w:before="0" w:beforeAutospacing="0" w:after="0" w:afterAutospacing="0"/>
      <w:ind w:left="1560"/>
      <w:rPr>
        <w:rFonts w:asciiTheme="minorHAnsi" w:hAnsi="Calibri" w:cstheme="minorBidi"/>
        <w:color w:val="000000" w:themeColor="text1"/>
        <w:kern w:val="24"/>
        <w:sz w:val="18"/>
        <w:szCs w:val="18"/>
      </w:rPr>
    </w:pPr>
    <w:r>
      <w:rPr>
        <w:noProof/>
        <w:lang w:val="fi-FI" w:eastAsia="fi-FI"/>
      </w:rPr>
      <w:drawing>
        <wp:anchor distT="0" distB="0" distL="114300" distR="114300" simplePos="0" relativeHeight="251670528" behindDoc="0" locked="0" layoutInCell="1" allowOverlap="1" wp14:anchorId="075AB05A" wp14:editId="3D2C23D8">
          <wp:simplePos x="0" y="0"/>
          <wp:positionH relativeFrom="margin">
            <wp:posOffset>0</wp:posOffset>
          </wp:positionH>
          <wp:positionV relativeFrom="paragraph">
            <wp:posOffset>27940</wp:posOffset>
          </wp:positionV>
          <wp:extent cx="1828800" cy="420322"/>
          <wp:effectExtent l="0" t="0" r="0" b="0"/>
          <wp:wrapNone/>
          <wp:docPr id="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203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1C414" w14:textId="77777777" w:rsidR="00740154" w:rsidRPr="00D37A48" w:rsidRDefault="00740154" w:rsidP="00E07884">
    <w:pPr>
      <w:pStyle w:val="NormalWeb"/>
      <w:spacing w:before="0" w:beforeAutospacing="0" w:after="0" w:afterAutospacing="0"/>
      <w:ind w:left="2694"/>
      <w:rPr>
        <w:rFonts w:ascii="Calibri" w:hAnsi="Calibri" w:cs="Calibri"/>
        <w:color w:val="0C4DA2"/>
        <w:kern w:val="24"/>
        <w:sz w:val="20"/>
        <w:szCs w:val="20"/>
      </w:rPr>
    </w:pPr>
    <w:r w:rsidRPr="00D37A48">
      <w:rPr>
        <w:rFonts w:ascii="Calibri" w:hAnsi="Calibri" w:cs="Calibri"/>
        <w:color w:val="0C4DA2"/>
        <w:kern w:val="24"/>
        <w:sz w:val="20"/>
        <w:szCs w:val="20"/>
      </w:rPr>
      <w:t>This project has received funding from the European Union’s Horizon 2020 research and innovation programme under Grant Agreement No. 776804 — H2020-SC5-2017</w:t>
    </w:r>
    <w:r w:rsidRPr="00D37A48">
      <w:rPr>
        <w:rFonts w:ascii="Calibri" w:hAnsi="Calibri" w:cs="Calibri"/>
        <w:i/>
        <w:color w:val="0C4DA2"/>
        <w:sz w:val="20"/>
        <w:szCs w:val="20"/>
        <w:lang w:val="en-US"/>
      </w:rPr>
      <w:t>.</w:t>
    </w:r>
  </w:p>
  <w:p w14:paraId="54CC1D23" w14:textId="77777777" w:rsidR="00740154" w:rsidRDefault="00740154" w:rsidP="00DA1DB5">
    <w:pPr>
      <w:pStyle w:val="Header"/>
      <w:pBdr>
        <w:bottom w:val="none" w:sz="0" w:space="0" w:color="auto"/>
      </w:pBdr>
      <w:tabs>
        <w:tab w:val="clear" w:pos="3969"/>
        <w:tab w:val="left" w:pos="6804"/>
      </w:tabs>
      <w:jc w:val="lef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01245"/>
    <w:multiLevelType w:val="multilevel"/>
    <w:tmpl w:val="349A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213F9"/>
    <w:multiLevelType w:val="multilevel"/>
    <w:tmpl w:val="E6366656"/>
    <w:lvl w:ilvl="0">
      <w:start w:val="1"/>
      <w:numFmt w:val="decimal"/>
      <w:pStyle w:val="DMTAufzhlu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64421AD"/>
    <w:multiLevelType w:val="hybridMultilevel"/>
    <w:tmpl w:val="58DE92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4E5AAC"/>
    <w:multiLevelType w:val="hybridMultilevel"/>
    <w:tmpl w:val="8D822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752D7C"/>
    <w:multiLevelType w:val="multilevel"/>
    <w:tmpl w:val="2A5EE59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C3B7260"/>
    <w:multiLevelType w:val="hybridMultilevel"/>
    <w:tmpl w:val="2D7C58D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0F1673EB"/>
    <w:multiLevelType w:val="hybridMultilevel"/>
    <w:tmpl w:val="AE2078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168C308A"/>
    <w:multiLevelType w:val="multilevel"/>
    <w:tmpl w:val="B8E84AC4"/>
    <w:lvl w:ilvl="0">
      <w:start w:val="1"/>
      <w:numFmt w:val="bullet"/>
      <w:pStyle w:val="Bulletlist"/>
      <w:lvlText w:val="■"/>
      <w:lvlJc w:val="left"/>
      <w:pPr>
        <w:ind w:left="644" w:hanging="360"/>
      </w:pPr>
      <w:rPr>
        <w:rFonts w:ascii="Arial" w:hAnsi="Arial" w:hint="default"/>
        <w:caps w:val="0"/>
        <w:strike w:val="0"/>
        <w:dstrike w:val="0"/>
        <w:vanish w:val="0"/>
        <w:color w:val="14A082"/>
        <w:sz w:val="14"/>
        <w:vertAlign w:val="baseline"/>
      </w:rPr>
    </w:lvl>
    <w:lvl w:ilvl="1">
      <w:start w:val="1"/>
      <w:numFmt w:val="bullet"/>
      <w:lvlText w:val=""/>
      <w:lvlJc w:val="left"/>
      <w:pPr>
        <w:ind w:left="851" w:hanging="283"/>
      </w:pPr>
      <w:rPr>
        <w:rFonts w:ascii="Wingdings" w:hAnsi="Wingdings" w:hint="default"/>
        <w:color w:val="505056"/>
        <w:sz w:val="14"/>
      </w:rPr>
    </w:lvl>
    <w:lvl w:ilvl="2">
      <w:start w:val="1"/>
      <w:numFmt w:val="bullet"/>
      <w:lvlText w:val="­"/>
      <w:lvlJc w:val="left"/>
      <w:pPr>
        <w:ind w:left="1135" w:hanging="283"/>
      </w:pPr>
      <w:rPr>
        <w:rFonts w:ascii="Arial" w:hAnsi="Arial" w:hint="default"/>
        <w:color w:val="757575"/>
      </w:rPr>
    </w:lvl>
    <w:lvl w:ilvl="3">
      <w:start w:val="1"/>
      <w:numFmt w:val="bullet"/>
      <w:lvlText w:val="­"/>
      <w:lvlJc w:val="left"/>
      <w:pPr>
        <w:ind w:left="1419" w:hanging="283"/>
      </w:pPr>
      <w:rPr>
        <w:rFonts w:ascii="Arial" w:hAnsi="Arial" w:hint="default"/>
        <w:color w:val="757575"/>
      </w:rPr>
    </w:lvl>
    <w:lvl w:ilvl="4">
      <w:start w:val="1"/>
      <w:numFmt w:val="bullet"/>
      <w:lvlText w:val="­"/>
      <w:lvlJc w:val="left"/>
      <w:pPr>
        <w:ind w:left="1703" w:hanging="283"/>
      </w:pPr>
      <w:rPr>
        <w:rFonts w:ascii="Arial" w:hAnsi="Arial" w:hint="default"/>
        <w:color w:val="757575"/>
      </w:rPr>
    </w:lvl>
    <w:lvl w:ilvl="5">
      <w:start w:val="1"/>
      <w:numFmt w:val="bullet"/>
      <w:lvlText w:val="­"/>
      <w:lvlJc w:val="left"/>
      <w:pPr>
        <w:ind w:left="1987" w:hanging="283"/>
      </w:pPr>
      <w:rPr>
        <w:rFonts w:ascii="Arial" w:hAnsi="Arial" w:hint="default"/>
        <w:color w:val="757575"/>
      </w:rPr>
    </w:lvl>
    <w:lvl w:ilvl="6">
      <w:start w:val="1"/>
      <w:numFmt w:val="bullet"/>
      <w:lvlText w:val="­"/>
      <w:lvlJc w:val="left"/>
      <w:pPr>
        <w:ind w:left="2271" w:hanging="283"/>
      </w:pPr>
      <w:rPr>
        <w:rFonts w:ascii="Arial" w:hAnsi="Arial" w:hint="default"/>
        <w:color w:val="757575"/>
      </w:rPr>
    </w:lvl>
    <w:lvl w:ilvl="7">
      <w:start w:val="1"/>
      <w:numFmt w:val="bullet"/>
      <w:lvlText w:val="­"/>
      <w:lvlJc w:val="left"/>
      <w:pPr>
        <w:ind w:left="2555" w:hanging="283"/>
      </w:pPr>
      <w:rPr>
        <w:rFonts w:ascii="Arial" w:hAnsi="Arial" w:hint="default"/>
        <w:color w:val="757575"/>
      </w:rPr>
    </w:lvl>
    <w:lvl w:ilvl="8">
      <w:start w:val="1"/>
      <w:numFmt w:val="bullet"/>
      <w:lvlText w:val="­"/>
      <w:lvlJc w:val="left"/>
      <w:pPr>
        <w:ind w:left="2839" w:hanging="283"/>
      </w:pPr>
      <w:rPr>
        <w:rFonts w:ascii="Arial" w:hAnsi="Arial" w:hint="default"/>
        <w:color w:val="757575"/>
      </w:rPr>
    </w:lvl>
  </w:abstractNum>
  <w:abstractNum w:abstractNumId="8" w15:restartNumberingAfterBreak="0">
    <w:nsid w:val="299C7186"/>
    <w:multiLevelType w:val="hybridMultilevel"/>
    <w:tmpl w:val="E490F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23591"/>
    <w:multiLevelType w:val="hybridMultilevel"/>
    <w:tmpl w:val="57B066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B96D6A"/>
    <w:multiLevelType w:val="hybridMultilevel"/>
    <w:tmpl w:val="81F40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D20A23"/>
    <w:multiLevelType w:val="hybridMultilevel"/>
    <w:tmpl w:val="37EA8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934220A"/>
    <w:multiLevelType w:val="hybridMultilevel"/>
    <w:tmpl w:val="B2F298C0"/>
    <w:lvl w:ilvl="0" w:tplc="E5F0E802">
      <w:start w:val="1"/>
      <w:numFmt w:val="decimal"/>
      <w:lvlText w:val="%1"/>
      <w:lvlJc w:val="left"/>
      <w:pPr>
        <w:ind w:left="1665" w:hanging="1305"/>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BFA0765"/>
    <w:multiLevelType w:val="hybridMultilevel"/>
    <w:tmpl w:val="A6185C9C"/>
    <w:lvl w:ilvl="0" w:tplc="0409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4C3E33A9"/>
    <w:multiLevelType w:val="hybridMultilevel"/>
    <w:tmpl w:val="4F2EF5B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518B7A3F"/>
    <w:multiLevelType w:val="hybridMultilevel"/>
    <w:tmpl w:val="C9486B6E"/>
    <w:lvl w:ilvl="0" w:tplc="0568A47C">
      <w:start w:val="3"/>
      <w:numFmt w:val="bullet"/>
      <w:lvlText w:val="-"/>
      <w:lvlJc w:val="left"/>
      <w:pPr>
        <w:ind w:left="720" w:hanging="360"/>
      </w:pPr>
      <w:rPr>
        <w:rFonts w:ascii="Calibri" w:eastAsia="Times New Roman"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5C706E04"/>
    <w:multiLevelType w:val="hybridMultilevel"/>
    <w:tmpl w:val="A31C158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628A1D6D"/>
    <w:multiLevelType w:val="hybridMultilevel"/>
    <w:tmpl w:val="154EA4CA"/>
    <w:lvl w:ilvl="0" w:tplc="57F85E60">
      <w:start w:val="1"/>
      <w:numFmt w:val="bullet"/>
      <w:lvlText w:val="•"/>
      <w:lvlJc w:val="left"/>
      <w:pPr>
        <w:tabs>
          <w:tab w:val="num" w:pos="720"/>
        </w:tabs>
        <w:ind w:left="720" w:hanging="360"/>
      </w:pPr>
      <w:rPr>
        <w:rFonts w:ascii="Arial" w:hAnsi="Arial" w:hint="default"/>
      </w:rPr>
    </w:lvl>
    <w:lvl w:ilvl="1" w:tplc="ECC86CEE" w:tentative="1">
      <w:start w:val="1"/>
      <w:numFmt w:val="bullet"/>
      <w:lvlText w:val="•"/>
      <w:lvlJc w:val="left"/>
      <w:pPr>
        <w:tabs>
          <w:tab w:val="num" w:pos="1440"/>
        </w:tabs>
        <w:ind w:left="1440" w:hanging="360"/>
      </w:pPr>
      <w:rPr>
        <w:rFonts w:ascii="Arial" w:hAnsi="Arial" w:hint="default"/>
      </w:rPr>
    </w:lvl>
    <w:lvl w:ilvl="2" w:tplc="63728470" w:tentative="1">
      <w:start w:val="1"/>
      <w:numFmt w:val="bullet"/>
      <w:lvlText w:val="•"/>
      <w:lvlJc w:val="left"/>
      <w:pPr>
        <w:tabs>
          <w:tab w:val="num" w:pos="2160"/>
        </w:tabs>
        <w:ind w:left="2160" w:hanging="360"/>
      </w:pPr>
      <w:rPr>
        <w:rFonts w:ascii="Arial" w:hAnsi="Arial" w:hint="default"/>
      </w:rPr>
    </w:lvl>
    <w:lvl w:ilvl="3" w:tplc="268648C4" w:tentative="1">
      <w:start w:val="1"/>
      <w:numFmt w:val="bullet"/>
      <w:lvlText w:val="•"/>
      <w:lvlJc w:val="left"/>
      <w:pPr>
        <w:tabs>
          <w:tab w:val="num" w:pos="2880"/>
        </w:tabs>
        <w:ind w:left="2880" w:hanging="360"/>
      </w:pPr>
      <w:rPr>
        <w:rFonts w:ascii="Arial" w:hAnsi="Arial" w:hint="default"/>
      </w:rPr>
    </w:lvl>
    <w:lvl w:ilvl="4" w:tplc="1C9E2504" w:tentative="1">
      <w:start w:val="1"/>
      <w:numFmt w:val="bullet"/>
      <w:lvlText w:val="•"/>
      <w:lvlJc w:val="left"/>
      <w:pPr>
        <w:tabs>
          <w:tab w:val="num" w:pos="3600"/>
        </w:tabs>
        <w:ind w:left="3600" w:hanging="360"/>
      </w:pPr>
      <w:rPr>
        <w:rFonts w:ascii="Arial" w:hAnsi="Arial" w:hint="default"/>
      </w:rPr>
    </w:lvl>
    <w:lvl w:ilvl="5" w:tplc="8C309B66" w:tentative="1">
      <w:start w:val="1"/>
      <w:numFmt w:val="bullet"/>
      <w:lvlText w:val="•"/>
      <w:lvlJc w:val="left"/>
      <w:pPr>
        <w:tabs>
          <w:tab w:val="num" w:pos="4320"/>
        </w:tabs>
        <w:ind w:left="4320" w:hanging="360"/>
      </w:pPr>
      <w:rPr>
        <w:rFonts w:ascii="Arial" w:hAnsi="Arial" w:hint="default"/>
      </w:rPr>
    </w:lvl>
    <w:lvl w:ilvl="6" w:tplc="1CD8F44C" w:tentative="1">
      <w:start w:val="1"/>
      <w:numFmt w:val="bullet"/>
      <w:lvlText w:val="•"/>
      <w:lvlJc w:val="left"/>
      <w:pPr>
        <w:tabs>
          <w:tab w:val="num" w:pos="5040"/>
        </w:tabs>
        <w:ind w:left="5040" w:hanging="360"/>
      </w:pPr>
      <w:rPr>
        <w:rFonts w:ascii="Arial" w:hAnsi="Arial" w:hint="default"/>
      </w:rPr>
    </w:lvl>
    <w:lvl w:ilvl="7" w:tplc="C1FEAC08" w:tentative="1">
      <w:start w:val="1"/>
      <w:numFmt w:val="bullet"/>
      <w:lvlText w:val="•"/>
      <w:lvlJc w:val="left"/>
      <w:pPr>
        <w:tabs>
          <w:tab w:val="num" w:pos="5760"/>
        </w:tabs>
        <w:ind w:left="5760" w:hanging="360"/>
      </w:pPr>
      <w:rPr>
        <w:rFonts w:ascii="Arial" w:hAnsi="Arial" w:hint="default"/>
      </w:rPr>
    </w:lvl>
    <w:lvl w:ilvl="8" w:tplc="18DE547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4CC3ADD"/>
    <w:multiLevelType w:val="multilevel"/>
    <w:tmpl w:val="FBDCCB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A820FFC"/>
    <w:multiLevelType w:val="hybridMultilevel"/>
    <w:tmpl w:val="D874908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E7A67E6"/>
    <w:multiLevelType w:val="hybridMultilevel"/>
    <w:tmpl w:val="839A4D6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6"/>
  </w:num>
  <w:num w:numId="4">
    <w:abstractNumId w:val="20"/>
  </w:num>
  <w:num w:numId="5">
    <w:abstractNumId w:val="8"/>
  </w:num>
  <w:num w:numId="6">
    <w:abstractNumId w:val="13"/>
  </w:num>
  <w:num w:numId="7">
    <w:abstractNumId w:val="16"/>
  </w:num>
  <w:num w:numId="8">
    <w:abstractNumId w:val="7"/>
  </w:num>
  <w:num w:numId="9">
    <w:abstractNumId w:val="4"/>
  </w:num>
  <w:num w:numId="10">
    <w:abstractNumId w:val="14"/>
  </w:num>
  <w:num w:numId="11">
    <w:abstractNumId w:val="3"/>
  </w:num>
  <w:num w:numId="12">
    <w:abstractNumId w:val="2"/>
  </w:num>
  <w:num w:numId="13">
    <w:abstractNumId w:val="7"/>
  </w:num>
  <w:num w:numId="14">
    <w:abstractNumId w:val="1"/>
  </w:num>
  <w:num w:numId="15">
    <w:abstractNumId w:val="9"/>
  </w:num>
  <w:num w:numId="16">
    <w:abstractNumId w:val="11"/>
  </w:num>
  <w:num w:numId="17">
    <w:abstractNumId w:val="10"/>
  </w:num>
  <w:num w:numId="18">
    <w:abstractNumId w:val="17"/>
  </w:num>
  <w:num w:numId="19">
    <w:abstractNumId w:val="19"/>
  </w:num>
  <w:num w:numId="20">
    <w:abstractNumId w:val="5"/>
  </w:num>
  <w:num w:numId="21">
    <w:abstractNumId w:val="0"/>
  </w:num>
  <w:num w:numId="22">
    <w:abstractNumId w:val="4"/>
    <w:lvlOverride w:ilvl="0">
      <w:startOverride w:val="3"/>
    </w:lvlOverride>
    <w:lvlOverride w:ilvl="1">
      <w:startOverride w:val="2"/>
    </w:lvlOverride>
  </w:num>
  <w:num w:numId="2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rppa Johanna">
    <w15:presenceInfo w15:providerId="AD" w15:userId="S::johanna.torppa@gtk.fi::55327b48-75ad-4749-88f9-bf5c6de34a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97"/>
  <w:proofState w:spelling="clean" w:grammar="clean"/>
  <w:trackRevisions/>
  <w:defaultTabStop w:val="1304"/>
  <w:hyphenationZone w:val="425"/>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DB1"/>
    <w:rsid w:val="00002ADA"/>
    <w:rsid w:val="000052B3"/>
    <w:rsid w:val="0000691C"/>
    <w:rsid w:val="00007B02"/>
    <w:rsid w:val="00012AC0"/>
    <w:rsid w:val="00013F61"/>
    <w:rsid w:val="00024CF5"/>
    <w:rsid w:val="00026134"/>
    <w:rsid w:val="00031EC5"/>
    <w:rsid w:val="00035081"/>
    <w:rsid w:val="00041DE5"/>
    <w:rsid w:val="0005113B"/>
    <w:rsid w:val="00052EC2"/>
    <w:rsid w:val="00054CB7"/>
    <w:rsid w:val="0005660E"/>
    <w:rsid w:val="000566BC"/>
    <w:rsid w:val="000677EA"/>
    <w:rsid w:val="0007677A"/>
    <w:rsid w:val="00080594"/>
    <w:rsid w:val="00085307"/>
    <w:rsid w:val="00085E4D"/>
    <w:rsid w:val="00091ED2"/>
    <w:rsid w:val="000A4950"/>
    <w:rsid w:val="000B0ABB"/>
    <w:rsid w:val="000B3B86"/>
    <w:rsid w:val="000B6DEA"/>
    <w:rsid w:val="000C6F02"/>
    <w:rsid w:val="000C72F5"/>
    <w:rsid w:val="000E26D3"/>
    <w:rsid w:val="000F3F2B"/>
    <w:rsid w:val="000F4916"/>
    <w:rsid w:val="000F5F1F"/>
    <w:rsid w:val="00101045"/>
    <w:rsid w:val="001102E0"/>
    <w:rsid w:val="001208A2"/>
    <w:rsid w:val="0012118D"/>
    <w:rsid w:val="00121560"/>
    <w:rsid w:val="00122A17"/>
    <w:rsid w:val="00136745"/>
    <w:rsid w:val="0014280E"/>
    <w:rsid w:val="001475C8"/>
    <w:rsid w:val="001514E9"/>
    <w:rsid w:val="00153627"/>
    <w:rsid w:val="00154297"/>
    <w:rsid w:val="001579BB"/>
    <w:rsid w:val="0016132C"/>
    <w:rsid w:val="00164324"/>
    <w:rsid w:val="00167004"/>
    <w:rsid w:val="001709D6"/>
    <w:rsid w:val="00171BEC"/>
    <w:rsid w:val="00173972"/>
    <w:rsid w:val="00175592"/>
    <w:rsid w:val="00175990"/>
    <w:rsid w:val="001771C2"/>
    <w:rsid w:val="00177B85"/>
    <w:rsid w:val="00177D64"/>
    <w:rsid w:val="001864D5"/>
    <w:rsid w:val="00190C64"/>
    <w:rsid w:val="00191106"/>
    <w:rsid w:val="00193D2A"/>
    <w:rsid w:val="0019706E"/>
    <w:rsid w:val="001B37DE"/>
    <w:rsid w:val="001C4C8F"/>
    <w:rsid w:val="001C4F60"/>
    <w:rsid w:val="001F34D0"/>
    <w:rsid w:val="001F5875"/>
    <w:rsid w:val="001F722B"/>
    <w:rsid w:val="001F7D0E"/>
    <w:rsid w:val="00210081"/>
    <w:rsid w:val="0023227F"/>
    <w:rsid w:val="00235A4F"/>
    <w:rsid w:val="00242181"/>
    <w:rsid w:val="00251411"/>
    <w:rsid w:val="00260C73"/>
    <w:rsid w:val="002623CF"/>
    <w:rsid w:val="0027348B"/>
    <w:rsid w:val="00281C7B"/>
    <w:rsid w:val="00283D1F"/>
    <w:rsid w:val="0029605B"/>
    <w:rsid w:val="002A3389"/>
    <w:rsid w:val="002B5E54"/>
    <w:rsid w:val="002C454A"/>
    <w:rsid w:val="002C7F85"/>
    <w:rsid w:val="002D044B"/>
    <w:rsid w:val="002D2239"/>
    <w:rsid w:val="002E3089"/>
    <w:rsid w:val="0030188B"/>
    <w:rsid w:val="00303592"/>
    <w:rsid w:val="003043FF"/>
    <w:rsid w:val="00315210"/>
    <w:rsid w:val="0032494C"/>
    <w:rsid w:val="003276F7"/>
    <w:rsid w:val="00332EBF"/>
    <w:rsid w:val="00341A04"/>
    <w:rsid w:val="00360230"/>
    <w:rsid w:val="00367005"/>
    <w:rsid w:val="0036725B"/>
    <w:rsid w:val="00371803"/>
    <w:rsid w:val="0037774F"/>
    <w:rsid w:val="00385E8E"/>
    <w:rsid w:val="003879D0"/>
    <w:rsid w:val="0039077A"/>
    <w:rsid w:val="003955F9"/>
    <w:rsid w:val="00395887"/>
    <w:rsid w:val="003A04A6"/>
    <w:rsid w:val="003A5D19"/>
    <w:rsid w:val="003A6FCE"/>
    <w:rsid w:val="003B6F42"/>
    <w:rsid w:val="003E1ED1"/>
    <w:rsid w:val="003E389B"/>
    <w:rsid w:val="003E7E31"/>
    <w:rsid w:val="003F1BC2"/>
    <w:rsid w:val="003F2D6F"/>
    <w:rsid w:val="00400FE6"/>
    <w:rsid w:val="00405F5B"/>
    <w:rsid w:val="004126FE"/>
    <w:rsid w:val="00416DFE"/>
    <w:rsid w:val="00424149"/>
    <w:rsid w:val="004253F2"/>
    <w:rsid w:val="00433D78"/>
    <w:rsid w:val="004406CD"/>
    <w:rsid w:val="00457E38"/>
    <w:rsid w:val="00462A68"/>
    <w:rsid w:val="0047285D"/>
    <w:rsid w:val="004837B3"/>
    <w:rsid w:val="00483A4B"/>
    <w:rsid w:val="00483C15"/>
    <w:rsid w:val="004844F4"/>
    <w:rsid w:val="004A54E1"/>
    <w:rsid w:val="004B284B"/>
    <w:rsid w:val="004B3B21"/>
    <w:rsid w:val="004B3EF5"/>
    <w:rsid w:val="004B558D"/>
    <w:rsid w:val="004C49BE"/>
    <w:rsid w:val="004D2B92"/>
    <w:rsid w:val="004F292F"/>
    <w:rsid w:val="004F2A29"/>
    <w:rsid w:val="004F4C45"/>
    <w:rsid w:val="00507A26"/>
    <w:rsid w:val="005351CE"/>
    <w:rsid w:val="0053760D"/>
    <w:rsid w:val="00550486"/>
    <w:rsid w:val="0056168C"/>
    <w:rsid w:val="00562C12"/>
    <w:rsid w:val="005645B4"/>
    <w:rsid w:val="00566647"/>
    <w:rsid w:val="00571C00"/>
    <w:rsid w:val="00572D9C"/>
    <w:rsid w:val="005738AA"/>
    <w:rsid w:val="00581198"/>
    <w:rsid w:val="00591B2E"/>
    <w:rsid w:val="005931F0"/>
    <w:rsid w:val="005B5131"/>
    <w:rsid w:val="005B73D9"/>
    <w:rsid w:val="005D088F"/>
    <w:rsid w:val="005D7640"/>
    <w:rsid w:val="005E24DA"/>
    <w:rsid w:val="005E7E8C"/>
    <w:rsid w:val="005F3186"/>
    <w:rsid w:val="005F410A"/>
    <w:rsid w:val="00607DE6"/>
    <w:rsid w:val="006116B4"/>
    <w:rsid w:val="006162AF"/>
    <w:rsid w:val="0062273E"/>
    <w:rsid w:val="0062604D"/>
    <w:rsid w:val="0063671A"/>
    <w:rsid w:val="0063734B"/>
    <w:rsid w:val="00643F5B"/>
    <w:rsid w:val="00645978"/>
    <w:rsid w:val="00646D1A"/>
    <w:rsid w:val="0065020F"/>
    <w:rsid w:val="00656B8B"/>
    <w:rsid w:val="00665A4B"/>
    <w:rsid w:val="00671D68"/>
    <w:rsid w:val="00673E42"/>
    <w:rsid w:val="00677189"/>
    <w:rsid w:val="00680DB1"/>
    <w:rsid w:val="006A1848"/>
    <w:rsid w:val="006A18A1"/>
    <w:rsid w:val="006A789A"/>
    <w:rsid w:val="006B6B7F"/>
    <w:rsid w:val="006B71AE"/>
    <w:rsid w:val="006C26E6"/>
    <w:rsid w:val="006C27D0"/>
    <w:rsid w:val="006D5617"/>
    <w:rsid w:val="006D599C"/>
    <w:rsid w:val="006F5E2A"/>
    <w:rsid w:val="0070060D"/>
    <w:rsid w:val="00705360"/>
    <w:rsid w:val="007178FE"/>
    <w:rsid w:val="0072359A"/>
    <w:rsid w:val="00740154"/>
    <w:rsid w:val="0074406A"/>
    <w:rsid w:val="00746B98"/>
    <w:rsid w:val="00751E76"/>
    <w:rsid w:val="00767C16"/>
    <w:rsid w:val="007759AB"/>
    <w:rsid w:val="00777B6D"/>
    <w:rsid w:val="00790F75"/>
    <w:rsid w:val="00792185"/>
    <w:rsid w:val="00793664"/>
    <w:rsid w:val="007A2A89"/>
    <w:rsid w:val="007A679A"/>
    <w:rsid w:val="007B1B41"/>
    <w:rsid w:val="007B4F03"/>
    <w:rsid w:val="007C32AF"/>
    <w:rsid w:val="007D2215"/>
    <w:rsid w:val="007D3EB9"/>
    <w:rsid w:val="007D5F21"/>
    <w:rsid w:val="007E1322"/>
    <w:rsid w:val="007E51C6"/>
    <w:rsid w:val="007F0427"/>
    <w:rsid w:val="007F5663"/>
    <w:rsid w:val="00800E8C"/>
    <w:rsid w:val="0080283E"/>
    <w:rsid w:val="00806C3A"/>
    <w:rsid w:val="008079B7"/>
    <w:rsid w:val="008101E0"/>
    <w:rsid w:val="00815C84"/>
    <w:rsid w:val="008264BA"/>
    <w:rsid w:val="00831B61"/>
    <w:rsid w:val="00844B9B"/>
    <w:rsid w:val="00845520"/>
    <w:rsid w:val="00852539"/>
    <w:rsid w:val="00860787"/>
    <w:rsid w:val="00864BE5"/>
    <w:rsid w:val="00874563"/>
    <w:rsid w:val="00895A1D"/>
    <w:rsid w:val="008A4289"/>
    <w:rsid w:val="008C6909"/>
    <w:rsid w:val="008D2D0B"/>
    <w:rsid w:val="008E1C9D"/>
    <w:rsid w:val="008E4E1F"/>
    <w:rsid w:val="008E6FAC"/>
    <w:rsid w:val="008F4339"/>
    <w:rsid w:val="008F46DA"/>
    <w:rsid w:val="00904DE8"/>
    <w:rsid w:val="00912FB4"/>
    <w:rsid w:val="009144E1"/>
    <w:rsid w:val="009227D5"/>
    <w:rsid w:val="00931F8A"/>
    <w:rsid w:val="00946E05"/>
    <w:rsid w:val="009512AD"/>
    <w:rsid w:val="00960F00"/>
    <w:rsid w:val="00960F3C"/>
    <w:rsid w:val="0097586D"/>
    <w:rsid w:val="00975E37"/>
    <w:rsid w:val="00975F3C"/>
    <w:rsid w:val="009778DB"/>
    <w:rsid w:val="00981E01"/>
    <w:rsid w:val="0098577D"/>
    <w:rsid w:val="009B0E9F"/>
    <w:rsid w:val="009B1754"/>
    <w:rsid w:val="009B36D5"/>
    <w:rsid w:val="009C0FBB"/>
    <w:rsid w:val="009C1E62"/>
    <w:rsid w:val="009C6248"/>
    <w:rsid w:val="009D2008"/>
    <w:rsid w:val="009E32C0"/>
    <w:rsid w:val="009E420C"/>
    <w:rsid w:val="009E67BC"/>
    <w:rsid w:val="009F25ED"/>
    <w:rsid w:val="009F7395"/>
    <w:rsid w:val="00A0343D"/>
    <w:rsid w:val="00A138E0"/>
    <w:rsid w:val="00A2050E"/>
    <w:rsid w:val="00A23B64"/>
    <w:rsid w:val="00A26C95"/>
    <w:rsid w:val="00A43655"/>
    <w:rsid w:val="00A45269"/>
    <w:rsid w:val="00A509AD"/>
    <w:rsid w:val="00A5613D"/>
    <w:rsid w:val="00A6684A"/>
    <w:rsid w:val="00A67E75"/>
    <w:rsid w:val="00A7603F"/>
    <w:rsid w:val="00A86E7D"/>
    <w:rsid w:val="00A93D58"/>
    <w:rsid w:val="00A94569"/>
    <w:rsid w:val="00A96BF1"/>
    <w:rsid w:val="00A97276"/>
    <w:rsid w:val="00AA738D"/>
    <w:rsid w:val="00AB043D"/>
    <w:rsid w:val="00AB1250"/>
    <w:rsid w:val="00AD2148"/>
    <w:rsid w:val="00AE5021"/>
    <w:rsid w:val="00AE7F3E"/>
    <w:rsid w:val="00AF5A41"/>
    <w:rsid w:val="00B03680"/>
    <w:rsid w:val="00B14ABE"/>
    <w:rsid w:val="00B312BD"/>
    <w:rsid w:val="00B34C2A"/>
    <w:rsid w:val="00B4233E"/>
    <w:rsid w:val="00B501F8"/>
    <w:rsid w:val="00B55C6B"/>
    <w:rsid w:val="00B57DC3"/>
    <w:rsid w:val="00B63045"/>
    <w:rsid w:val="00B7331F"/>
    <w:rsid w:val="00B76F4F"/>
    <w:rsid w:val="00B87157"/>
    <w:rsid w:val="00B92C0A"/>
    <w:rsid w:val="00B97904"/>
    <w:rsid w:val="00BB0F73"/>
    <w:rsid w:val="00BB37B3"/>
    <w:rsid w:val="00BB4E5B"/>
    <w:rsid w:val="00BD0FBC"/>
    <w:rsid w:val="00BD1C49"/>
    <w:rsid w:val="00BD7ACC"/>
    <w:rsid w:val="00BE0301"/>
    <w:rsid w:val="00BE03EF"/>
    <w:rsid w:val="00BE52D6"/>
    <w:rsid w:val="00BF034D"/>
    <w:rsid w:val="00BF5F3A"/>
    <w:rsid w:val="00C0038C"/>
    <w:rsid w:val="00C01B83"/>
    <w:rsid w:val="00C07F2D"/>
    <w:rsid w:val="00C10270"/>
    <w:rsid w:val="00C14982"/>
    <w:rsid w:val="00C1498A"/>
    <w:rsid w:val="00C45186"/>
    <w:rsid w:val="00C45F8F"/>
    <w:rsid w:val="00C61187"/>
    <w:rsid w:val="00C76DD2"/>
    <w:rsid w:val="00C81853"/>
    <w:rsid w:val="00C825F2"/>
    <w:rsid w:val="00C82DA7"/>
    <w:rsid w:val="00C96CDB"/>
    <w:rsid w:val="00CB15D4"/>
    <w:rsid w:val="00CB3423"/>
    <w:rsid w:val="00CC7C94"/>
    <w:rsid w:val="00CD1F07"/>
    <w:rsid w:val="00CD6915"/>
    <w:rsid w:val="00CE5C8E"/>
    <w:rsid w:val="00CF4307"/>
    <w:rsid w:val="00D02D73"/>
    <w:rsid w:val="00D24613"/>
    <w:rsid w:val="00D37A48"/>
    <w:rsid w:val="00D37D5E"/>
    <w:rsid w:val="00D60CA7"/>
    <w:rsid w:val="00D65126"/>
    <w:rsid w:val="00D67AC8"/>
    <w:rsid w:val="00D70D44"/>
    <w:rsid w:val="00D91228"/>
    <w:rsid w:val="00D92052"/>
    <w:rsid w:val="00D940C7"/>
    <w:rsid w:val="00D97A7A"/>
    <w:rsid w:val="00DA1DB5"/>
    <w:rsid w:val="00DB1845"/>
    <w:rsid w:val="00DB3559"/>
    <w:rsid w:val="00DC4D6C"/>
    <w:rsid w:val="00DD066D"/>
    <w:rsid w:val="00DD4635"/>
    <w:rsid w:val="00E001A0"/>
    <w:rsid w:val="00E03160"/>
    <w:rsid w:val="00E0394C"/>
    <w:rsid w:val="00E07884"/>
    <w:rsid w:val="00E1459B"/>
    <w:rsid w:val="00E20290"/>
    <w:rsid w:val="00E26598"/>
    <w:rsid w:val="00E27EF6"/>
    <w:rsid w:val="00E31B27"/>
    <w:rsid w:val="00E3513C"/>
    <w:rsid w:val="00E358AE"/>
    <w:rsid w:val="00E36C56"/>
    <w:rsid w:val="00E45DEB"/>
    <w:rsid w:val="00E70069"/>
    <w:rsid w:val="00E73C65"/>
    <w:rsid w:val="00E75B16"/>
    <w:rsid w:val="00E83C02"/>
    <w:rsid w:val="00E83E76"/>
    <w:rsid w:val="00E910A6"/>
    <w:rsid w:val="00E91173"/>
    <w:rsid w:val="00E93653"/>
    <w:rsid w:val="00E945B7"/>
    <w:rsid w:val="00E965AF"/>
    <w:rsid w:val="00E97C52"/>
    <w:rsid w:val="00EA6D5E"/>
    <w:rsid w:val="00EB101E"/>
    <w:rsid w:val="00ED3DDA"/>
    <w:rsid w:val="00ED408D"/>
    <w:rsid w:val="00ED4494"/>
    <w:rsid w:val="00ED58BF"/>
    <w:rsid w:val="00EF52F0"/>
    <w:rsid w:val="00EF5A6B"/>
    <w:rsid w:val="00F00014"/>
    <w:rsid w:val="00F005E4"/>
    <w:rsid w:val="00F00B07"/>
    <w:rsid w:val="00F01699"/>
    <w:rsid w:val="00F02295"/>
    <w:rsid w:val="00F051B4"/>
    <w:rsid w:val="00F0641D"/>
    <w:rsid w:val="00F114F2"/>
    <w:rsid w:val="00F13C8C"/>
    <w:rsid w:val="00F1788E"/>
    <w:rsid w:val="00F2434B"/>
    <w:rsid w:val="00F27641"/>
    <w:rsid w:val="00F313E2"/>
    <w:rsid w:val="00F35D7E"/>
    <w:rsid w:val="00F44AC6"/>
    <w:rsid w:val="00F62353"/>
    <w:rsid w:val="00F663EA"/>
    <w:rsid w:val="00F718F1"/>
    <w:rsid w:val="00F7384B"/>
    <w:rsid w:val="00F74B93"/>
    <w:rsid w:val="00F76C9B"/>
    <w:rsid w:val="00F84CEE"/>
    <w:rsid w:val="00F93EFC"/>
    <w:rsid w:val="00F96458"/>
    <w:rsid w:val="00FA67FE"/>
    <w:rsid w:val="00FB132D"/>
    <w:rsid w:val="00FB1490"/>
    <w:rsid w:val="00FC159D"/>
    <w:rsid w:val="00FC1AA7"/>
    <w:rsid w:val="00FC1CBA"/>
    <w:rsid w:val="00FC4B76"/>
    <w:rsid w:val="00FD4635"/>
    <w:rsid w:val="00FE2845"/>
    <w:rsid w:val="00FF2EF5"/>
    <w:rsid w:val="00FF4D17"/>
    <w:rsid w:val="00FF6488"/>
    <w:rsid w:val="00FF7191"/>
    <w:rsid w:val="00FF786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69889010"/>
  <w15:docId w15:val="{D5923030-A1F4-4ADD-815E-1CCECD25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2C0"/>
    <w:pPr>
      <w:spacing w:before="120" w:after="0" w:line="240" w:lineRule="auto"/>
      <w:jc w:val="both"/>
    </w:pPr>
    <w:rPr>
      <w:rFonts w:ascii="Arial" w:eastAsia="Times New Roman" w:hAnsi="Arial" w:cs="Times New Roman"/>
      <w:szCs w:val="20"/>
    </w:rPr>
  </w:style>
  <w:style w:type="paragraph" w:styleId="Heading1">
    <w:name w:val="heading 1"/>
    <w:basedOn w:val="Normal"/>
    <w:next w:val="Text"/>
    <w:link w:val="Heading1Char"/>
    <w:uiPriority w:val="9"/>
    <w:qFormat/>
    <w:rsid w:val="0062273E"/>
    <w:pPr>
      <w:keepNext/>
      <w:keepLines/>
      <w:numPr>
        <w:numId w:val="9"/>
      </w:numPr>
      <w:spacing w:after="240"/>
      <w:outlineLvl w:val="0"/>
    </w:pPr>
    <w:rPr>
      <w:rFonts w:asciiTheme="majorHAnsi" w:eastAsiaTheme="majorEastAsia" w:hAnsiTheme="majorHAnsi" w:cstheme="majorBidi"/>
      <w:b/>
      <w:caps/>
      <w:color w:val="14A082"/>
      <w:sz w:val="36"/>
      <w:szCs w:val="32"/>
      <w:lang w:val="en-GB"/>
    </w:rPr>
  </w:style>
  <w:style w:type="paragraph" w:styleId="Heading2">
    <w:name w:val="heading 2"/>
    <w:basedOn w:val="Normal"/>
    <w:next w:val="Text"/>
    <w:link w:val="Heading2Char"/>
    <w:uiPriority w:val="9"/>
    <w:unhideWhenUsed/>
    <w:qFormat/>
    <w:rsid w:val="0062273E"/>
    <w:pPr>
      <w:keepNext/>
      <w:keepLines/>
      <w:numPr>
        <w:ilvl w:val="1"/>
        <w:numId w:val="9"/>
      </w:numPr>
      <w:spacing w:after="120"/>
      <w:ind w:left="578" w:hanging="578"/>
      <w:outlineLvl w:val="1"/>
    </w:pPr>
    <w:rPr>
      <w:rFonts w:ascii="Calibri" w:eastAsiaTheme="majorEastAsia" w:hAnsi="Calibri" w:cstheme="majorBidi"/>
      <w:b/>
      <w:color w:val="14A082"/>
      <w:sz w:val="28"/>
      <w:szCs w:val="26"/>
    </w:rPr>
  </w:style>
  <w:style w:type="paragraph" w:styleId="Heading3">
    <w:name w:val="heading 3"/>
    <w:basedOn w:val="Heading2"/>
    <w:next w:val="Text"/>
    <w:link w:val="Heading3Char"/>
    <w:uiPriority w:val="9"/>
    <w:unhideWhenUsed/>
    <w:qFormat/>
    <w:rsid w:val="0062273E"/>
    <w:pPr>
      <w:numPr>
        <w:ilvl w:val="2"/>
      </w:numPr>
      <w:outlineLvl w:val="2"/>
    </w:pPr>
    <w:rPr>
      <w:sz w:val="24"/>
      <w:szCs w:val="24"/>
    </w:rPr>
  </w:style>
  <w:style w:type="paragraph" w:styleId="Heading4">
    <w:name w:val="heading 4"/>
    <w:basedOn w:val="Heading3"/>
    <w:next w:val="Text"/>
    <w:link w:val="Heading4Char"/>
    <w:uiPriority w:val="9"/>
    <w:unhideWhenUsed/>
    <w:qFormat/>
    <w:rsid w:val="00E73C65"/>
    <w:pPr>
      <w:numPr>
        <w:ilvl w:val="3"/>
      </w:numPr>
      <w:ind w:left="862" w:hanging="862"/>
      <w:outlineLvl w:val="3"/>
    </w:pPr>
    <w:rPr>
      <w:i/>
      <w:iCs/>
    </w:rPr>
  </w:style>
  <w:style w:type="paragraph" w:styleId="Heading5">
    <w:name w:val="heading 5"/>
    <w:basedOn w:val="Normal"/>
    <w:next w:val="Normal"/>
    <w:link w:val="Heading5Char"/>
    <w:uiPriority w:val="9"/>
    <w:semiHidden/>
    <w:unhideWhenUsed/>
    <w:qFormat/>
    <w:rsid w:val="00F114F2"/>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114F2"/>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114F2"/>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114F2"/>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14F2"/>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0DB1"/>
    <w:pPr>
      <w:pBdr>
        <w:bottom w:val="single" w:sz="4" w:space="1" w:color="auto"/>
      </w:pBdr>
      <w:tabs>
        <w:tab w:val="center" w:pos="3969"/>
        <w:tab w:val="right" w:pos="9072"/>
      </w:tabs>
      <w:spacing w:before="0"/>
    </w:pPr>
    <w:rPr>
      <w:sz w:val="18"/>
    </w:rPr>
  </w:style>
  <w:style w:type="character" w:customStyle="1" w:styleId="HeaderChar">
    <w:name w:val="Header Char"/>
    <w:basedOn w:val="DefaultParagraphFont"/>
    <w:link w:val="Header"/>
    <w:rsid w:val="00680DB1"/>
    <w:rPr>
      <w:rFonts w:ascii="Arial" w:eastAsia="Times New Roman" w:hAnsi="Arial" w:cs="Times New Roman"/>
      <w:sz w:val="18"/>
      <w:szCs w:val="20"/>
    </w:rPr>
  </w:style>
  <w:style w:type="paragraph" w:styleId="Footer">
    <w:name w:val="footer"/>
    <w:basedOn w:val="Normal"/>
    <w:link w:val="FooterChar"/>
    <w:uiPriority w:val="99"/>
    <w:rsid w:val="00680DB1"/>
    <w:pPr>
      <w:pBdr>
        <w:top w:val="single" w:sz="4" w:space="1" w:color="auto"/>
      </w:pBdr>
      <w:tabs>
        <w:tab w:val="center" w:pos="5103"/>
        <w:tab w:val="right" w:pos="9072"/>
      </w:tabs>
      <w:spacing w:before="0"/>
      <w:jc w:val="left"/>
    </w:pPr>
    <w:rPr>
      <w:sz w:val="18"/>
    </w:rPr>
  </w:style>
  <w:style w:type="character" w:customStyle="1" w:styleId="FooterChar">
    <w:name w:val="Footer Char"/>
    <w:basedOn w:val="DefaultParagraphFont"/>
    <w:link w:val="Footer"/>
    <w:uiPriority w:val="99"/>
    <w:rsid w:val="00680DB1"/>
    <w:rPr>
      <w:rFonts w:ascii="Arial" w:eastAsia="Times New Roman" w:hAnsi="Arial" w:cs="Times New Roman"/>
      <w:sz w:val="18"/>
      <w:szCs w:val="20"/>
    </w:rPr>
  </w:style>
  <w:style w:type="paragraph" w:styleId="NormalWeb">
    <w:name w:val="Normal (Web)"/>
    <w:aliases w:val=" webb"/>
    <w:basedOn w:val="Normal"/>
    <w:uiPriority w:val="99"/>
    <w:rsid w:val="00680DB1"/>
    <w:pPr>
      <w:spacing w:before="100" w:beforeAutospacing="1" w:after="100" w:afterAutospacing="1"/>
      <w:jc w:val="left"/>
    </w:pPr>
    <w:rPr>
      <w:szCs w:val="24"/>
      <w:lang w:val="en-GB"/>
    </w:rPr>
  </w:style>
  <w:style w:type="paragraph" w:customStyle="1" w:styleId="Affiliation">
    <w:name w:val="Affiliation"/>
    <w:rsid w:val="00680DB1"/>
    <w:pPr>
      <w:spacing w:after="0" w:line="240" w:lineRule="auto"/>
    </w:pPr>
    <w:rPr>
      <w:rFonts w:eastAsia="Times New Roman" w:cs="Times New Roman"/>
      <w:i/>
      <w:lang w:val="en-GB"/>
    </w:rPr>
  </w:style>
  <w:style w:type="paragraph" w:customStyle="1" w:styleId="HTMLBody">
    <w:name w:val="HTML Body"/>
    <w:rsid w:val="00680DB1"/>
    <w:pPr>
      <w:autoSpaceDE w:val="0"/>
      <w:autoSpaceDN w:val="0"/>
      <w:adjustRightInd w:val="0"/>
      <w:spacing w:after="0" w:line="240" w:lineRule="auto"/>
    </w:pPr>
    <w:rPr>
      <w:rFonts w:ascii="Times New Roman" w:eastAsia="SimSun" w:hAnsi="Times New Roman" w:cs="Times New Roman"/>
      <w:sz w:val="24"/>
      <w:szCs w:val="24"/>
      <w:lang w:eastAsia="zh-CN"/>
    </w:rPr>
  </w:style>
  <w:style w:type="paragraph" w:styleId="ListParagraph">
    <w:name w:val="List Paragraph"/>
    <w:aliases w:val="Numbered Para 1,Dot pt,No Spacing1,List Paragraph Char Char Char,Indicator Text,List Paragraph1,Bullet Points,MAIN CONTENT,List Paragraph12,F5 List Paragraph,OBC Bullet,Colorful List - Accent 11,Normal numbered,List Paragraph11"/>
    <w:basedOn w:val="Normal"/>
    <w:link w:val="ListParagraphChar"/>
    <w:uiPriority w:val="34"/>
    <w:qFormat/>
    <w:rsid w:val="00F96458"/>
    <w:pPr>
      <w:ind w:left="720"/>
      <w:contextualSpacing/>
    </w:pPr>
    <w:rPr>
      <w:rFonts w:ascii="Calibri" w:hAnsi="Calibri"/>
    </w:rPr>
  </w:style>
  <w:style w:type="character" w:customStyle="1" w:styleId="Heading1Char">
    <w:name w:val="Heading 1 Char"/>
    <w:basedOn w:val="DefaultParagraphFont"/>
    <w:link w:val="Heading1"/>
    <w:uiPriority w:val="9"/>
    <w:rsid w:val="0062273E"/>
    <w:rPr>
      <w:rFonts w:asciiTheme="majorHAnsi" w:eastAsiaTheme="majorEastAsia" w:hAnsiTheme="majorHAnsi" w:cstheme="majorBidi"/>
      <w:b/>
      <w:caps/>
      <w:color w:val="14A082"/>
      <w:sz w:val="36"/>
      <w:szCs w:val="32"/>
      <w:lang w:val="en-GB"/>
    </w:rPr>
  </w:style>
  <w:style w:type="character" w:styleId="Hyperlink">
    <w:name w:val="Hyperlink"/>
    <w:uiPriority w:val="99"/>
    <w:rsid w:val="00164324"/>
    <w:rPr>
      <w:color w:val="0000FF"/>
      <w:u w:val="single"/>
    </w:rPr>
  </w:style>
  <w:style w:type="character" w:customStyle="1" w:styleId="StyleArialBoldLightOrange1">
    <w:name w:val="Style Arial Bold Light Orange1"/>
    <w:rsid w:val="00164324"/>
    <w:rPr>
      <w:rFonts w:ascii="Arial" w:hAnsi="Arial"/>
      <w:b/>
      <w:bCs/>
      <w:color w:val="F78F1E"/>
    </w:rPr>
  </w:style>
  <w:style w:type="table" w:styleId="TableGrid">
    <w:name w:val="Table Grid"/>
    <w:basedOn w:val="TableNormal"/>
    <w:uiPriority w:val="39"/>
    <w:rsid w:val="008E1C9D"/>
    <w:pPr>
      <w:spacing w:after="0" w:line="240" w:lineRule="auto"/>
    </w:pPr>
    <w:rPr>
      <w:rFonts w:ascii="Times New Roman" w:eastAsia="Times New Roman" w:hAnsi="Times New Roman" w:cs="Times New Roman"/>
      <w:sz w:val="20"/>
      <w:szCs w:val="20"/>
      <w:lang w:eastAsia="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TOC2"/>
    <w:next w:val="Normal"/>
    <w:uiPriority w:val="39"/>
    <w:unhideWhenUsed/>
    <w:qFormat/>
    <w:rsid w:val="005931F0"/>
    <w:rPr>
      <w:rFonts w:ascii="Calibri Light" w:hAnsi="Calibri Light" w:cs="Calibri Light"/>
    </w:rPr>
  </w:style>
  <w:style w:type="paragraph" w:styleId="TOC1">
    <w:name w:val="toc 1"/>
    <w:basedOn w:val="Normal"/>
    <w:next w:val="Normal"/>
    <w:autoRedefine/>
    <w:uiPriority w:val="39"/>
    <w:unhideWhenUsed/>
    <w:rsid w:val="0070060D"/>
    <w:pPr>
      <w:tabs>
        <w:tab w:val="left" w:pos="567"/>
        <w:tab w:val="right" w:leader="dot" w:pos="9638"/>
      </w:tabs>
      <w:spacing w:after="100"/>
      <w:ind w:left="567" w:hanging="567"/>
      <w:jc w:val="left"/>
    </w:pPr>
    <w:rPr>
      <w:rFonts w:asciiTheme="minorHAnsi" w:hAnsiTheme="minorHAnsi"/>
      <w:noProof/>
      <w:color w:val="000000" w:themeColor="text1"/>
      <w:szCs w:val="22"/>
    </w:rPr>
  </w:style>
  <w:style w:type="character" w:customStyle="1" w:styleId="Heading2Char">
    <w:name w:val="Heading 2 Char"/>
    <w:basedOn w:val="DefaultParagraphFont"/>
    <w:link w:val="Heading2"/>
    <w:uiPriority w:val="9"/>
    <w:rsid w:val="0062273E"/>
    <w:rPr>
      <w:rFonts w:ascii="Calibri" w:eastAsiaTheme="majorEastAsia" w:hAnsi="Calibri" w:cstheme="majorBidi"/>
      <w:b/>
      <w:color w:val="14A082"/>
      <w:sz w:val="28"/>
      <w:szCs w:val="26"/>
    </w:rPr>
  </w:style>
  <w:style w:type="paragraph" w:customStyle="1" w:styleId="Text">
    <w:name w:val="Text"/>
    <w:basedOn w:val="Normal"/>
    <w:link w:val="TextZchn"/>
    <w:qFormat/>
    <w:rsid w:val="0062273E"/>
    <w:pPr>
      <w:spacing w:before="0" w:after="120" w:line="276" w:lineRule="auto"/>
    </w:pPr>
    <w:rPr>
      <w:rFonts w:ascii="Calibri" w:hAnsi="Calibri" w:cstheme="majorBidi"/>
      <w:bCs/>
      <w:sz w:val="24"/>
      <w:szCs w:val="40"/>
      <w:lang w:val="en-US"/>
    </w:rPr>
  </w:style>
  <w:style w:type="paragraph" w:customStyle="1" w:styleId="Bulletlist">
    <w:name w:val="Bullet list"/>
    <w:basedOn w:val="Normal"/>
    <w:uiPriority w:val="1"/>
    <w:qFormat/>
    <w:rsid w:val="0062273E"/>
    <w:pPr>
      <w:numPr>
        <w:numId w:val="8"/>
      </w:numPr>
      <w:spacing w:before="0" w:after="60" w:line="276" w:lineRule="auto"/>
      <w:jc w:val="left"/>
    </w:pPr>
    <w:rPr>
      <w:rFonts w:ascii="Calibri" w:eastAsiaTheme="minorHAnsi" w:hAnsi="Calibri" w:cstheme="minorBidi"/>
      <w:color w:val="000000"/>
      <w:sz w:val="24"/>
      <w:szCs w:val="22"/>
      <w:lang w:val="en-US"/>
    </w:rPr>
  </w:style>
  <w:style w:type="character" w:customStyle="1" w:styleId="TextZchn">
    <w:name w:val="Text Zchn"/>
    <w:basedOn w:val="DefaultParagraphFont"/>
    <w:link w:val="Text"/>
    <w:rsid w:val="0062273E"/>
    <w:rPr>
      <w:rFonts w:ascii="Calibri" w:eastAsia="Times New Roman" w:hAnsi="Calibri" w:cstheme="majorBidi"/>
      <w:bCs/>
      <w:sz w:val="24"/>
      <w:szCs w:val="40"/>
      <w:lang w:val="en-US"/>
    </w:rPr>
  </w:style>
  <w:style w:type="character" w:customStyle="1" w:styleId="Heading3Char">
    <w:name w:val="Heading 3 Char"/>
    <w:basedOn w:val="DefaultParagraphFont"/>
    <w:link w:val="Heading3"/>
    <w:uiPriority w:val="9"/>
    <w:rsid w:val="0062273E"/>
    <w:rPr>
      <w:rFonts w:ascii="Calibri" w:eastAsiaTheme="majorEastAsia" w:hAnsi="Calibri" w:cstheme="majorBidi"/>
      <w:b/>
      <w:color w:val="14A082"/>
      <w:sz w:val="24"/>
      <w:szCs w:val="24"/>
    </w:rPr>
  </w:style>
  <w:style w:type="character" w:customStyle="1" w:styleId="Heading4Char">
    <w:name w:val="Heading 4 Char"/>
    <w:basedOn w:val="DefaultParagraphFont"/>
    <w:link w:val="Heading4"/>
    <w:uiPriority w:val="9"/>
    <w:semiHidden/>
    <w:rsid w:val="00E73C65"/>
    <w:rPr>
      <w:rFonts w:ascii="Arial" w:eastAsiaTheme="majorEastAsia" w:hAnsi="Arial" w:cstheme="majorBidi"/>
      <w:b/>
      <w:i/>
      <w:iCs/>
      <w:color w:val="5ABCA5"/>
      <w:szCs w:val="24"/>
    </w:rPr>
  </w:style>
  <w:style w:type="character" w:customStyle="1" w:styleId="Heading5Char">
    <w:name w:val="Heading 5 Char"/>
    <w:basedOn w:val="DefaultParagraphFont"/>
    <w:link w:val="Heading5"/>
    <w:uiPriority w:val="9"/>
    <w:semiHidden/>
    <w:rsid w:val="00F114F2"/>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F114F2"/>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F114F2"/>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F114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14F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Text"/>
    <w:uiPriority w:val="35"/>
    <w:unhideWhenUsed/>
    <w:qFormat/>
    <w:rsid w:val="00790F75"/>
    <w:pPr>
      <w:spacing w:before="60" w:after="200"/>
    </w:pPr>
    <w:rPr>
      <w:rFonts w:ascii="Calibri" w:hAnsi="Calibri" w:cs="Calibri"/>
      <w:b/>
      <w:i/>
      <w:iCs/>
      <w:color w:val="404040" w:themeColor="text1" w:themeTint="BF"/>
      <w:szCs w:val="18"/>
      <w:lang w:val="en-GB"/>
    </w:rPr>
  </w:style>
  <w:style w:type="character" w:styleId="IntenseEmphasis">
    <w:name w:val="Intense Emphasis"/>
    <w:basedOn w:val="DefaultParagraphFont"/>
    <w:uiPriority w:val="21"/>
    <w:qFormat/>
    <w:rsid w:val="00F96458"/>
    <w:rPr>
      <w:i/>
      <w:iCs/>
      <w:color w:val="02897B"/>
    </w:rPr>
  </w:style>
  <w:style w:type="paragraph" w:styleId="IntenseQuote">
    <w:name w:val="Intense Quote"/>
    <w:basedOn w:val="Text"/>
    <w:next w:val="Text"/>
    <w:link w:val="IntenseQuoteChar"/>
    <w:uiPriority w:val="30"/>
    <w:qFormat/>
    <w:rsid w:val="00F96458"/>
    <w:pPr>
      <w:pBdr>
        <w:top w:val="single" w:sz="4" w:space="10" w:color="4DB6AC"/>
        <w:bottom w:val="single" w:sz="4" w:space="10" w:color="4DB6AC"/>
      </w:pBdr>
      <w:spacing w:before="360" w:after="360"/>
      <w:ind w:left="864" w:right="864"/>
      <w:jc w:val="center"/>
    </w:pPr>
    <w:rPr>
      <w:i/>
      <w:iCs/>
      <w:color w:val="4DB6AC"/>
    </w:rPr>
  </w:style>
  <w:style w:type="character" w:customStyle="1" w:styleId="IntenseQuoteChar">
    <w:name w:val="Intense Quote Char"/>
    <w:basedOn w:val="DefaultParagraphFont"/>
    <w:link w:val="IntenseQuote"/>
    <w:uiPriority w:val="30"/>
    <w:rsid w:val="00F96458"/>
    <w:rPr>
      <w:rFonts w:ascii="Calibri" w:eastAsia="Times New Roman" w:hAnsi="Calibri" w:cstheme="majorBidi"/>
      <w:bCs/>
      <w:i/>
      <w:iCs/>
      <w:color w:val="4DB6AC"/>
      <w:sz w:val="24"/>
      <w:szCs w:val="40"/>
      <w:lang w:val="en-US"/>
    </w:rPr>
  </w:style>
  <w:style w:type="character" w:styleId="IntenseReference">
    <w:name w:val="Intense Reference"/>
    <w:basedOn w:val="DefaultParagraphFont"/>
    <w:uiPriority w:val="32"/>
    <w:qFormat/>
    <w:rsid w:val="00F96458"/>
    <w:rPr>
      <w:b/>
      <w:bCs/>
      <w:smallCaps/>
      <w:color w:val="006A5D"/>
      <w:spacing w:val="5"/>
    </w:rPr>
  </w:style>
  <w:style w:type="paragraph" w:styleId="BalloonText">
    <w:name w:val="Balloon Text"/>
    <w:basedOn w:val="Normal"/>
    <w:link w:val="BalloonTextChar"/>
    <w:uiPriority w:val="99"/>
    <w:semiHidden/>
    <w:unhideWhenUsed/>
    <w:rsid w:val="009144E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4E1"/>
    <w:rPr>
      <w:rFonts w:ascii="Segoe UI" w:eastAsia="Times New Roman" w:hAnsi="Segoe UI" w:cs="Segoe UI"/>
      <w:sz w:val="18"/>
      <w:szCs w:val="18"/>
    </w:rPr>
  </w:style>
  <w:style w:type="paragraph" w:customStyle="1" w:styleId="Default">
    <w:name w:val="Default"/>
    <w:rsid w:val="00424149"/>
    <w:pPr>
      <w:autoSpaceDE w:val="0"/>
      <w:autoSpaceDN w:val="0"/>
      <w:adjustRightInd w:val="0"/>
      <w:spacing w:after="0" w:line="240" w:lineRule="auto"/>
    </w:pPr>
    <w:rPr>
      <w:rFonts w:ascii="Calibri" w:hAnsi="Calibri" w:cs="Calibri"/>
      <w:color w:val="000000"/>
      <w:sz w:val="24"/>
      <w:szCs w:val="24"/>
      <w:lang w:val="de-DE"/>
    </w:rPr>
  </w:style>
  <w:style w:type="paragraph" w:styleId="TOC2">
    <w:name w:val="toc 2"/>
    <w:basedOn w:val="Normal"/>
    <w:next w:val="Normal"/>
    <w:autoRedefine/>
    <w:uiPriority w:val="39"/>
    <w:unhideWhenUsed/>
    <w:rsid w:val="0070060D"/>
    <w:pPr>
      <w:tabs>
        <w:tab w:val="left" w:pos="880"/>
        <w:tab w:val="right" w:leader="dot" w:pos="9628"/>
      </w:tabs>
      <w:spacing w:after="100"/>
      <w:ind w:left="220"/>
    </w:pPr>
    <w:rPr>
      <w:rFonts w:asciiTheme="minorHAnsi" w:hAnsiTheme="minorHAnsi"/>
      <w:noProof/>
      <w:color w:val="000000" w:themeColor="text1"/>
      <w:lang w:val="en-GB"/>
    </w:rPr>
  </w:style>
  <w:style w:type="paragraph" w:styleId="TOC3">
    <w:name w:val="toc 3"/>
    <w:basedOn w:val="Normal"/>
    <w:next w:val="Normal"/>
    <w:autoRedefine/>
    <w:uiPriority w:val="39"/>
    <w:unhideWhenUsed/>
    <w:rsid w:val="0070060D"/>
    <w:pPr>
      <w:tabs>
        <w:tab w:val="left" w:pos="1320"/>
        <w:tab w:val="right" w:leader="dot" w:pos="9628"/>
      </w:tabs>
      <w:spacing w:after="100"/>
      <w:ind w:left="440"/>
    </w:pPr>
    <w:rPr>
      <w:rFonts w:asciiTheme="minorHAnsi" w:hAnsiTheme="minorHAnsi"/>
      <w:iCs/>
      <w:noProof/>
      <w:color w:val="000000" w:themeColor="text1"/>
    </w:rPr>
  </w:style>
  <w:style w:type="character" w:customStyle="1" w:styleId="ListParagraphChar">
    <w:name w:val="List Paragraph Char"/>
    <w:aliases w:val="Numbered Para 1 Char,Dot pt Char,No Spacing1 Char,List Paragraph Char Char Char Char,Indicator Text Char,List Paragraph1 Char,Bullet Points Char,MAIN CONTENT Char,List Paragraph12 Char,F5 List Paragraph Char,OBC Bullet Char"/>
    <w:basedOn w:val="DefaultParagraphFont"/>
    <w:link w:val="ListParagraph"/>
    <w:uiPriority w:val="34"/>
    <w:qFormat/>
    <w:rsid w:val="00F96458"/>
    <w:rPr>
      <w:rFonts w:ascii="Calibri" w:eastAsia="Times New Roman" w:hAnsi="Calibri" w:cs="Times New Roman"/>
      <w:szCs w:val="20"/>
    </w:rPr>
  </w:style>
  <w:style w:type="paragraph" w:customStyle="1" w:styleId="DBody">
    <w:name w:val="D: Body"/>
    <w:basedOn w:val="Normal"/>
    <w:link w:val="DBodyChar"/>
    <w:qFormat/>
    <w:rsid w:val="0019706E"/>
    <w:pPr>
      <w:spacing w:before="0" w:after="60"/>
    </w:pPr>
    <w:rPr>
      <w:rFonts w:ascii="Calibri Light" w:hAnsi="Calibri Light"/>
      <w:sz w:val="28"/>
      <w:szCs w:val="24"/>
      <w:lang w:val="en-GB" w:eastAsia="en-GB"/>
    </w:rPr>
  </w:style>
  <w:style w:type="character" w:customStyle="1" w:styleId="DBodyChar">
    <w:name w:val="D: Body Char"/>
    <w:basedOn w:val="DefaultParagraphFont"/>
    <w:link w:val="DBody"/>
    <w:rsid w:val="0019706E"/>
    <w:rPr>
      <w:rFonts w:ascii="Calibri Light" w:eastAsia="Times New Roman" w:hAnsi="Calibri Light" w:cs="Times New Roman"/>
      <w:sz w:val="28"/>
      <w:szCs w:val="24"/>
      <w:lang w:val="en-GB" w:eastAsia="en-GB"/>
    </w:rPr>
  </w:style>
  <w:style w:type="paragraph" w:styleId="TableofFigures">
    <w:name w:val="table of figures"/>
    <w:basedOn w:val="Normal"/>
    <w:next w:val="Normal"/>
    <w:uiPriority w:val="99"/>
    <w:unhideWhenUsed/>
    <w:rsid w:val="0070060D"/>
    <w:pPr>
      <w:tabs>
        <w:tab w:val="left" w:pos="1276"/>
        <w:tab w:val="right" w:leader="dot" w:pos="9628"/>
      </w:tabs>
      <w:spacing w:after="100"/>
      <w:ind w:left="1276" w:right="567" w:hanging="1276"/>
    </w:pPr>
    <w:rPr>
      <w:rFonts w:asciiTheme="minorHAnsi" w:hAnsiTheme="minorHAnsi"/>
      <w:noProof/>
      <w:color w:val="000000" w:themeColor="text1"/>
    </w:rPr>
  </w:style>
  <w:style w:type="character" w:styleId="CommentReference">
    <w:name w:val="annotation reference"/>
    <w:basedOn w:val="DefaultParagraphFont"/>
    <w:uiPriority w:val="99"/>
    <w:semiHidden/>
    <w:unhideWhenUsed/>
    <w:rsid w:val="00154297"/>
    <w:rPr>
      <w:sz w:val="16"/>
      <w:szCs w:val="16"/>
    </w:rPr>
  </w:style>
  <w:style w:type="paragraph" w:styleId="CommentText">
    <w:name w:val="annotation text"/>
    <w:basedOn w:val="Normal"/>
    <w:link w:val="CommentTextChar"/>
    <w:uiPriority w:val="99"/>
    <w:unhideWhenUsed/>
    <w:rsid w:val="00154297"/>
    <w:rPr>
      <w:sz w:val="20"/>
    </w:rPr>
  </w:style>
  <w:style w:type="character" w:customStyle="1" w:styleId="CommentTextChar">
    <w:name w:val="Comment Text Char"/>
    <w:basedOn w:val="DefaultParagraphFont"/>
    <w:link w:val="CommentText"/>
    <w:uiPriority w:val="99"/>
    <w:rsid w:val="00154297"/>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154297"/>
    <w:rPr>
      <w:b/>
      <w:bCs/>
    </w:rPr>
  </w:style>
  <w:style w:type="character" w:customStyle="1" w:styleId="CommentSubjectChar">
    <w:name w:val="Comment Subject Char"/>
    <w:basedOn w:val="CommentTextChar"/>
    <w:link w:val="CommentSubject"/>
    <w:uiPriority w:val="99"/>
    <w:semiHidden/>
    <w:rsid w:val="00154297"/>
    <w:rPr>
      <w:rFonts w:ascii="Arial" w:eastAsia="Times New Roman" w:hAnsi="Arial" w:cs="Times New Roman"/>
      <w:b/>
      <w:bCs/>
      <w:sz w:val="20"/>
      <w:szCs w:val="20"/>
    </w:rPr>
  </w:style>
  <w:style w:type="paragraph" w:customStyle="1" w:styleId="DMTAufzhlung">
    <w:name w:val="DMT Aufzählung"/>
    <w:basedOn w:val="Normal"/>
    <w:uiPriority w:val="1"/>
    <w:rsid w:val="00F96458"/>
    <w:pPr>
      <w:numPr>
        <w:numId w:val="14"/>
      </w:numPr>
      <w:spacing w:before="0" w:line="240" w:lineRule="atLeast"/>
      <w:ind w:left="567" w:hanging="283"/>
      <w:jc w:val="left"/>
    </w:pPr>
    <w:rPr>
      <w:rFonts w:eastAsiaTheme="minorHAnsi" w:cstheme="minorBidi"/>
      <w:color w:val="000000"/>
      <w:szCs w:val="22"/>
      <w:lang w:val="de-DE"/>
    </w:rPr>
  </w:style>
  <w:style w:type="paragraph" w:styleId="Quote">
    <w:name w:val="Quote"/>
    <w:basedOn w:val="Normal"/>
    <w:next w:val="Normal"/>
    <w:link w:val="QuoteChar"/>
    <w:uiPriority w:val="29"/>
    <w:qFormat/>
    <w:rsid w:val="00F96458"/>
    <w:pPr>
      <w:spacing w:before="200" w:after="160"/>
      <w:ind w:left="864" w:right="864"/>
      <w:jc w:val="center"/>
    </w:pPr>
    <w:rPr>
      <w:rFonts w:ascii="Calibri Light" w:hAnsi="Calibri Light"/>
      <w:i/>
      <w:iCs/>
      <w:color w:val="404040" w:themeColor="text1" w:themeTint="BF"/>
    </w:rPr>
  </w:style>
  <w:style w:type="character" w:customStyle="1" w:styleId="QuoteChar">
    <w:name w:val="Quote Char"/>
    <w:basedOn w:val="DefaultParagraphFont"/>
    <w:link w:val="Quote"/>
    <w:uiPriority w:val="29"/>
    <w:rsid w:val="00F96458"/>
    <w:rPr>
      <w:rFonts w:ascii="Calibri Light" w:eastAsia="Times New Roman" w:hAnsi="Calibri Light" w:cs="Times New Roman"/>
      <w:i/>
      <w:iCs/>
      <w:color w:val="404040" w:themeColor="text1" w:themeTint="BF"/>
      <w:szCs w:val="20"/>
    </w:rPr>
  </w:style>
  <w:style w:type="paragraph" w:styleId="NoSpacing">
    <w:name w:val="No Spacing"/>
    <w:uiPriority w:val="1"/>
    <w:qFormat/>
    <w:rsid w:val="00F96458"/>
    <w:pPr>
      <w:spacing w:after="0" w:line="240" w:lineRule="auto"/>
      <w:jc w:val="both"/>
    </w:pPr>
    <w:rPr>
      <w:rFonts w:ascii="Calibri" w:eastAsia="Times New Roman" w:hAnsi="Calibri" w:cs="Times New Roman"/>
      <w:sz w:val="24"/>
      <w:szCs w:val="20"/>
    </w:rPr>
  </w:style>
  <w:style w:type="character" w:styleId="Strong">
    <w:name w:val="Strong"/>
    <w:basedOn w:val="DefaultParagraphFont"/>
    <w:uiPriority w:val="22"/>
    <w:qFormat/>
    <w:rsid w:val="00864BE5"/>
    <w:rPr>
      <w:b/>
      <w:bCs/>
    </w:rPr>
  </w:style>
  <w:style w:type="character" w:styleId="PlaceholderText">
    <w:name w:val="Placeholder Text"/>
    <w:basedOn w:val="DefaultParagraphFont"/>
    <w:uiPriority w:val="99"/>
    <w:semiHidden/>
    <w:rsid w:val="00E83C02"/>
    <w:rPr>
      <w:color w:val="808080"/>
    </w:rPr>
  </w:style>
  <w:style w:type="paragraph" w:styleId="TOC4">
    <w:name w:val="toc 4"/>
    <w:basedOn w:val="Normal"/>
    <w:next w:val="Normal"/>
    <w:autoRedefine/>
    <w:uiPriority w:val="39"/>
    <w:semiHidden/>
    <w:unhideWhenUsed/>
    <w:rsid w:val="0070060D"/>
    <w:pPr>
      <w:spacing w:after="100"/>
      <w:ind w:left="660"/>
    </w:pPr>
  </w:style>
  <w:style w:type="character" w:customStyle="1" w:styleId="pl-s">
    <w:name w:val="pl-s"/>
    <w:basedOn w:val="DefaultParagraphFont"/>
    <w:rsid w:val="00EF52F0"/>
  </w:style>
  <w:style w:type="paragraph" w:styleId="Revision">
    <w:name w:val="Revision"/>
    <w:hidden/>
    <w:uiPriority w:val="99"/>
    <w:semiHidden/>
    <w:rsid w:val="007A2A89"/>
    <w:pPr>
      <w:spacing w:after="0" w:line="240" w:lineRule="auto"/>
    </w:pPr>
    <w:rPr>
      <w:rFonts w:ascii="Arial" w:eastAsia="Times New Roman" w:hAnsi="Arial" w:cs="Times New Roman"/>
      <w:szCs w:val="20"/>
    </w:rPr>
  </w:style>
  <w:style w:type="character" w:styleId="HTMLCode">
    <w:name w:val="HTML Code"/>
    <w:basedOn w:val="DefaultParagraphFont"/>
    <w:uiPriority w:val="99"/>
    <w:semiHidden/>
    <w:unhideWhenUsed/>
    <w:rsid w:val="00B630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805660">
      <w:bodyDiv w:val="1"/>
      <w:marLeft w:val="0"/>
      <w:marRight w:val="0"/>
      <w:marTop w:val="0"/>
      <w:marBottom w:val="0"/>
      <w:divBdr>
        <w:top w:val="none" w:sz="0" w:space="0" w:color="auto"/>
        <w:left w:val="none" w:sz="0" w:space="0" w:color="auto"/>
        <w:bottom w:val="none" w:sz="0" w:space="0" w:color="auto"/>
        <w:right w:val="none" w:sz="0" w:space="0" w:color="auto"/>
      </w:divBdr>
      <w:divsChild>
        <w:div w:id="164706248">
          <w:marLeft w:val="0"/>
          <w:marRight w:val="0"/>
          <w:marTop w:val="0"/>
          <w:marBottom w:val="0"/>
          <w:divBdr>
            <w:top w:val="none" w:sz="0" w:space="0" w:color="auto"/>
            <w:left w:val="none" w:sz="0" w:space="0" w:color="auto"/>
            <w:bottom w:val="none" w:sz="0" w:space="0" w:color="auto"/>
            <w:right w:val="none" w:sz="0" w:space="0" w:color="auto"/>
          </w:divBdr>
        </w:div>
      </w:divsChild>
    </w:div>
    <w:div w:id="273710828">
      <w:bodyDiv w:val="1"/>
      <w:marLeft w:val="0"/>
      <w:marRight w:val="0"/>
      <w:marTop w:val="0"/>
      <w:marBottom w:val="0"/>
      <w:divBdr>
        <w:top w:val="none" w:sz="0" w:space="0" w:color="auto"/>
        <w:left w:val="none" w:sz="0" w:space="0" w:color="auto"/>
        <w:bottom w:val="none" w:sz="0" w:space="0" w:color="auto"/>
        <w:right w:val="none" w:sz="0" w:space="0" w:color="auto"/>
      </w:divBdr>
    </w:div>
    <w:div w:id="396242300">
      <w:bodyDiv w:val="1"/>
      <w:marLeft w:val="0"/>
      <w:marRight w:val="0"/>
      <w:marTop w:val="0"/>
      <w:marBottom w:val="0"/>
      <w:divBdr>
        <w:top w:val="none" w:sz="0" w:space="0" w:color="auto"/>
        <w:left w:val="none" w:sz="0" w:space="0" w:color="auto"/>
        <w:bottom w:val="none" w:sz="0" w:space="0" w:color="auto"/>
        <w:right w:val="none" w:sz="0" w:space="0" w:color="auto"/>
      </w:divBdr>
    </w:div>
    <w:div w:id="442580494">
      <w:bodyDiv w:val="1"/>
      <w:marLeft w:val="0"/>
      <w:marRight w:val="0"/>
      <w:marTop w:val="0"/>
      <w:marBottom w:val="0"/>
      <w:divBdr>
        <w:top w:val="none" w:sz="0" w:space="0" w:color="auto"/>
        <w:left w:val="none" w:sz="0" w:space="0" w:color="auto"/>
        <w:bottom w:val="none" w:sz="0" w:space="0" w:color="auto"/>
        <w:right w:val="none" w:sz="0" w:space="0" w:color="auto"/>
      </w:divBdr>
    </w:div>
    <w:div w:id="712268829">
      <w:bodyDiv w:val="1"/>
      <w:marLeft w:val="0"/>
      <w:marRight w:val="0"/>
      <w:marTop w:val="0"/>
      <w:marBottom w:val="0"/>
      <w:divBdr>
        <w:top w:val="none" w:sz="0" w:space="0" w:color="auto"/>
        <w:left w:val="none" w:sz="0" w:space="0" w:color="auto"/>
        <w:bottom w:val="none" w:sz="0" w:space="0" w:color="auto"/>
        <w:right w:val="none" w:sz="0" w:space="0" w:color="auto"/>
      </w:divBdr>
      <w:divsChild>
        <w:div w:id="1925144293">
          <w:marLeft w:val="360"/>
          <w:marRight w:val="0"/>
          <w:marTop w:val="200"/>
          <w:marBottom w:val="0"/>
          <w:divBdr>
            <w:top w:val="none" w:sz="0" w:space="0" w:color="auto"/>
            <w:left w:val="none" w:sz="0" w:space="0" w:color="auto"/>
            <w:bottom w:val="none" w:sz="0" w:space="0" w:color="auto"/>
            <w:right w:val="none" w:sz="0" w:space="0" w:color="auto"/>
          </w:divBdr>
        </w:div>
      </w:divsChild>
    </w:div>
    <w:div w:id="13322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2BDF7E627BDF469B3E0928A425B485" ma:contentTypeVersion="0" ma:contentTypeDescription="Create a new document." ma:contentTypeScope="" ma:versionID="93a928b96b5634361c6e56ae4c08dc8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A5B0D4-8432-4E94-8440-2519DEE87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2370106-134A-453E-BA4A-4CE5E7B967FE}">
  <ds:schemaRefs>
    <ds:schemaRef ds:uri="http://schemas.microsoft.com/sharepoint/v3/contenttype/forms"/>
  </ds:schemaRefs>
</ds:datastoreItem>
</file>

<file path=customXml/itemProps3.xml><?xml version="1.0" encoding="utf-8"?>
<ds:datastoreItem xmlns:ds="http://schemas.openxmlformats.org/officeDocument/2006/customXml" ds:itemID="{C8B9EBE3-5E34-46FE-BE4C-E1B96660A151}">
  <ds:schemaRefs>
    <ds:schemaRef ds:uri="http://schemas.openxmlformats.org/officeDocument/2006/bibliography"/>
  </ds:schemaRefs>
</ds:datastoreItem>
</file>

<file path=customXml/itemProps4.xml><?xml version="1.0" encoding="utf-8"?>
<ds:datastoreItem xmlns:ds="http://schemas.openxmlformats.org/officeDocument/2006/customXml" ds:itemID="{FEB2BDB8-C5E5-4CFE-8437-30FAC3D1B198}">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9</Pages>
  <Words>1161</Words>
  <Characters>9412</Characters>
  <Application>Microsoft Office Word</Application>
  <DocSecurity>0</DocSecurity>
  <Lines>78</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Geological Survey of Finland</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Juha Kaija</dc:creator>
  <cp:lastModifiedBy>Torppa Johanna (GTK)</cp:lastModifiedBy>
  <cp:revision>30</cp:revision>
  <cp:lastPrinted>2019-04-30T13:37:00Z</cp:lastPrinted>
  <dcterms:created xsi:type="dcterms:W3CDTF">2020-06-25T13:13:00Z</dcterms:created>
  <dcterms:modified xsi:type="dcterms:W3CDTF">2021-02-16T15:41:00Z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0x010100592BDF7E627BDF469B3E0928A425B485</vt:lpwstr>
  </property>
</Properties>
</file>