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Smart Vehicles Application</w:t>
      </w:r>
    </w:p>
    <w:p>
      <w:pPr>
        <w:pStyle w:val="Normal"/>
        <w:bidi w:val="0"/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Component Interaction</w:t>
      </w:r>
    </w:p>
    <w:p>
      <w:pPr>
        <w:pStyle w:val="BodyText"/>
        <w:bidi w:val="0"/>
        <w:jc w:val="center"/>
        <w:rPr/>
      </w:pPr>
      <w:r>
        <w:rPr/>
        <w:t xml:space="preserve">Based on the requirement document, the </w:t>
      </w:r>
      <w:r>
        <w:rPr>
          <w:rStyle w:val="Strong"/>
        </w:rPr>
        <w:t>Connected Vehicle IoT Platform</w:t>
      </w:r>
      <w:r>
        <w:rPr/>
        <w:t xml:space="preserve"> consists of multiple interacting components that work together to enable real-time vehicle monitoring, remote control, and predictive maintenance. Below is a structured breakdown of the </w:t>
      </w:r>
      <w:r>
        <w:rPr>
          <w:rStyle w:val="Strong"/>
        </w:rPr>
        <w:t>component interactions</w:t>
      </w:r>
      <w:r>
        <w:rPr/>
        <w:t xml:space="preserve"> within the system.</w:t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1. Major Components and Their Roles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48"/>
        <w:gridCol w:w="7623"/>
      </w:tblGrid>
      <w:tr>
        <w:trPr>
          <w:tblHeader w:val="true"/>
        </w:trPr>
        <w:tc>
          <w:tcPr>
            <w:tcW w:w="23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Component</w:t>
            </w:r>
          </w:p>
        </w:tc>
        <w:tc>
          <w:tcPr>
            <w:tcW w:w="76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Description</w:t>
            </w:r>
          </w:p>
        </w:tc>
      </w:tr>
      <w:tr>
        <w:trPr/>
        <w:tc>
          <w:tcPr>
            <w:tcW w:w="2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Vehicle IoT Device</w:t>
            </w:r>
          </w:p>
        </w:tc>
        <w:tc>
          <w:tcPr>
            <w:tcW w:w="7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Sends telemetry data (GPS, speed, battery, engine status) via MQTT.</w:t>
            </w:r>
          </w:p>
        </w:tc>
      </w:tr>
      <w:tr>
        <w:trPr/>
        <w:tc>
          <w:tcPr>
            <w:tcW w:w="2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Message Broker</w:t>
            </w:r>
          </w:p>
        </w:tc>
        <w:tc>
          <w:tcPr>
            <w:tcW w:w="7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AWS IoT Core ensures real-time event-driven processing.</w:t>
            </w:r>
          </w:p>
        </w:tc>
      </w:tr>
      <w:tr>
        <w:trPr/>
        <w:tc>
          <w:tcPr>
            <w:tcW w:w="2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Backend Microservices</w:t>
            </w:r>
          </w:p>
        </w:tc>
        <w:tc>
          <w:tcPr>
            <w:tcW w:w="7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Handles authentication, business logic, and user commands (NodeJs).</w:t>
            </w:r>
          </w:p>
        </w:tc>
      </w:tr>
      <w:tr>
        <w:trPr/>
        <w:tc>
          <w:tcPr>
            <w:tcW w:w="2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Database Layer</w:t>
            </w:r>
          </w:p>
        </w:tc>
        <w:tc>
          <w:tcPr>
            <w:tcW w:w="7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Stores structured (PostgreSQL/MySQL) and unstructured (MongoDB/DynamoDB) data.</w:t>
            </w:r>
          </w:p>
        </w:tc>
      </w:tr>
      <w:tr>
        <w:trPr/>
        <w:tc>
          <w:tcPr>
            <w:tcW w:w="2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Caching Layer</w:t>
            </w:r>
          </w:p>
        </w:tc>
        <w:tc>
          <w:tcPr>
            <w:tcW w:w="7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Redis/Memcached for storing frequently accessed data.</w:t>
            </w:r>
          </w:p>
        </w:tc>
      </w:tr>
      <w:tr>
        <w:trPr/>
        <w:tc>
          <w:tcPr>
            <w:tcW w:w="2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APIs &amp; Gateway</w:t>
            </w:r>
          </w:p>
        </w:tc>
        <w:tc>
          <w:tcPr>
            <w:tcW w:w="7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Manages API traffic, security, and rate limiting (GraphQL/REST with API Gateway).</w:t>
            </w:r>
          </w:p>
        </w:tc>
      </w:tr>
      <w:tr>
        <w:trPr/>
        <w:tc>
          <w:tcPr>
            <w:tcW w:w="2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Mobile/Web App</w:t>
            </w:r>
          </w:p>
        </w:tc>
        <w:tc>
          <w:tcPr>
            <w:tcW w:w="7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User dashboard for vehicle control, alerts, and analytics (React/</w:t>
            </w:r>
            <w:r>
              <w:rPr/>
              <w:t>React Native</w:t>
            </w:r>
            <w:r>
              <w:rPr/>
              <w:t>).</w:t>
            </w:r>
          </w:p>
        </w:tc>
      </w:tr>
      <w:tr>
        <w:trPr/>
        <w:tc>
          <w:tcPr>
            <w:tcW w:w="2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Third-Party Services</w:t>
            </w:r>
          </w:p>
        </w:tc>
        <w:tc>
          <w:tcPr>
            <w:tcW w:w="7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Integrations like Google Maps, Twilio, AI-based fraud detection.</w:t>
            </w:r>
          </w:p>
        </w:tc>
      </w:tr>
      <w:tr>
        <w:trPr/>
        <w:tc>
          <w:tcPr>
            <w:tcW w:w="2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Logging &amp; Monitoring</w:t>
            </w:r>
          </w:p>
        </w:tc>
        <w:tc>
          <w:tcPr>
            <w:tcW w:w="7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Centralized logging (AWS cloudwatch) and anomaly detection.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center"/>
        <w:rPr>
          <w:rStyle w:val="Strong"/>
          <w:b/>
        </w:rPr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2. Interaction Flow</w:t>
      </w:r>
    </w:p>
    <w:p>
      <w:pPr>
        <w:pStyle w:val="Heading4"/>
        <w:bidi w:val="0"/>
        <w:jc w:val="left"/>
        <w:rPr/>
      </w:pPr>
      <w:r>
        <w:rPr/>
        <w:t xml:space="preserve">🚗 </w:t>
      </w:r>
      <w:r>
        <w:rPr>
          <w:rStyle w:val="Strong"/>
          <w:b/>
          <w:u w:val="single"/>
        </w:rPr>
        <w:t>Vehicle Telemetry Data Flow</w:t>
      </w:r>
    </w:p>
    <w:p>
      <w:pPr>
        <w:pStyle w:val="BodyText"/>
        <w:numPr>
          <w:ilvl w:val="0"/>
          <w:numId w:val="19"/>
        </w:numPr>
        <w:spacing w:lineRule="auto" w:line="240"/>
        <w:rPr/>
      </w:pPr>
      <w:r>
        <w:rPr>
          <w:rStyle w:val="Strong"/>
        </w:rPr>
        <w:t>Vehicle IoT device</w:t>
      </w:r>
      <w:r>
        <w:rPr/>
        <w:t xml:space="preserve"> captures sensor data (speed, battery, location, diagnostics, etc.).</w:t>
      </w:r>
    </w:p>
    <w:p>
      <w:pPr>
        <w:pStyle w:val="BodyText"/>
        <w:numPr>
          <w:ilvl w:val="0"/>
          <w:numId w:val="19"/>
        </w:numPr>
        <w:spacing w:lineRule="auto" w:line="240"/>
        <w:rPr/>
      </w:pPr>
      <w:r>
        <w:rPr/>
        <w:t xml:space="preserve">Sends data </w:t>
      </w:r>
      <w:r>
        <w:rPr>
          <w:rStyle w:val="Strong"/>
        </w:rPr>
        <w:t>securely</w:t>
      </w:r>
      <w:r>
        <w:rPr/>
        <w:t xml:space="preserve"> via </w:t>
      </w:r>
      <w:r>
        <w:rPr>
          <w:rStyle w:val="Strong"/>
        </w:rPr>
        <w:t>MQTT/WebSockets</w:t>
      </w:r>
      <w:r>
        <w:rPr/>
        <w:t xml:space="preserve"> to the </w:t>
      </w:r>
      <w:r>
        <w:rPr>
          <w:rStyle w:val="Strong"/>
        </w:rPr>
        <w:t>Message Broker</w:t>
      </w:r>
      <w:r>
        <w:rPr/>
        <w:t xml:space="preserve"> (AWS IoT Core).</w:t>
      </w:r>
    </w:p>
    <w:p>
      <w:pPr>
        <w:pStyle w:val="BodyText"/>
        <w:numPr>
          <w:ilvl w:val="0"/>
          <w:numId w:val="19"/>
        </w:numPr>
        <w:spacing w:lineRule="auto" w:line="240"/>
        <w:rPr/>
      </w:pPr>
      <w:r>
        <w:rPr/>
        <w:t xml:space="preserve">Data is stored in </w:t>
      </w:r>
      <w:r>
        <w:rPr>
          <w:rStyle w:val="Strong"/>
        </w:rPr>
        <w:t>time-series databases</w:t>
      </w:r>
      <w:r>
        <w:rPr/>
        <w:t xml:space="preserve"> (DynamoDB/MongoDB for logs, PostgreSQL for structured data).</w:t>
      </w:r>
    </w:p>
    <w:p>
      <w:pPr>
        <w:pStyle w:val="BodyText"/>
        <w:numPr>
          <w:ilvl w:val="0"/>
          <w:numId w:val="19"/>
        </w:numPr>
        <w:spacing w:lineRule="auto" w:line="240"/>
        <w:rPr/>
      </w:pPr>
      <w:r>
        <w:rPr>
          <w:rStyle w:val="Strong"/>
        </w:rPr>
        <w:t>Caching Layer (Redis)</w:t>
      </w:r>
      <w:r>
        <w:rPr/>
        <w:t xml:space="preserve"> improves response times for frequently queried data.</w:t>
      </w:r>
    </w:p>
    <w:p>
      <w:pPr>
        <w:pStyle w:val="BodyText"/>
        <w:numPr>
          <w:ilvl w:val="0"/>
          <w:numId w:val="19"/>
        </w:numPr>
        <w:spacing w:lineRule="auto" w:line="240"/>
        <w:rPr/>
      </w:pPr>
      <w:r>
        <w:rPr>
          <w:rStyle w:val="Strong"/>
        </w:rPr>
        <w:t>APIs expose the data</w:t>
      </w:r>
      <w:r>
        <w:rPr/>
        <w:t xml:space="preserve"> to the frontend (React) via </w:t>
      </w:r>
      <w:r>
        <w:rPr>
          <w:rStyle w:val="Strong"/>
        </w:rPr>
        <w:t>GraphQL/REST</w:t>
      </w:r>
      <w:r>
        <w:rPr/>
        <w:t>.</w:t>
      </w:r>
    </w:p>
    <w:p>
      <w:pPr>
        <w:pStyle w:val="BodyText"/>
        <w:numPr>
          <w:ilvl w:val="0"/>
          <w:numId w:val="19"/>
        </w:numPr>
        <w:spacing w:lineRule="auto" w:line="240"/>
        <w:rPr/>
      </w:pPr>
      <w:r>
        <w:rPr/>
        <w:t xml:space="preserve">Users </w:t>
      </w:r>
      <w:r>
        <w:rPr>
          <w:rStyle w:val="Strong"/>
        </w:rPr>
        <w:t>view vehicle data</w:t>
      </w:r>
      <w:r>
        <w:rPr/>
        <w:t xml:space="preserve"> on the </w:t>
      </w:r>
      <w:r>
        <w:rPr>
          <w:rStyle w:val="Strong"/>
        </w:rPr>
        <w:t>mobile/web app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/>
        <w:t xml:space="preserve">🔑 </w:t>
      </w:r>
      <w:r>
        <w:rPr>
          <w:rStyle w:val="Strong"/>
          <w:b/>
        </w:rPr>
        <w:t>Remote Vehicle Control</w:t>
      </w:r>
    </w:p>
    <w:p>
      <w:pPr>
        <w:pStyle w:val="BodyText"/>
        <w:numPr>
          <w:ilvl w:val="0"/>
          <w:numId w:val="20"/>
        </w:numPr>
        <w:spacing w:lineRule="auto" w:line="240"/>
        <w:rPr/>
      </w:pPr>
      <w:r>
        <w:rPr/>
        <w:t>User initiates a command (</w:t>
      </w:r>
      <w:r>
        <w:rPr>
          <w:rStyle w:val="Strong"/>
        </w:rPr>
        <w:t>Lock/Unlock, Engine Start, Climate Control</w:t>
      </w:r>
      <w:r>
        <w:rPr/>
        <w:t xml:space="preserve">) from the </w:t>
      </w:r>
      <w:r>
        <w:rPr>
          <w:rStyle w:val="Strong"/>
        </w:rPr>
        <w:t>mobile/web app</w:t>
      </w:r>
      <w:r>
        <w:rPr/>
        <w:t>.</w:t>
      </w:r>
    </w:p>
    <w:p>
      <w:pPr>
        <w:pStyle w:val="BodyText"/>
        <w:numPr>
          <w:ilvl w:val="0"/>
          <w:numId w:val="20"/>
        </w:numPr>
        <w:spacing w:lineRule="auto" w:line="240"/>
        <w:rPr/>
      </w:pPr>
      <w:r>
        <w:rPr/>
        <w:t xml:space="preserve">The request goes through </w:t>
      </w:r>
      <w:r>
        <w:rPr>
          <w:rStyle w:val="Strong"/>
        </w:rPr>
        <w:t>API Gateway</w:t>
      </w:r>
      <w:r>
        <w:rPr/>
        <w:t xml:space="preserve"> and is validated via </w:t>
      </w:r>
      <w:r>
        <w:rPr>
          <w:rStyle w:val="Strong"/>
        </w:rPr>
        <w:t>RBAC &amp; MFA</w:t>
      </w:r>
      <w:r>
        <w:rPr/>
        <w:t>.</w:t>
      </w:r>
    </w:p>
    <w:p>
      <w:pPr>
        <w:pStyle w:val="BodyText"/>
        <w:numPr>
          <w:ilvl w:val="0"/>
          <w:numId w:val="20"/>
        </w:numPr>
        <w:spacing w:lineRule="auto" w:line="240"/>
        <w:rPr/>
      </w:pPr>
      <w:r>
        <w:rPr/>
        <w:t xml:space="preserve">The </w:t>
      </w:r>
      <w:r>
        <w:rPr>
          <w:rStyle w:val="Strong"/>
        </w:rPr>
        <w:t>Backend Microservices</w:t>
      </w:r>
      <w:r>
        <w:rPr/>
        <w:t xml:space="preserve"> process the request and send it to the appropriate vehicle.</w:t>
      </w:r>
    </w:p>
    <w:p>
      <w:pPr>
        <w:pStyle w:val="BodyText"/>
        <w:numPr>
          <w:ilvl w:val="0"/>
          <w:numId w:val="20"/>
        </w:numPr>
        <w:spacing w:lineRule="auto" w:line="240"/>
        <w:rPr/>
      </w:pPr>
      <w:r>
        <w:rPr/>
        <w:t xml:space="preserve">The </w:t>
      </w:r>
      <w:r>
        <w:rPr>
          <w:rStyle w:val="Strong"/>
        </w:rPr>
        <w:t>Vehicle IoT device</w:t>
      </w:r>
      <w:r>
        <w:rPr/>
        <w:t xml:space="preserve"> receives the command, executes it, and sends a confirmation response.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 xml:space="preserve">🔥 </w:t>
      </w:r>
      <w:r>
        <w:rPr>
          <w:rStyle w:val="Strong"/>
          <w:b/>
        </w:rPr>
        <w:t>Predictive Maintenance &amp; Alerts</w:t>
      </w:r>
    </w:p>
    <w:p>
      <w:pPr>
        <w:pStyle w:val="BodyText"/>
        <w:numPr>
          <w:ilvl w:val="0"/>
          <w:numId w:val="21"/>
        </w:numPr>
        <w:spacing w:lineRule="auto" w:line="240"/>
        <w:rPr/>
      </w:pPr>
      <w:r>
        <w:rPr>
          <w:rStyle w:val="Strong"/>
        </w:rPr>
        <w:t>Telemetry data</w:t>
      </w:r>
      <w:r>
        <w:rPr/>
        <w:t xml:space="preserve"> is analyzed by </w:t>
      </w:r>
      <w:r>
        <w:rPr>
          <w:rStyle w:val="Strong"/>
        </w:rPr>
        <w:t>AI-based predictive analytics services</w:t>
      </w:r>
      <w:r>
        <w:rPr/>
        <w:t>.</w:t>
      </w:r>
    </w:p>
    <w:p>
      <w:pPr>
        <w:pStyle w:val="BodyText"/>
        <w:numPr>
          <w:ilvl w:val="0"/>
          <w:numId w:val="21"/>
        </w:numPr>
        <w:spacing w:lineRule="auto" w:line="240"/>
        <w:rPr/>
      </w:pPr>
      <w:r>
        <w:rPr/>
        <w:t xml:space="preserve">If a </w:t>
      </w:r>
      <w:r>
        <w:rPr>
          <w:rStyle w:val="Strong"/>
        </w:rPr>
        <w:t>fault is detected</w:t>
      </w:r>
      <w:r>
        <w:rPr/>
        <w:t xml:space="preserve"> (e.g., low battery, engine issue), an </w:t>
      </w:r>
      <w:r>
        <w:rPr>
          <w:rStyle w:val="Strong"/>
        </w:rPr>
        <w:t>alert is generated</w:t>
      </w:r>
      <w:r>
        <w:rPr/>
        <w:t>.</w:t>
      </w:r>
    </w:p>
    <w:p>
      <w:pPr>
        <w:pStyle w:val="BodyText"/>
        <w:numPr>
          <w:ilvl w:val="0"/>
          <w:numId w:val="21"/>
        </w:numPr>
        <w:spacing w:lineRule="auto" w:line="240"/>
        <w:rPr/>
      </w:pPr>
      <w:r>
        <w:rPr/>
        <w:t xml:space="preserve">The alert is sent via </w:t>
      </w:r>
      <w:r>
        <w:rPr>
          <w:rStyle w:val="Strong"/>
        </w:rPr>
        <w:t>Twilio (SMS), AWS SES (email), and mobile push notifications</w:t>
      </w:r>
      <w:r>
        <w:rPr/>
        <w:t>.</w:t>
      </w:r>
    </w:p>
    <w:p>
      <w:pPr>
        <w:pStyle w:val="BodyText"/>
        <w:numPr>
          <w:ilvl w:val="0"/>
          <w:numId w:val="21"/>
        </w:numPr>
        <w:spacing w:lineRule="auto" w:line="240"/>
        <w:rPr/>
      </w:pPr>
      <w:r>
        <w:rPr>
          <w:rStyle w:val="Strong"/>
        </w:rPr>
        <w:t>Users &amp; service centers</w:t>
      </w:r>
      <w:r>
        <w:rPr/>
        <w:t xml:space="preserve"> get notified and can schedule maintenance.</w:t>
      </w:r>
    </w:p>
    <w:p>
      <w:pPr>
        <w:pStyle w:val="BodyText"/>
        <w:bidi w:val="0"/>
        <w:jc w:val="center"/>
        <w:rPr>
          <w:rStyle w:val="Strong"/>
          <w:b/>
        </w:rPr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6332220" cy="39490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center"/>
        <w:rPr>
          <w:rStyle w:val="Strong"/>
          <w:b/>
        </w:rPr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3. How the Vehicle IoT Device Connects with AWS IoT Core</w:t>
      </w:r>
    </w:p>
    <w:p>
      <w:pPr>
        <w:pStyle w:val="BodyText"/>
        <w:bidi w:val="0"/>
        <w:jc w:val="left"/>
        <w:rPr/>
      </w:pPr>
      <w:r>
        <w:rPr/>
        <w:t xml:space="preserve">The </w:t>
      </w:r>
      <w:r>
        <w:rPr>
          <w:rStyle w:val="Strong"/>
        </w:rPr>
        <w:t>Vehicle IoT Device</w:t>
      </w:r>
      <w:r>
        <w:rPr/>
        <w:t xml:space="preserve"> communicates with </w:t>
      </w:r>
      <w:r>
        <w:rPr>
          <w:rStyle w:val="Strong"/>
        </w:rPr>
        <w:t>AWS IoT Core</w:t>
      </w:r>
      <w:r>
        <w:rPr/>
        <w:t xml:space="preserve"> securely using </w:t>
      </w:r>
      <w:r>
        <w:rPr>
          <w:rStyle w:val="Strong"/>
        </w:rPr>
        <w:t>MQTT</w:t>
      </w:r>
      <w:r>
        <w:rPr/>
        <w:t xml:space="preserve"> (Message Queuing Telemetry Transport). Below is the step-by-step process:</w:t>
      </w:r>
    </w:p>
    <w:p>
      <w:pPr>
        <w:pStyle w:val="Heading3"/>
        <w:bidi w:val="0"/>
        <w:jc w:val="center"/>
        <w:rPr>
          <w:rStyle w:val="Strong"/>
          <w:b/>
        </w:rPr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1. Device Registration &amp; Authentication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Each </w:t>
      </w:r>
      <w:r>
        <w:rPr>
          <w:rStyle w:val="Strong"/>
        </w:rPr>
        <w:t>Vehicle IoT Device</w:t>
      </w:r>
      <w:r>
        <w:rPr/>
        <w:t xml:space="preserve"> is registered with </w:t>
      </w:r>
      <w:r>
        <w:rPr>
          <w:rStyle w:val="Strong"/>
        </w:rPr>
        <w:t>AWS IoT Core</w:t>
      </w:r>
      <w:r>
        <w:rPr/>
        <w:t xml:space="preserve">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AWS IoT Core assigns a </w:t>
      </w:r>
      <w:r>
        <w:rPr>
          <w:rStyle w:val="Strong"/>
        </w:rPr>
        <w:t>unique certificate</w:t>
      </w:r>
      <w:r>
        <w:rPr/>
        <w:t xml:space="preserve"> to each device for secure authentication.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Authentication is handled using </w:t>
      </w:r>
      <w:r>
        <w:rPr>
          <w:rStyle w:val="Strong"/>
        </w:rPr>
        <w:t>Mutual TLS (mTLS)</w:t>
      </w:r>
      <w:r>
        <w:rPr/>
        <w:t xml:space="preserve"> or </w:t>
      </w:r>
      <w:r>
        <w:rPr>
          <w:rStyle w:val="Strong"/>
        </w:rPr>
        <w:t>token-based authentication</w:t>
      </w:r>
      <w:r>
        <w:rPr/>
        <w:t xml:space="preserve">. </w:t>
      </w:r>
    </w:p>
    <w:p>
      <w:pPr>
        <w:pStyle w:val="Heading3"/>
        <w:bidi w:val="0"/>
        <w:jc w:val="center"/>
        <w:rPr>
          <w:rStyle w:val="Strong"/>
          <w:b/>
        </w:rPr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2. Secure Data Transmission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The </w:t>
      </w:r>
      <w:r>
        <w:rPr>
          <w:rStyle w:val="Strong"/>
        </w:rPr>
        <w:t>IoT Device</w:t>
      </w:r>
      <w:r>
        <w:rPr/>
        <w:t xml:space="preserve"> collects real-time telemetry data (GPS, speed, battery, engine status).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It publishes this data to AWS IoT Core over an </w:t>
      </w:r>
      <w:r>
        <w:rPr>
          <w:rStyle w:val="Strong"/>
        </w:rPr>
        <w:t>MQTT topic</w:t>
      </w:r>
      <w:r>
        <w:rPr/>
        <w:t xml:space="preserve">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AWS IoT Core </w:t>
      </w:r>
      <w:r>
        <w:rPr>
          <w:rStyle w:val="Strong"/>
        </w:rPr>
        <w:t>validates</w:t>
      </w:r>
      <w:r>
        <w:rPr/>
        <w:t xml:space="preserve"> the message and routes it to downstream services. </w:t>
      </w:r>
    </w:p>
    <w:p>
      <w:pPr>
        <w:pStyle w:val="Heading3"/>
        <w:bidi w:val="0"/>
        <w:jc w:val="center"/>
        <w:rPr>
          <w:rStyle w:val="Strong"/>
          <w:b/>
        </w:rPr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3. AWS IoT Rules Engine &amp; Processing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The </w:t>
      </w:r>
      <w:r>
        <w:rPr>
          <w:rStyle w:val="Strong"/>
        </w:rPr>
        <w:t>AWS IoT Rules Engine</w:t>
      </w:r>
      <w:r>
        <w:rPr/>
        <w:t xml:space="preserve"> processes incoming data and forwards it to: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Amazon Kinesis / Kafka</w:t>
      </w:r>
      <w:r>
        <w:rPr/>
        <w:t xml:space="preserve"> (for real-time analytics).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AWS Lambda</w:t>
      </w:r>
      <w:r>
        <w:rPr/>
        <w:t xml:space="preserve"> (for event-driven functions).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Amazon DynamoDB / RDS</w:t>
      </w:r>
      <w:r>
        <w:rPr/>
        <w:t xml:space="preserve"> (for long-term storage).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Amazon S3</w:t>
      </w:r>
      <w:r>
        <w:rPr/>
        <w:t xml:space="preserve"> (for large-scale data storage). </w:t>
      </w:r>
    </w:p>
    <w:p>
      <w:pPr>
        <w:pStyle w:val="Heading3"/>
        <w:bidi w:val="0"/>
        <w:jc w:val="center"/>
        <w:rPr>
          <w:rStyle w:val="Strong"/>
          <w:b/>
        </w:rPr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4. Command &amp; Control from Backend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If a user requests a </w:t>
      </w:r>
      <w:r>
        <w:rPr>
          <w:rStyle w:val="Strong"/>
        </w:rPr>
        <w:t>remote action</w:t>
      </w:r>
      <w:r>
        <w:rPr/>
        <w:t xml:space="preserve"> (e.g., lock/unlock car):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The </w:t>
      </w:r>
      <w:r>
        <w:rPr>
          <w:rStyle w:val="Strong"/>
        </w:rPr>
        <w:t>mobile app</w:t>
      </w:r>
      <w:r>
        <w:rPr/>
        <w:t xml:space="preserve"> sends a request to the </w:t>
      </w:r>
      <w:r>
        <w:rPr>
          <w:rStyle w:val="Strong"/>
        </w:rPr>
        <w:t>API Gateway</w:t>
      </w:r>
      <w:r>
        <w:rPr/>
        <w:t xml:space="preserve">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The </w:t>
      </w:r>
      <w:r>
        <w:rPr>
          <w:rStyle w:val="Strong"/>
        </w:rPr>
        <w:t>backend service</w:t>
      </w:r>
      <w:r>
        <w:rPr/>
        <w:t xml:space="preserve"> validates the request and sends a </w:t>
      </w:r>
      <w:r>
        <w:rPr>
          <w:rStyle w:val="Strong"/>
        </w:rPr>
        <w:t>command to AWS IoT Core</w:t>
      </w:r>
      <w:r>
        <w:rPr/>
        <w:t xml:space="preserve">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AWS IoT Core </w:t>
      </w:r>
      <w:r>
        <w:rPr>
          <w:rStyle w:val="Strong"/>
        </w:rPr>
        <w:t>publishes a message</w:t>
      </w:r>
      <w:r>
        <w:rPr/>
        <w:t xml:space="preserve"> to the appropriate topic.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The </w:t>
      </w:r>
      <w:r>
        <w:rPr>
          <w:rStyle w:val="Strong"/>
        </w:rPr>
        <w:t>Vehicle IoT Device subscribes</w:t>
      </w:r>
      <w:r>
        <w:rPr/>
        <w:t xml:space="preserve"> to this topic and executes the command. </w:t>
      </w:r>
    </w:p>
    <w:p>
      <w:pPr>
        <w:pStyle w:val="Heading3"/>
        <w:bidi w:val="0"/>
        <w:jc w:val="center"/>
        <w:rPr>
          <w:rStyle w:val="Strong"/>
          <w:b/>
        </w:rPr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5. Logging &amp; Monitoring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AWS IoT Core logs events to </w:t>
      </w:r>
      <w:r>
        <w:rPr>
          <w:rStyle w:val="Strong"/>
        </w:rPr>
        <w:t>Amazon CloudWatch</w:t>
      </w:r>
      <w:r>
        <w:rPr/>
        <w:t xml:space="preserve"> for monitoring.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Anomalies are detected using </w:t>
      </w:r>
      <w:r>
        <w:rPr>
          <w:rStyle w:val="Strong"/>
        </w:rPr>
        <w:t>AWS IoT Device Defender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8919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4. Security Considerations for Connected Vehicle IoT Platform</w:t>
      </w:r>
    </w:p>
    <w:p>
      <w:pPr>
        <w:pStyle w:val="BodyText"/>
        <w:bidi w:val="0"/>
        <w:jc w:val="center"/>
        <w:rPr/>
      </w:pPr>
      <w:r>
        <w:rPr/>
        <w:t xml:space="preserve">Security is critical for </w:t>
      </w:r>
      <w:r>
        <w:rPr>
          <w:rStyle w:val="Strong"/>
        </w:rPr>
        <w:t>Connected Vehicle IoT Platforms</w:t>
      </w:r>
      <w:r>
        <w:rPr/>
        <w:t xml:space="preserve"> as they deal with sensitive </w:t>
      </w:r>
      <w:r>
        <w:rPr>
          <w:rStyle w:val="Strong"/>
        </w:rPr>
        <w:t>telemetry data, remote control commands, and user information</w:t>
      </w:r>
      <w:r>
        <w:rPr/>
        <w:t>. Below are key security measures:</w:t>
      </w:r>
    </w:p>
    <w:p>
      <w:pPr>
        <w:pStyle w:val="Heading3"/>
        <w:bidi w:val="0"/>
        <w:jc w:val="center"/>
        <w:rPr>
          <w:rStyle w:val="Strong"/>
          <w:b/>
        </w:rPr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1. Authentication &amp; Authorization</w:t>
      </w:r>
    </w:p>
    <w:p>
      <w:pPr>
        <w:pStyle w:val="BodyText"/>
        <w:numPr>
          <w:ilvl w:val="0"/>
          <w:numId w:val="26"/>
        </w:numPr>
        <w:bidi w:val="0"/>
        <w:jc w:val="left"/>
        <w:rPr/>
      </w:pPr>
      <w:r>
        <w:rPr>
          <w:rStyle w:val="Strong"/>
        </w:rPr>
        <w:t>Mutual TLS (mTLS) Authentication</w:t>
      </w:r>
      <w:r>
        <w:rPr/>
        <w:t xml:space="preserve"> → Ensures </w:t>
      </w:r>
      <w:r>
        <w:rPr>
          <w:rStyle w:val="Strong"/>
        </w:rPr>
        <w:t>secure communication</w:t>
      </w:r>
      <w:r>
        <w:rPr/>
        <w:t xml:space="preserve"> between </w:t>
      </w:r>
      <w:r>
        <w:rPr>
          <w:rStyle w:val="Strong"/>
        </w:rPr>
        <w:t>Vehicle IoT Devices and AWS IoT Core</w:t>
      </w:r>
      <w:r>
        <w:rPr/>
        <w:t>.</w:t>
      </w:r>
    </w:p>
    <w:p>
      <w:pPr>
        <w:pStyle w:val="BodyText"/>
        <w:numPr>
          <w:ilvl w:val="0"/>
          <w:numId w:val="26"/>
        </w:numPr>
        <w:bidi w:val="0"/>
        <w:jc w:val="left"/>
        <w:rPr/>
      </w:pPr>
      <w:r>
        <w:rPr>
          <w:rStyle w:val="Strong"/>
        </w:rPr>
        <w:t>OAuth 2.0 / JWT for API Authentication</w:t>
      </w:r>
      <w:r>
        <w:rPr/>
        <w:t xml:space="preserve"> → Secures access to </w:t>
      </w:r>
      <w:r>
        <w:rPr>
          <w:rStyle w:val="Strong"/>
        </w:rPr>
        <w:t>backend services and APIs</w:t>
      </w:r>
      <w:r>
        <w:rPr/>
        <w:t>.</w:t>
      </w:r>
    </w:p>
    <w:p>
      <w:pPr>
        <w:pStyle w:val="BodyText"/>
        <w:numPr>
          <w:ilvl w:val="0"/>
          <w:numId w:val="26"/>
        </w:numPr>
        <w:bidi w:val="0"/>
        <w:jc w:val="left"/>
        <w:rPr/>
      </w:pPr>
      <w:r>
        <w:rPr>
          <w:rStyle w:val="Strong"/>
        </w:rPr>
        <w:t>Role-Based Access Control (RBAC)</w:t>
      </w:r>
      <w:r>
        <w:rPr/>
        <w:t xml:space="preserve"> → Users (e.g., </w:t>
      </w:r>
      <w:r>
        <w:rPr>
          <w:rStyle w:val="Strong"/>
        </w:rPr>
        <w:t>owners, fleet managers, service personnel</w:t>
      </w:r>
      <w:r>
        <w:rPr/>
        <w:t>) get only necessary access.</w:t>
      </w:r>
    </w:p>
    <w:p>
      <w:pPr>
        <w:pStyle w:val="BodyText"/>
        <w:numPr>
          <w:ilvl w:val="0"/>
          <w:numId w:val="26"/>
        </w:numPr>
        <w:bidi w:val="0"/>
        <w:jc w:val="left"/>
        <w:rPr/>
      </w:pPr>
      <w:r>
        <w:rPr>
          <w:rStyle w:val="Strong"/>
        </w:rPr>
        <w:t>Multi-Factor Authentication (MFA)</w:t>
      </w:r>
      <w:r>
        <w:rPr/>
        <w:t xml:space="preserve"> → Adds an </w:t>
      </w:r>
      <w:r>
        <w:rPr>
          <w:rStyle w:val="Strong"/>
        </w:rPr>
        <w:t>extra security layer</w:t>
      </w:r>
      <w:r>
        <w:rPr/>
        <w:t xml:space="preserve"> for critical actions like </w:t>
      </w:r>
      <w:r>
        <w:rPr>
          <w:rStyle w:val="Strong"/>
        </w:rPr>
        <w:t>remote unlock/start</w:t>
      </w:r>
      <w:r>
        <w:rPr/>
        <w:t>.</w:t>
      </w:r>
    </w:p>
    <w:p>
      <w:pPr>
        <w:pStyle w:val="Heading3"/>
        <w:bidi w:val="0"/>
        <w:jc w:val="center"/>
        <w:rPr>
          <w:rStyle w:val="Strong"/>
          <w:b/>
        </w:rPr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2. Data Encryption &amp; Privacy</w:t>
      </w:r>
    </w:p>
    <w:p>
      <w:pPr>
        <w:pStyle w:val="BodyText"/>
        <w:numPr>
          <w:ilvl w:val="0"/>
          <w:numId w:val="25"/>
        </w:numPr>
        <w:bidi w:val="0"/>
        <w:jc w:val="left"/>
        <w:rPr/>
      </w:pPr>
      <w:r>
        <w:rPr>
          <w:rStyle w:val="Strong"/>
        </w:rPr>
        <w:t>AES-256 Encryption</w:t>
      </w:r>
      <w:r>
        <w:rPr/>
        <w:t xml:space="preserve"> → Protects </w:t>
      </w:r>
      <w:r>
        <w:rPr>
          <w:rStyle w:val="Strong"/>
        </w:rPr>
        <w:t>stored vehicle telemetry data</w:t>
      </w:r>
      <w:r>
        <w:rPr/>
        <w:t>.</w:t>
      </w:r>
    </w:p>
    <w:p>
      <w:pPr>
        <w:pStyle w:val="BodyText"/>
        <w:numPr>
          <w:ilvl w:val="0"/>
          <w:numId w:val="25"/>
        </w:numPr>
        <w:bidi w:val="0"/>
        <w:jc w:val="left"/>
        <w:rPr/>
      </w:pPr>
      <w:r>
        <w:rPr>
          <w:rStyle w:val="Strong"/>
        </w:rPr>
        <w:t>TLS 1.3 for Data in Transit</w:t>
      </w:r>
      <w:r>
        <w:rPr/>
        <w:t xml:space="preserve"> → Secures </w:t>
      </w:r>
      <w:r>
        <w:rPr>
          <w:rStyle w:val="Strong"/>
        </w:rPr>
        <w:t>communication between devices, backend, and mobile apps</w:t>
      </w:r>
      <w:r>
        <w:rPr/>
        <w:t>.</w:t>
      </w:r>
    </w:p>
    <w:p>
      <w:pPr>
        <w:pStyle w:val="BodyText"/>
        <w:numPr>
          <w:ilvl w:val="0"/>
          <w:numId w:val="25"/>
        </w:numPr>
        <w:bidi w:val="0"/>
        <w:jc w:val="left"/>
        <w:rPr/>
      </w:pPr>
      <w:r>
        <w:rPr>
          <w:rStyle w:val="Strong"/>
        </w:rPr>
        <w:t>Tokenization &amp; Data Masking</w:t>
      </w:r>
      <w:r>
        <w:rPr/>
        <w:t xml:space="preserve"> → Prevents </w:t>
      </w:r>
      <w:r>
        <w:rPr>
          <w:rStyle w:val="Strong"/>
        </w:rPr>
        <w:t>exposure of sensitive user information</w:t>
      </w:r>
      <w:r>
        <w:rPr/>
        <w:t>.</w:t>
      </w:r>
    </w:p>
    <w:p>
      <w:pPr>
        <w:pStyle w:val="BodyText"/>
        <w:numPr>
          <w:ilvl w:val="0"/>
          <w:numId w:val="25"/>
        </w:numPr>
        <w:bidi w:val="0"/>
        <w:jc w:val="left"/>
        <w:rPr/>
      </w:pPr>
      <w:r>
        <w:rPr>
          <w:rStyle w:val="Strong"/>
        </w:rPr>
        <w:t>Data Retention Policies</w:t>
      </w:r>
      <w:r>
        <w:rPr/>
        <w:t xml:space="preserve"> → </w:t>
      </w:r>
      <w:r>
        <w:rPr>
          <w:rStyle w:val="Strong"/>
        </w:rPr>
        <w:t>Old telemetry data</w:t>
      </w:r>
      <w:r>
        <w:rPr/>
        <w:t xml:space="preserve"> is </w:t>
      </w:r>
      <w:r>
        <w:rPr>
          <w:rStyle w:val="Strong"/>
        </w:rPr>
        <w:t>automatically purged</w:t>
      </w:r>
      <w:r>
        <w:rPr/>
        <w:t xml:space="preserve"> after a defined period unless required.</w:t>
      </w:r>
    </w:p>
    <w:p>
      <w:pPr>
        <w:pStyle w:val="Heading3"/>
        <w:bidi w:val="0"/>
        <w:jc w:val="center"/>
        <w:rPr>
          <w:rStyle w:val="Strong"/>
          <w:b/>
        </w:rPr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3. Secure API &amp; Command Execution</w:t>
      </w:r>
    </w:p>
    <w:p>
      <w:pPr>
        <w:pStyle w:val="BodyText"/>
        <w:numPr>
          <w:ilvl w:val="0"/>
          <w:numId w:val="24"/>
        </w:numPr>
        <w:bidi w:val="0"/>
        <w:jc w:val="left"/>
        <w:rPr/>
      </w:pPr>
      <w:r>
        <w:rPr>
          <w:rStyle w:val="Strong"/>
        </w:rPr>
        <w:t>API Gateway with Rate Limiting</w:t>
      </w:r>
      <w:r>
        <w:rPr/>
        <w:t xml:space="preserve"> → Prevents </w:t>
      </w:r>
      <w:r>
        <w:rPr>
          <w:rStyle w:val="Strong"/>
        </w:rPr>
        <w:t>DDoS attacks</w:t>
      </w:r>
      <w:r>
        <w:rPr/>
        <w:t xml:space="preserve"> and </w:t>
      </w:r>
      <w:r>
        <w:rPr>
          <w:rStyle w:val="Strong"/>
        </w:rPr>
        <w:t>API abuse</w:t>
      </w:r>
      <w:r>
        <w:rPr/>
        <w:t>.</w:t>
      </w:r>
    </w:p>
    <w:p>
      <w:pPr>
        <w:pStyle w:val="BodyText"/>
        <w:numPr>
          <w:ilvl w:val="0"/>
          <w:numId w:val="24"/>
        </w:numPr>
        <w:bidi w:val="0"/>
        <w:jc w:val="left"/>
        <w:rPr/>
      </w:pPr>
      <w:r>
        <w:rPr>
          <w:rStyle w:val="Strong"/>
        </w:rPr>
        <w:t>Command Validation &amp; Logging</w:t>
      </w:r>
      <w:r>
        <w:rPr/>
        <w:t xml:space="preserve"> → Ensures </w:t>
      </w:r>
      <w:r>
        <w:rPr>
          <w:rStyle w:val="Strong"/>
        </w:rPr>
        <w:t>remote commands (e.g., unlock, start) are authorized and logged</w:t>
      </w:r>
      <w:r>
        <w:rPr/>
        <w:t>.</w:t>
      </w:r>
    </w:p>
    <w:p>
      <w:pPr>
        <w:pStyle w:val="BodyText"/>
        <w:numPr>
          <w:ilvl w:val="0"/>
          <w:numId w:val="24"/>
        </w:numPr>
        <w:bidi w:val="0"/>
        <w:jc w:val="left"/>
        <w:rPr/>
      </w:pPr>
      <w:r>
        <w:rPr>
          <w:rStyle w:val="Strong"/>
        </w:rPr>
        <w:t>Replay Attack Prevention</w:t>
      </w:r>
      <w:r>
        <w:rPr/>
        <w:t xml:space="preserve"> → Uses </w:t>
      </w:r>
      <w:r>
        <w:rPr>
          <w:rStyle w:val="Strong"/>
        </w:rPr>
        <w:t>timestamped, signed requests</w:t>
      </w:r>
      <w:r>
        <w:rPr/>
        <w:t xml:space="preserve"> to avoid unauthorized repeated commands.</w:t>
      </w:r>
    </w:p>
    <w:p>
      <w:pPr>
        <w:pStyle w:val="Heading3"/>
        <w:bidi w:val="0"/>
        <w:jc w:val="center"/>
        <w:rPr>
          <w:rStyle w:val="Strong"/>
          <w:b/>
        </w:rPr>
      </w:pPr>
      <w:r>
        <w:rPr/>
      </w:r>
    </w:p>
    <w:p>
      <w:pPr>
        <w:pStyle w:val="BodyText"/>
        <w:bidi w:val="0"/>
        <w:jc w:val="center"/>
        <w:rPr>
          <w:rStyle w:val="Strong"/>
          <w:b/>
        </w:rPr>
      </w:pPr>
      <w:r>
        <w:rPr/>
      </w:r>
    </w:p>
    <w:p>
      <w:pPr>
        <w:pStyle w:val="BodyText"/>
        <w:bidi w:val="0"/>
        <w:jc w:val="center"/>
        <w:rPr>
          <w:rStyle w:val="Strong"/>
          <w:b/>
        </w:rPr>
      </w:pPr>
      <w:r>
        <w:rPr/>
      </w:r>
    </w:p>
    <w:p>
      <w:pPr>
        <w:pStyle w:val="BodyText"/>
        <w:bidi w:val="0"/>
        <w:jc w:val="center"/>
        <w:rPr>
          <w:rStyle w:val="Strong"/>
          <w:b/>
        </w:rPr>
      </w:pPr>
      <w:r>
        <w:rPr/>
      </w:r>
    </w:p>
    <w:p>
      <w:pPr>
        <w:pStyle w:val="Heading3"/>
        <w:bidi w:val="0"/>
        <w:jc w:val="center"/>
        <w:rPr>
          <w:rStyle w:val="Strong"/>
          <w:b/>
        </w:rPr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4. Threat Detection &amp; Monitoring</w:t>
      </w:r>
    </w:p>
    <w:p>
      <w:pPr>
        <w:pStyle w:val="BodyText"/>
        <w:numPr>
          <w:ilvl w:val="0"/>
          <w:numId w:val="23"/>
        </w:numPr>
        <w:bidi w:val="0"/>
        <w:jc w:val="left"/>
        <w:rPr/>
      </w:pPr>
      <w:r>
        <w:rPr>
          <w:rStyle w:val="Strong"/>
        </w:rPr>
        <w:t>Intrusion Detection Systems (IDS) &amp; Anomaly Detection</w:t>
      </w:r>
      <w:r>
        <w:rPr/>
        <w:t xml:space="preserve"> → Alerts when </w:t>
      </w:r>
      <w:r>
        <w:rPr>
          <w:rStyle w:val="Strong"/>
        </w:rPr>
        <w:t>suspicious activities</w:t>
      </w:r>
      <w:r>
        <w:rPr/>
        <w:t xml:space="preserve"> occur.</w:t>
      </w:r>
    </w:p>
    <w:p>
      <w:pPr>
        <w:pStyle w:val="BodyText"/>
        <w:numPr>
          <w:ilvl w:val="0"/>
          <w:numId w:val="23"/>
        </w:numPr>
        <w:bidi w:val="0"/>
        <w:jc w:val="left"/>
        <w:rPr/>
      </w:pPr>
      <w:r>
        <w:rPr>
          <w:rStyle w:val="Strong"/>
        </w:rPr>
        <w:t>AWS IoT Device Defender</w:t>
      </w:r>
      <w:r>
        <w:rPr/>
        <w:t xml:space="preserve"> → Monitors </w:t>
      </w:r>
      <w:r>
        <w:rPr>
          <w:rStyle w:val="Strong"/>
        </w:rPr>
        <w:t>unusual device behavior</w:t>
      </w:r>
      <w:r>
        <w:rPr/>
        <w:t xml:space="preserve"> and </w:t>
      </w:r>
      <w:r>
        <w:rPr>
          <w:rStyle w:val="Strong"/>
        </w:rPr>
        <w:t>automatically responds</w:t>
      </w:r>
      <w:r>
        <w:rPr/>
        <w:t>.</w:t>
      </w:r>
    </w:p>
    <w:p>
      <w:pPr>
        <w:pStyle w:val="BodyText"/>
        <w:numPr>
          <w:ilvl w:val="0"/>
          <w:numId w:val="23"/>
        </w:numPr>
        <w:bidi w:val="0"/>
        <w:jc w:val="left"/>
        <w:rPr/>
      </w:pPr>
      <w:r>
        <w:rPr>
          <w:rStyle w:val="Strong"/>
        </w:rPr>
        <w:t>Centralized Logging with CloudWatch</w:t>
      </w:r>
      <w:r>
        <w:rPr/>
        <w:t xml:space="preserve"> → Detects </w:t>
      </w:r>
      <w:r>
        <w:rPr>
          <w:rStyle w:val="Strong"/>
        </w:rPr>
        <w:t>security breaches in real time</w:t>
      </w:r>
      <w:r>
        <w:rPr/>
        <w:t>.</w:t>
      </w:r>
    </w:p>
    <w:p>
      <w:pPr>
        <w:pStyle w:val="Heading3"/>
        <w:bidi w:val="0"/>
        <w:jc w:val="center"/>
        <w:rPr>
          <w:rStyle w:val="Strong"/>
          <w:b/>
        </w:rPr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5. Compliance &amp; Regulations</w:t>
      </w:r>
    </w:p>
    <w:p>
      <w:pPr>
        <w:pStyle w:val="BodyText"/>
        <w:numPr>
          <w:ilvl w:val="0"/>
          <w:numId w:val="22"/>
        </w:numPr>
        <w:bidi w:val="0"/>
        <w:jc w:val="left"/>
        <w:rPr/>
      </w:pPr>
      <w:r>
        <w:rPr>
          <w:rStyle w:val="Strong"/>
        </w:rPr>
        <w:t>GDPR &amp; Data Privacy Compliance</w:t>
      </w:r>
      <w:r>
        <w:rPr/>
        <w:t xml:space="preserve"> → Ensures </w:t>
      </w:r>
      <w:r>
        <w:rPr>
          <w:rStyle w:val="Strong"/>
        </w:rPr>
        <w:t>secure handling of personal and location data</w:t>
      </w:r>
      <w:r>
        <w:rPr/>
        <w:t>.</w:t>
      </w:r>
    </w:p>
    <w:p>
      <w:pPr>
        <w:pStyle w:val="BodyText"/>
        <w:numPr>
          <w:ilvl w:val="0"/>
          <w:numId w:val="22"/>
        </w:numPr>
        <w:bidi w:val="0"/>
        <w:jc w:val="left"/>
        <w:rPr/>
      </w:pPr>
      <w:r>
        <w:rPr>
          <w:rStyle w:val="Strong"/>
        </w:rPr>
        <w:t>SOC 2, ISO 27001 Compliance</w:t>
      </w:r>
      <w:r>
        <w:rPr/>
        <w:t xml:space="preserve"> → Security frameworks for </w:t>
      </w:r>
      <w:r>
        <w:rPr>
          <w:rStyle w:val="Strong"/>
        </w:rPr>
        <w:t>cloud and IoT data protection</w:t>
      </w:r>
      <w:r>
        <w:rPr/>
        <w:t>.</w:t>
      </w:r>
    </w:p>
    <w:p>
      <w:pPr>
        <w:pStyle w:val="BodyText"/>
        <w:numPr>
          <w:ilvl w:val="0"/>
          <w:numId w:val="22"/>
        </w:numPr>
        <w:bidi w:val="0"/>
        <w:jc w:val="left"/>
        <w:rPr/>
      </w:pPr>
      <w:r>
        <w:rPr>
          <w:rStyle w:val="Strong"/>
        </w:rPr>
        <w:t>Audit Logging &amp; Access Control Reviews</w:t>
      </w:r>
      <w:r>
        <w:rPr/>
        <w:t xml:space="preserve"> → Maintains a </w:t>
      </w:r>
      <w:r>
        <w:rPr>
          <w:rStyle w:val="Strong"/>
        </w:rPr>
        <w:t>detailed record of who accessed what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6332220" cy="3947160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</w:rPr>
        <w:t>5. Tech Stack Selection &amp; Justification</w:t>
      </w:r>
    </w:p>
    <w:p>
      <w:pPr>
        <w:pStyle w:val="BodyText"/>
        <w:bidi w:val="0"/>
        <w:jc w:val="center"/>
        <w:rPr/>
      </w:pPr>
      <w:r>
        <w:rPr/>
        <w:t>The technology stack is chosen based on scalability, maintainability, and security.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Web</w:t>
      </w:r>
      <w:r>
        <w:rPr>
          <w:rStyle w:val="Strong"/>
          <w:b/>
        </w:rPr>
        <w:t>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React.js: Component-based, SEO-friendly, strong ecosystem</w:t>
      </w:r>
    </w:p>
    <w:p>
      <w:pPr>
        <w:pStyle w:val="Heading3"/>
        <w:bidi w:val="0"/>
        <w:jc w:val="left"/>
        <w:rPr>
          <w:rStyle w:val="Strong"/>
          <w:b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MobileApp</w:t>
      </w:r>
      <w:r>
        <w:rPr>
          <w:rStyle w:val="Strong"/>
          <w:b/>
        </w:rPr>
        <w:t>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React </w:t>
      </w:r>
      <w:r>
        <w:rPr/>
        <w:t>Native</w:t>
      </w:r>
      <w:r>
        <w:rPr/>
        <w:t xml:space="preserve">: </w:t>
      </w:r>
      <w:r>
        <w:rPr/>
        <w:t xml:space="preserve">React Native  </w:t>
      </w:r>
    </w:p>
    <w:p>
      <w:pPr>
        <w:pStyle w:val="Heading3"/>
        <w:bidi w:val="0"/>
        <w:jc w:val="left"/>
        <w:rPr>
          <w:rStyle w:val="Strong"/>
          <w:b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Backend: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Node.js with NestJS: Asynchronous, scalable, modular architecture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TypeScript: Strong typing and maintainability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Databases: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PostgreSQL: ACID-compliant, relational data storage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MongoDB/</w:t>
      </w:r>
      <w:r>
        <w:rPr/>
        <w:t>DynamoDB</w:t>
      </w:r>
      <w:r>
        <w:rPr/>
        <w:t>: NoSQL, high availability, unstructured telemetry data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Redis: In-memory caching, session storage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Other Technologies: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Kubernetes (EKS): Container orchestration for scalability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AWS CloudFormation: Infrastructure as Code (IaC) for deployment automation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AWS Lambda: Serverless compute for event-driven actions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AWS IoT Core: Secure IoT communication and device management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SonarQube:- Static code analysis for </w:t>
      </w:r>
      <w:r>
        <w:rPr>
          <w:rStyle w:val="Strong"/>
        </w:rPr>
        <w:t>vulnerability detection</w:t>
      </w:r>
      <w:r>
        <w:rPr/>
        <w:t xml:space="preserve">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Cloud:- </w:t>
      </w:r>
      <w:r>
        <w:rPr>
          <w:rStyle w:val="Strong"/>
        </w:rPr>
        <w:t>AWS (Preferred Choice)</w:t>
      </w:r>
      <w:r>
        <w:rPr/>
        <w:t xml:space="preserve"> → </w:t>
      </w:r>
      <w:r>
        <w:rPr>
          <w:rStyle w:val="Strong"/>
        </w:rPr>
        <w:t>Scalability, security, managed services</w:t>
      </w:r>
      <w:r>
        <w:rPr/>
        <w:t xml:space="preserve"> (IoT Core, Lambda, S3). </w:t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84645" cy="2326640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/>
        <w:t>6. Deployment Playbooks &amp; Infrastructure-as-Code (IaC) Scripts</w:t>
      </w:r>
    </w:p>
    <w:p>
      <w:pPr>
        <w:pStyle w:val="BodyText"/>
        <w:bidi w:val="0"/>
        <w:jc w:val="center"/>
        <w:rPr/>
      </w:pPr>
      <w:r>
        <w:rPr/>
        <w:t>Deployment playbooks help automate infrastructure provisioning and application deployment.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Automation Tools: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AWS CloudFormation: AWS-native IaC for provisioning resources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Terraform (Optional for hybrid/multi-cloud): Used when infrastructure extends beyond AWS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Playbook Components: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Server provisioning and setup (EC2, RDS, EKS)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Database configuration and migration scripts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Load balancer setup and auto-scaling (ALB, Auto Scaling Groups)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Rollback and disaster recovery mechanisms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20795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jc w:val="center"/>
        <w:rPr/>
      </w:pPr>
      <w:r>
        <w:rPr/>
        <w:t>7. Multi-Region &amp; High Availability Deployment Strategy</w:t>
      </w:r>
    </w:p>
    <w:p>
      <w:pPr>
        <w:pStyle w:val="BodyText"/>
        <w:jc w:val="center"/>
        <w:rPr/>
      </w:pPr>
      <w:r>
        <w:rPr/>
        <w:t>Ensuring high availability and fault tolerance across multiple regions.</w:t>
      </w:r>
    </w:p>
    <w:p>
      <w:pPr>
        <w:pStyle w:val="Heading3"/>
        <w:jc w:val="left"/>
        <w:rPr/>
      </w:pPr>
      <w:r>
        <w:rPr>
          <w:rStyle w:val="Strong"/>
          <w:b/>
        </w:rPr>
        <w:t>Strategies: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</w:rPr>
        <w:t>Multi-region Deployment:</w:t>
      </w:r>
      <w:r>
        <w:rPr/>
        <w:t xml:space="preserve"> AWS Route 53 for intelligent traffic routing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</w:rPr>
        <w:t>Active-Active Setup:</w:t>
      </w:r>
      <w:r>
        <w:rPr/>
        <w:t xml:space="preserve"> Load balancing across multiple regions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</w:rPr>
        <w:t>Active-Passive Setup:</w:t>
      </w:r>
      <w:r>
        <w:rPr/>
        <w:t xml:space="preserve"> Disaster recovery with failover regions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</w:rPr>
        <w:t>Content Delivery Network (CDN):</w:t>
      </w:r>
      <w:r>
        <w:rPr/>
        <w:t xml:space="preserve"> AWS CloudFront for global caching</w:t>
      </w:r>
    </w:p>
    <w:p>
      <w:pPr>
        <w:pStyle w:val="Heading3"/>
        <w:jc w:val="left"/>
        <w:rPr/>
      </w:pPr>
      <w:r>
        <w:rPr>
          <w:rStyle w:val="Strong"/>
          <w:b/>
        </w:rPr>
        <w:t>Scaling Strategies: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</w:rPr>
        <w:t>Auto-scaling:</w:t>
      </w:r>
      <w:r>
        <w:rPr/>
        <w:t xml:space="preserve"> Kubernetes Horizontal Pod Autoscaler (HPA), AWS Auto Scaling Groups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jc w:val="center"/>
        <w:rPr/>
      </w:pPr>
      <w:r>
        <w:rPr/>
        <w:t>8. CI/CD Pipeline &amp; Branching Strategy</w:t>
      </w:r>
    </w:p>
    <w:p>
      <w:pPr>
        <w:pStyle w:val="BodyText"/>
        <w:jc w:val="center"/>
        <w:rPr/>
      </w:pPr>
      <w:r>
        <w:rPr/>
        <w:t>Automating code integration, testing, and deployment ensures a smooth release cycle.</w:t>
      </w:r>
    </w:p>
    <w:p>
      <w:pPr>
        <w:pStyle w:val="Heading3"/>
        <w:jc w:val="left"/>
        <w:rPr/>
      </w:pPr>
      <w:r>
        <w:rPr>
          <w:rStyle w:val="Strong"/>
          <w:b/>
        </w:rPr>
        <w:t>Branching Mechanism: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</w:rPr>
        <w:t>Development Branch (dev):</w:t>
      </w:r>
      <w:r>
        <w:rPr/>
        <w:t xml:space="preserve"> Active development and testing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</w:rPr>
        <w:t>Quality Assurance Branch (qa):</w:t>
      </w:r>
      <w:r>
        <w:rPr/>
        <w:t xml:space="preserve"> Staging environment for final testing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</w:rPr>
        <w:t>Master Branch (master):</w:t>
      </w:r>
      <w:r>
        <w:rPr/>
        <w:t xml:space="preserve"> Production-ready code for deployment</w:t>
      </w:r>
    </w:p>
    <w:p>
      <w:pPr>
        <w:pStyle w:val="Heading3"/>
        <w:jc w:val="left"/>
        <w:rPr/>
      </w:pPr>
      <w:r>
        <w:rPr>
          <w:rStyle w:val="Strong"/>
          <w:b/>
        </w:rPr>
        <w:t>CI/CD Tools: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/>
        <w:t>AWS CodePipeline &amp; AWS CodeDeploy for seamless AWS-native CI/CD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/>
        <w:t>Docker &amp; Kubernetes CI/CD for automated builds, tests, and deployments using Kubernetes Helm</w:t>
      </w:r>
    </w:p>
    <w:p>
      <w:pPr>
        <w:pStyle w:val="Heading3"/>
        <w:jc w:val="left"/>
        <w:rPr/>
      </w:pPr>
      <w:r>
        <w:rPr>
          <w:rStyle w:val="Strong"/>
          <w:b/>
        </w:rPr>
        <w:t>Deployment Strategies: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>
          <w:rStyle w:val="Strong"/>
        </w:rPr>
        <w:t>Blue-Green Deployment:</w:t>
      </w:r>
      <w:r>
        <w:rPr/>
        <w:t xml:space="preserve"> Minimize downtime by switching traffic to a new environment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Heading2"/>
        <w:jc w:val="center"/>
        <w:rPr/>
      </w:pPr>
      <w:r>
        <w:rPr/>
        <w:t>9. Logging &amp; Monitoring Strategy</w:t>
      </w:r>
    </w:p>
    <w:p>
      <w:pPr>
        <w:pStyle w:val="BodyText"/>
        <w:jc w:val="center"/>
        <w:rPr/>
      </w:pPr>
      <w:r>
        <w:rPr/>
        <w:t>Ensuring system reliability and observability through proper logging and monitoring.</w:t>
      </w:r>
    </w:p>
    <w:p>
      <w:pPr>
        <w:pStyle w:val="Heading3"/>
        <w:jc w:val="left"/>
        <w:rPr/>
      </w:pPr>
      <w:r>
        <w:rPr>
          <w:rStyle w:val="Strong"/>
          <w:b/>
        </w:rPr>
        <w:t>Logging Tools: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/>
        <w:t>AWS CloudWatch &amp; Sentry for code error logging (Production exception)</w:t>
      </w:r>
    </w:p>
    <w:p>
      <w:pPr>
        <w:pStyle w:val="Heading3"/>
        <w:jc w:val="left"/>
        <w:rPr/>
      </w:pPr>
      <w:r>
        <w:rPr>
          <w:rStyle w:val="Strong"/>
          <w:b/>
        </w:rPr>
        <w:t>Monitoring &amp; Alerting: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left="709"/>
        <w:jc w:val="left"/>
        <w:rPr/>
      </w:pPr>
      <w:r>
        <w:rPr/>
        <w:t>AWS CloudWatch for infrastructure monitoring</w:t>
      </w:r>
    </w:p>
    <w:p>
      <w:pPr>
        <w:pStyle w:val="Heading3"/>
        <w:jc w:val="left"/>
        <w:rPr/>
      </w:pPr>
      <w:r>
        <w:rPr>
          <w:rStyle w:val="Strong"/>
          <w:b/>
        </w:rPr>
        <w:t>Code Level Analysis: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140"/>
        <w:ind w:hanging="283" w:left="709"/>
        <w:jc w:val="left"/>
        <w:rPr/>
      </w:pPr>
      <w:r>
        <w:rPr>
          <w:rStyle w:val="Strong"/>
          <w:b w:val="false"/>
          <w:bCs w:val="false"/>
        </w:rPr>
        <w:t xml:space="preserve">SonarQube for static code </w:t>
      </w:r>
      <w:r>
        <w:rPr>
          <w:rStyle w:val="Strong"/>
          <w:b w:val="false"/>
          <w:bCs w:val="false"/>
        </w:rPr>
        <w:t>quality</w:t>
      </w:r>
      <w:r>
        <w:rPr>
          <w:rStyle w:val="Strong"/>
          <w:b w:val="false"/>
          <w:bCs w:val="false"/>
        </w:rPr>
        <w:t xml:space="preserve"> and vulnerabilities analysis.</w:t>
      </w:r>
    </w:p>
    <w:p>
      <w:pPr>
        <w:pStyle w:val="BodyText"/>
        <w:tabs>
          <w:tab w:val="clear" w:pos="709"/>
          <w:tab w:val="left" w:pos="0" w:leader="none"/>
        </w:tabs>
        <w:spacing w:before="0" w:after="140"/>
        <w:ind w:hanging="283" w:left="709"/>
        <w:jc w:val="left"/>
        <w:rPr>
          <w:rStyle w:val="Strong"/>
          <w:b w:val="false"/>
          <w:bCs w:val="false"/>
        </w:rPr>
      </w:pPr>
      <w:r>
        <w:rPr/>
      </w:r>
    </w:p>
    <w:p>
      <w:pPr>
        <w:pStyle w:val="Heading2"/>
        <w:jc w:val="center"/>
        <w:rPr/>
      </w:pPr>
      <w:r>
        <w:rPr>
          <w:rStyle w:val="Strong"/>
          <w:rFonts w:eastAsia="NSimSun" w:cs="Arial"/>
          <w:b/>
          <w:bCs/>
          <w:color w:val="auto"/>
          <w:kern w:val="2"/>
          <w:sz w:val="36"/>
          <w:szCs w:val="36"/>
          <w:lang w:val="en-US" w:eastAsia="zh-CN" w:bidi="hi-IN"/>
        </w:rPr>
        <w:t>10. High Level System Diagram</w:t>
      </w:r>
    </w:p>
    <w:p>
      <w:pPr>
        <w:pStyle w:val="BodyText"/>
        <w:tabs>
          <w:tab w:val="clear" w:pos="709"/>
          <w:tab w:val="left" w:pos="0" w:leader="none"/>
        </w:tabs>
        <w:spacing w:before="0" w:after="140"/>
        <w:ind w:hanging="283" w:left="709"/>
        <w:jc w:val="left"/>
        <w:rPr>
          <w:rStyle w:val="Strong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391795</wp:posOffset>
            </wp:positionH>
            <wp:positionV relativeFrom="paragraph">
              <wp:posOffset>459105</wp:posOffset>
            </wp:positionV>
            <wp:extent cx="5804535" cy="1744980"/>
            <wp:effectExtent l="0" t="0" r="0" b="0"/>
            <wp:wrapSquare wrapText="bothSides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2312</TotalTime>
  <Application>LibreOffice/7.6.0.3$Windows_X86_64 LibreOffice_project/69edd8b8ebc41d00b4de3915dc82f8f0fc3b6265</Application>
  <AppVersion>15.0000</AppVersion>
  <Pages>11</Pages>
  <Words>1304</Words>
  <Characters>7711</Characters>
  <CharactersWithSpaces>8853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2025-03-16T20:50:41Z</dcterms:created>
  <dc:creator/>
  <dc:description/>
  <dc:language>en-US</dc:language>
  <cp:lastModifiedBy/>
  <dcterms:modified xsi:type="dcterms:W3CDTF">2025-03-19T14:40:53Z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