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AI-9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Fuzzy Logic Systems (FLS) produce acceptable but definite output in response to incomplete, ambiguous, distorted, or inaccurate (fuzzy) input.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nm2js4gtjf9q" w:id="0"/>
      <w:bookmarkEnd w:id="0"/>
      <w:r w:rsidDel="00000000" w:rsidR="00000000" w:rsidRPr="00000000">
        <w:rPr>
          <w:sz w:val="35"/>
          <w:szCs w:val="35"/>
          <w:rtl w:val="0"/>
        </w:rPr>
        <w:t xml:space="preserve">What is Fuzzy Logic?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Fuzzy Logic (FL) is a method of reasoning that resembles human reasoning. The approach of FL imitates the way of decision making in humans that involves all intermediate possibilities between digital values YES and NO.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conventional logic block that a computer can understand takes precise input and produces a definite output as TRUE or FALSE, which is equivalent to human’s YES or NO.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The inventor of fuzzy logic, Lotfi Zadeh, observed that unlike computers, the human decision making includes a range of possibilities between YES and NO, such as −</w:t>
      </w:r>
    </w:p>
    <w:tbl>
      <w:tblPr>
        <w:tblStyle w:val="Table1"/>
        <w:tblW w:w="2105.0" w:type="dxa"/>
        <w:jc w:val="left"/>
        <w:tblInd w:w="100.0" w:type="pct"/>
        <w:tblBorders>
          <w:top w:color="545b5e" w:space="0" w:sz="6" w:val="single"/>
          <w:left w:color="545b5e" w:space="0" w:sz="6" w:val="single"/>
          <w:bottom w:color="545b5e" w:space="0" w:sz="6" w:val="single"/>
          <w:right w:color="545b5e" w:space="0" w:sz="6" w:val="single"/>
          <w:insideH w:color="545b5e" w:space="0" w:sz="6" w:val="single"/>
          <w:insideV w:color="545b5e" w:space="0" w:sz="6" w:val="single"/>
        </w:tblBorders>
        <w:tblLayout w:type="fixed"/>
        <w:tblLook w:val="0600"/>
      </w:tblPr>
      <w:tblGrid>
        <w:gridCol w:w="2105"/>
        <w:tblGridChange w:id="0">
          <w:tblGrid>
            <w:gridCol w:w="2105"/>
          </w:tblGrid>
        </w:tblGridChange>
      </w:tblGrid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CERTAINLY YES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POSSIBLY YES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CANNOT SAY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POSSIBLY NO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CERTAINLY NO</w:t>
            </w:r>
          </w:p>
        </w:tc>
      </w:tr>
    </w:tbl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fuzzy logic works on the levels of possibilities of input to achieve the definite output.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7"/>
          <w:szCs w:val="27"/>
        </w:rPr>
      </w:pPr>
      <w:bookmarkStart w:colFirst="0" w:colLast="0" w:name="_vhns4t92b2rt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Implementation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It can be implemented in systems with various sizes and capabilities ranging from small micro-controllers to large, networked, workstation-based control systems.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color w:val="e8e6e3"/>
          <w:sz w:val="24"/>
          <w:szCs w:val="24"/>
          <w:rtl w:val="0"/>
        </w:rPr>
        <w:t xml:space="preserve">It can be implemented in hardware, software, or a combination of both.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z7gp31x6r21d" w:id="2"/>
      <w:bookmarkEnd w:id="2"/>
      <w:r w:rsidDel="00000000" w:rsidR="00000000" w:rsidRPr="00000000">
        <w:rPr>
          <w:sz w:val="35"/>
          <w:szCs w:val="35"/>
          <w:rtl w:val="0"/>
        </w:rPr>
        <w:t xml:space="preserve">Why Fuzzy Logic?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Fuzzy logic is useful for commercial and practical purposes.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It can control machines and consumer products.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It may not give accurate reasoning, but acceptable reasoning.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Fuzzy logic helps to deal with the uncertainty in engineering.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28ewq5dtz349" w:id="3"/>
      <w:bookmarkEnd w:id="3"/>
      <w:r w:rsidDel="00000000" w:rsidR="00000000" w:rsidRPr="00000000">
        <w:rPr>
          <w:sz w:val="35"/>
          <w:szCs w:val="35"/>
          <w:rtl w:val="0"/>
        </w:rPr>
        <w:t xml:space="preserve">Fuzzy Logic Systems Architecture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It has four main parts as shown −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Fuzzification Module − It transforms the system inputs, which are crisp numbers, into fuzzy sets. It splits the input signal into five steps such as −</w:t>
      </w:r>
    </w:p>
    <w:tbl>
      <w:tblPr>
        <w:tblStyle w:val="Table2"/>
        <w:tblW w:w="5355.0" w:type="dxa"/>
        <w:jc w:val="left"/>
        <w:tblInd w:w="120.0" w:type="pct"/>
        <w:tblBorders>
          <w:top w:color="786f62" w:space="0" w:sz="6" w:val="single"/>
          <w:left w:color="786f62" w:space="0" w:sz="6" w:val="single"/>
          <w:bottom w:color="786f62" w:space="0" w:sz="6" w:val="single"/>
          <w:right w:color="786f62" w:space="0" w:sz="6" w:val="single"/>
          <w:insideH w:color="786f62" w:space="0" w:sz="6" w:val="single"/>
          <w:insideV w:color="786f62" w:space="0" w:sz="6" w:val="single"/>
        </w:tblBorders>
        <w:tblLayout w:type="fixed"/>
        <w:tblLook w:val="0600"/>
      </w:tblPr>
      <w:tblGrid>
        <w:gridCol w:w="1050"/>
        <w:gridCol w:w="4305"/>
        <w:tblGridChange w:id="0">
          <w:tblGrid>
            <w:gridCol w:w="1050"/>
            <w:gridCol w:w="4305"/>
          </w:tblGrid>
        </w:tblGridChange>
      </w:tblGrid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LP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is Large Positive</w:t>
            </w:r>
          </w:p>
        </w:tc>
      </w:tr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MP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is Medium Positive</w:t>
            </w:r>
          </w:p>
        </w:tc>
      </w:tr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is Small</w:t>
            </w:r>
          </w:p>
        </w:tc>
      </w:tr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MN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is Medium Negative</w:t>
            </w:r>
          </w:p>
        </w:tc>
      </w:tr>
      <w:tr>
        <w:trPr>
          <w:trHeight w:val="585" w:hRule="atLeast"/>
        </w:trPr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LN</w:t>
            </w:r>
          </w:p>
        </w:tc>
        <w:tc>
          <w:tcPr>
            <w:tcBorders>
              <w:top w:color="786f62" w:space="0" w:sz="6" w:val="single"/>
              <w:left w:color="786f62" w:space="0" w:sz="6" w:val="single"/>
              <w:bottom w:color="786f62" w:space="0" w:sz="6" w:val="single"/>
              <w:right w:color="786f6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is Large Negative</w:t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Knowledge Base − It stores IF-THEN rules provided by experts.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Inference Engine − It simulates the human reasoning process by making fuzzy inference on the inputs and IF-THEN rules.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Defuzzification Module − It transforms the fuzzy set obtained by the inference engine into a crisp value.</w:t>
      </w:r>
    </w:p>
    <w:p w:rsidR="00000000" w:rsidDel="00000000" w:rsidP="00000000" w:rsidRDefault="00000000" w:rsidRPr="00000000" w14:paraId="00000025">
      <w:pPr>
        <w:rPr>
          <w:color w:val="e8e6e3"/>
          <w:sz w:val="24"/>
          <w:szCs w:val="24"/>
        </w:rPr>
      </w:pPr>
      <w:r w:rsidDel="00000000" w:rsidR="00000000" w:rsidRPr="00000000">
        <w:rPr>
          <w:color w:val="e8e6e3"/>
          <w:sz w:val="24"/>
          <w:szCs w:val="24"/>
        </w:rPr>
        <w:drawing>
          <wp:inline distB="114300" distT="114300" distL="114300" distR="114300">
            <wp:extent cx="5715000" cy="2962275"/>
            <wp:effectExtent b="0" l="0" r="0" t="0"/>
            <wp:docPr descr="Fuzzy Logic System" id="1" name="image1.jpg"/>
            <a:graphic>
              <a:graphicData uri="http://schemas.openxmlformats.org/drawingml/2006/picture">
                <pic:pic>
                  <pic:nvPicPr>
                    <pic:cNvPr descr="Fuzzy Logic System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