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A3F7" w14:textId="61E3B0FF" w:rsidR="004A7CF6" w:rsidRDefault="000C54F0" w:rsidP="0023194E">
      <w:pPr>
        <w:spacing w:after="0"/>
        <w:jc w:val="center"/>
        <w:rPr>
          <w:b/>
          <w:sz w:val="28"/>
        </w:rPr>
      </w:pPr>
      <w:r>
        <w:rPr>
          <w:b/>
          <w:sz w:val="28"/>
        </w:rPr>
        <w:t>P</w:t>
      </w:r>
      <w:r w:rsidR="004A7CF6">
        <w:rPr>
          <w:b/>
          <w:sz w:val="28"/>
        </w:rPr>
        <w:t xml:space="preserve">aleo Iberia </w:t>
      </w:r>
      <w:r w:rsidR="0023194E" w:rsidRPr="0023194E">
        <w:rPr>
          <w:b/>
          <w:sz w:val="28"/>
        </w:rPr>
        <w:t>Landscape Fire Succession Model</w:t>
      </w:r>
      <w:r w:rsidR="00392BBA">
        <w:rPr>
          <w:b/>
          <w:sz w:val="28"/>
        </w:rPr>
        <w:t xml:space="preserve"> </w:t>
      </w:r>
      <w:r w:rsidR="004A7CF6">
        <w:rPr>
          <w:b/>
          <w:sz w:val="28"/>
        </w:rPr>
        <w:t>(PalIber LFSM</w:t>
      </w:r>
      <w:bookmarkStart w:id="0" w:name="_GoBack"/>
      <w:bookmarkEnd w:id="0"/>
      <w:r w:rsidR="004A7CF6">
        <w:rPr>
          <w:b/>
          <w:sz w:val="28"/>
        </w:rPr>
        <w:t>)</w:t>
      </w:r>
    </w:p>
    <w:p w14:paraId="4C1BD650" w14:textId="4E2B02E3" w:rsidR="0023194E" w:rsidRPr="0023194E" w:rsidRDefault="00392BBA" w:rsidP="0023194E">
      <w:pPr>
        <w:spacing w:after="0"/>
        <w:jc w:val="center"/>
        <w:rPr>
          <w:b/>
          <w:sz w:val="28"/>
        </w:rPr>
      </w:pPr>
      <w:r>
        <w:rPr>
          <w:b/>
          <w:sz w:val="28"/>
        </w:rPr>
        <w:t>Documentation</w:t>
      </w:r>
    </w:p>
    <w:p w14:paraId="62F9A948" w14:textId="77777777" w:rsidR="0023194E" w:rsidRPr="0023194E" w:rsidRDefault="0023194E" w:rsidP="0023194E">
      <w:pPr>
        <w:spacing w:after="0"/>
        <w:jc w:val="center"/>
      </w:pPr>
      <w:r>
        <w:t>James D.A. Millington,</w:t>
      </w:r>
      <w:r w:rsidRPr="0023194E">
        <w:t xml:space="preserve"> </w:t>
      </w:r>
      <w:r>
        <w:t>April 2015</w:t>
      </w:r>
    </w:p>
    <w:p w14:paraId="1EE0106A" w14:textId="77777777" w:rsidR="0023194E" w:rsidRDefault="0023194E" w:rsidP="0064259E">
      <w:pPr>
        <w:spacing w:after="0"/>
      </w:pPr>
    </w:p>
    <w:p w14:paraId="14E28382" w14:textId="77777777" w:rsidR="00733671" w:rsidRDefault="00E1478F" w:rsidP="0064259E">
      <w:pPr>
        <w:spacing w:after="0"/>
      </w:pPr>
      <w:r>
        <w:t>There are three main modules in the model:</w:t>
      </w:r>
    </w:p>
    <w:p w14:paraId="50DBD343" w14:textId="77777777" w:rsidR="00E1478F" w:rsidRDefault="00E1478F" w:rsidP="0064259E">
      <w:pPr>
        <w:pStyle w:val="ListParagraph"/>
        <w:numPr>
          <w:ilvl w:val="0"/>
          <w:numId w:val="1"/>
        </w:numPr>
        <w:spacing w:after="0"/>
      </w:pPr>
      <w:r>
        <w:t>Resources</w:t>
      </w:r>
    </w:p>
    <w:p w14:paraId="1C44A4A8" w14:textId="77777777" w:rsidR="00E1478F" w:rsidRDefault="00E1478F" w:rsidP="0064259E">
      <w:pPr>
        <w:pStyle w:val="ListParagraph"/>
        <w:numPr>
          <w:ilvl w:val="0"/>
          <w:numId w:val="1"/>
        </w:numPr>
        <w:spacing w:after="0"/>
      </w:pPr>
      <w:r>
        <w:t>Succession</w:t>
      </w:r>
    </w:p>
    <w:p w14:paraId="106D896A" w14:textId="77777777" w:rsidR="00E1478F" w:rsidRDefault="00E1478F" w:rsidP="0064259E">
      <w:pPr>
        <w:pStyle w:val="ListParagraph"/>
        <w:numPr>
          <w:ilvl w:val="0"/>
          <w:numId w:val="1"/>
        </w:numPr>
        <w:spacing w:after="0"/>
      </w:pPr>
      <w:r>
        <w:t>Disturbance</w:t>
      </w:r>
    </w:p>
    <w:p w14:paraId="553D6CD1" w14:textId="77777777" w:rsidR="00E1478F" w:rsidRDefault="00E1478F" w:rsidP="0064259E">
      <w:pPr>
        <w:spacing w:after="0"/>
      </w:pPr>
    </w:p>
    <w:p w14:paraId="30846871" w14:textId="77777777" w:rsidR="0064259E" w:rsidRPr="0064259E" w:rsidRDefault="0064259E" w:rsidP="0064259E">
      <w:pPr>
        <w:spacing w:after="0"/>
        <w:rPr>
          <w:b/>
        </w:rPr>
      </w:pPr>
      <w:r w:rsidRPr="0064259E">
        <w:rPr>
          <w:b/>
        </w:rPr>
        <w:t>Resources</w:t>
      </w:r>
    </w:p>
    <w:p w14:paraId="62A77AB6" w14:textId="77777777" w:rsidR="008407A3" w:rsidRDefault="00E1478F" w:rsidP="0064259E">
      <w:pPr>
        <w:spacing w:after="0"/>
      </w:pPr>
      <w:r>
        <w:t xml:space="preserve">Resources are those available to vegetation to grow and in the model here are dictated by water and light availability (soil nutrients etc are ignored). </w:t>
      </w:r>
      <w:r w:rsidR="008407A3">
        <w:t>Water is</w:t>
      </w:r>
      <w:r w:rsidR="0024494C">
        <w:t xml:space="preserve"> a function of climate and soil.</w:t>
      </w:r>
      <w:r w:rsidR="008407A3">
        <w:t xml:space="preserve"> Light is a function of aspect, slope and vegetation</w:t>
      </w:r>
      <w:r w:rsidR="0024494C">
        <w:t xml:space="preserve"> (i.e. shade from competing vegetation)</w:t>
      </w:r>
      <w:r w:rsidR="008407A3">
        <w:t>.</w:t>
      </w:r>
    </w:p>
    <w:p w14:paraId="4E1B72C8" w14:textId="77777777" w:rsidR="008407A3" w:rsidRDefault="008407A3" w:rsidP="0064259E">
      <w:pPr>
        <w:spacing w:after="0"/>
      </w:pPr>
    </w:p>
    <w:p w14:paraId="0E0F3442" w14:textId="77777777" w:rsidR="005D6878" w:rsidRDefault="00E1478F" w:rsidP="0064259E">
      <w:pPr>
        <w:spacing w:after="0"/>
      </w:pPr>
      <w:r>
        <w:t>Resources are treated as boundary condition</w:t>
      </w:r>
      <w:r w:rsidR="0064259E">
        <w:t>s</w:t>
      </w:r>
      <w:r>
        <w:t xml:space="preserve"> in the model </w:t>
      </w:r>
      <w:r w:rsidR="0064259E">
        <w:t xml:space="preserve">in the model and </w:t>
      </w:r>
      <w:r w:rsidR="0024494C">
        <w:t xml:space="preserve">are </w:t>
      </w:r>
      <w:r w:rsidR="0064259E">
        <w:t>provided by the user in the form of w</w:t>
      </w:r>
      <w:r w:rsidR="00A02C48">
        <w:t xml:space="preserve">eather streams </w:t>
      </w:r>
      <w:r w:rsidR="0064259E">
        <w:t>and topography</w:t>
      </w:r>
      <w:r w:rsidR="0024494C">
        <w:t xml:space="preserve"> (currently a drop-down to generate random topography but could be input DEM data in future)</w:t>
      </w:r>
      <w:r w:rsidR="0064259E">
        <w:t xml:space="preserve">. </w:t>
      </w:r>
      <w:r w:rsidR="0064259E" w:rsidRPr="0064259E">
        <w:rPr>
          <w:b/>
        </w:rPr>
        <w:t>Weather streams</w:t>
      </w:r>
      <w:r w:rsidR="0064259E">
        <w:t xml:space="preserve"> </w:t>
      </w:r>
      <w:r w:rsidR="00A02C48">
        <w:t xml:space="preserve">are monthly temperature and precipitation for each month in each year of the simulation. </w:t>
      </w:r>
      <w:r w:rsidR="0064259E">
        <w:t xml:space="preserve">Monthly temperature and precipitation are assumed to spatially uniform across the modelled environment. </w:t>
      </w:r>
      <w:r w:rsidR="00612FF0">
        <w:t>Monthly values are used so that variation in seasonality can be investigated (e.g. same total rainfall but concentrated in shorter time spans).</w:t>
      </w:r>
    </w:p>
    <w:p w14:paraId="78547408" w14:textId="77777777" w:rsidR="00263AD0" w:rsidRDefault="00263AD0" w:rsidP="00263AD0">
      <w:pPr>
        <w:spacing w:after="0"/>
      </w:pPr>
      <w:r>
        <w:t xml:space="preserve"> </w:t>
      </w:r>
    </w:p>
    <w:p w14:paraId="5AF44F9D" w14:textId="77777777" w:rsidR="0064259E" w:rsidRDefault="00F620F1" w:rsidP="00F620F1">
      <w:pPr>
        <w:spacing w:after="0"/>
        <w:jc w:val="center"/>
      </w:pPr>
      <w:r>
        <w:t>Table 1. Environmental Constants used in the model</w:t>
      </w:r>
    </w:p>
    <w:tbl>
      <w:tblPr>
        <w:tblStyle w:val="TableGrid"/>
        <w:tblW w:w="9351" w:type="dxa"/>
        <w:tblLayout w:type="fixed"/>
        <w:tblLook w:val="04A0" w:firstRow="1" w:lastRow="0" w:firstColumn="1" w:lastColumn="0" w:noHBand="0" w:noVBand="1"/>
      </w:tblPr>
      <w:tblGrid>
        <w:gridCol w:w="1271"/>
        <w:gridCol w:w="851"/>
        <w:gridCol w:w="2126"/>
        <w:gridCol w:w="992"/>
        <w:gridCol w:w="2410"/>
        <w:gridCol w:w="1701"/>
      </w:tblGrid>
      <w:tr w:rsidR="00263AD0" w14:paraId="3EB7162D" w14:textId="77777777" w:rsidTr="00930CF2">
        <w:tc>
          <w:tcPr>
            <w:tcW w:w="1271" w:type="dxa"/>
          </w:tcPr>
          <w:p w14:paraId="1A6220AA" w14:textId="77777777" w:rsidR="00263AD0" w:rsidRPr="00263AD0" w:rsidRDefault="00263AD0" w:rsidP="0064259E">
            <w:pPr>
              <w:rPr>
                <w:i/>
              </w:rPr>
            </w:pPr>
            <w:r w:rsidRPr="00263AD0">
              <w:rPr>
                <w:i/>
              </w:rPr>
              <w:t>Parameter</w:t>
            </w:r>
          </w:p>
        </w:tc>
        <w:tc>
          <w:tcPr>
            <w:tcW w:w="851" w:type="dxa"/>
          </w:tcPr>
          <w:p w14:paraId="418BE4C3" w14:textId="77777777" w:rsidR="00263AD0" w:rsidRPr="00263AD0" w:rsidRDefault="00263AD0" w:rsidP="0064259E">
            <w:pPr>
              <w:rPr>
                <w:i/>
              </w:rPr>
            </w:pPr>
            <w:r w:rsidRPr="00263AD0">
              <w:rPr>
                <w:i/>
              </w:rPr>
              <w:t>Units</w:t>
            </w:r>
          </w:p>
        </w:tc>
        <w:tc>
          <w:tcPr>
            <w:tcW w:w="2126" w:type="dxa"/>
          </w:tcPr>
          <w:p w14:paraId="2ED3DFDD" w14:textId="77777777" w:rsidR="00263AD0" w:rsidRPr="00263AD0" w:rsidRDefault="00263AD0" w:rsidP="0064259E">
            <w:pPr>
              <w:rPr>
                <w:i/>
              </w:rPr>
            </w:pPr>
            <w:r w:rsidRPr="00263AD0">
              <w:rPr>
                <w:i/>
              </w:rPr>
              <w:t>Description</w:t>
            </w:r>
          </w:p>
        </w:tc>
        <w:tc>
          <w:tcPr>
            <w:tcW w:w="992" w:type="dxa"/>
          </w:tcPr>
          <w:p w14:paraId="113FDEA8" w14:textId="77777777" w:rsidR="00263AD0" w:rsidRPr="00263AD0" w:rsidRDefault="00263AD0" w:rsidP="0064259E">
            <w:pPr>
              <w:rPr>
                <w:i/>
              </w:rPr>
            </w:pPr>
            <w:r w:rsidRPr="00263AD0">
              <w:rPr>
                <w:i/>
              </w:rPr>
              <w:t>Value</w:t>
            </w:r>
          </w:p>
        </w:tc>
        <w:tc>
          <w:tcPr>
            <w:tcW w:w="2410" w:type="dxa"/>
          </w:tcPr>
          <w:p w14:paraId="5A4D7D70" w14:textId="77777777" w:rsidR="00263AD0" w:rsidRPr="00263AD0" w:rsidRDefault="00263AD0" w:rsidP="0064259E">
            <w:pPr>
              <w:rPr>
                <w:i/>
              </w:rPr>
            </w:pPr>
            <w:r w:rsidRPr="00263AD0">
              <w:rPr>
                <w:i/>
              </w:rPr>
              <w:t>Source</w:t>
            </w:r>
          </w:p>
        </w:tc>
        <w:tc>
          <w:tcPr>
            <w:tcW w:w="1701" w:type="dxa"/>
          </w:tcPr>
          <w:p w14:paraId="69D22A8B" w14:textId="77777777" w:rsidR="00263AD0" w:rsidRPr="00263AD0" w:rsidRDefault="00263AD0" w:rsidP="0064259E">
            <w:pPr>
              <w:rPr>
                <w:i/>
              </w:rPr>
            </w:pPr>
            <w:r w:rsidRPr="00263AD0">
              <w:rPr>
                <w:i/>
              </w:rPr>
              <w:t>Procedures</w:t>
            </w:r>
          </w:p>
        </w:tc>
      </w:tr>
      <w:tr w:rsidR="00263AD0" w14:paraId="62ED1AC0" w14:textId="77777777" w:rsidTr="00930CF2">
        <w:tc>
          <w:tcPr>
            <w:tcW w:w="1271" w:type="dxa"/>
          </w:tcPr>
          <w:p w14:paraId="10DA839C" w14:textId="77777777" w:rsidR="00263AD0" w:rsidRDefault="00263AD0" w:rsidP="0064259E">
            <w:r w:rsidRPr="00325255">
              <w:t>kDTT</w:t>
            </w:r>
          </w:p>
        </w:tc>
        <w:tc>
          <w:tcPr>
            <w:tcW w:w="851" w:type="dxa"/>
          </w:tcPr>
          <w:p w14:paraId="29F7A12F" w14:textId="77777777" w:rsidR="00263AD0" w:rsidRDefault="00263AD0" w:rsidP="0064259E">
            <w:r>
              <w:t>°C</w:t>
            </w:r>
          </w:p>
        </w:tc>
        <w:tc>
          <w:tcPr>
            <w:tcW w:w="2126" w:type="dxa"/>
          </w:tcPr>
          <w:p w14:paraId="1BEF53AE" w14:textId="77777777" w:rsidR="00263AD0" w:rsidRDefault="00263AD0" w:rsidP="0064259E">
            <w:r w:rsidRPr="00325255">
              <w:t>development threshold</w:t>
            </w:r>
          </w:p>
        </w:tc>
        <w:tc>
          <w:tcPr>
            <w:tcW w:w="992" w:type="dxa"/>
          </w:tcPr>
          <w:p w14:paraId="4769F840" w14:textId="77777777" w:rsidR="00263AD0" w:rsidRDefault="00263AD0" w:rsidP="0064259E">
            <w:r>
              <w:t>5.5</w:t>
            </w:r>
          </w:p>
        </w:tc>
        <w:tc>
          <w:tcPr>
            <w:tcW w:w="2410" w:type="dxa"/>
          </w:tcPr>
          <w:p w14:paraId="47659860" w14:textId="77777777" w:rsidR="00263AD0" w:rsidRDefault="00263AD0" w:rsidP="0064259E">
            <w:r w:rsidRPr="00325255">
              <w:t>Table 3.16 of Bugmann 1994</w:t>
            </w:r>
          </w:p>
        </w:tc>
        <w:tc>
          <w:tcPr>
            <w:tcW w:w="1701" w:type="dxa"/>
          </w:tcPr>
          <w:p w14:paraId="1F936EA6" w14:textId="77777777" w:rsidR="00263AD0" w:rsidRDefault="00263AD0" w:rsidP="0064259E">
            <w:r>
              <w:t>setup</w:t>
            </w:r>
          </w:p>
          <w:p w14:paraId="76088CA0" w14:textId="77777777" w:rsidR="00263AD0" w:rsidRDefault="00263AD0" w:rsidP="0064259E">
            <w:r w:rsidRPr="00263AD0">
              <w:t>calc-uDD</w:t>
            </w:r>
          </w:p>
          <w:p w14:paraId="4107CA6A" w14:textId="77777777" w:rsidR="00263AD0" w:rsidRPr="00325255" w:rsidRDefault="00263AD0" w:rsidP="0064259E"/>
        </w:tc>
      </w:tr>
      <w:tr w:rsidR="00263AD0" w14:paraId="794BDC19" w14:textId="77777777" w:rsidTr="00930CF2">
        <w:tc>
          <w:tcPr>
            <w:tcW w:w="1271" w:type="dxa"/>
          </w:tcPr>
          <w:p w14:paraId="3D281436" w14:textId="77777777" w:rsidR="00263AD0" w:rsidRDefault="00263AD0" w:rsidP="0064259E">
            <w:r>
              <w:t>elr</w:t>
            </w:r>
          </w:p>
        </w:tc>
        <w:tc>
          <w:tcPr>
            <w:tcW w:w="851" w:type="dxa"/>
          </w:tcPr>
          <w:p w14:paraId="459C3B00" w14:textId="77777777" w:rsidR="00263AD0" w:rsidRDefault="00263AD0" w:rsidP="0064259E">
            <w:r>
              <w:t>°C m</w:t>
            </w:r>
            <w:r w:rsidRPr="00263AD0">
              <w:rPr>
                <w:vertAlign w:val="superscript"/>
              </w:rPr>
              <w:t>-1</w:t>
            </w:r>
          </w:p>
        </w:tc>
        <w:tc>
          <w:tcPr>
            <w:tcW w:w="2126" w:type="dxa"/>
          </w:tcPr>
          <w:p w14:paraId="1590519C" w14:textId="77777777" w:rsidR="00263AD0" w:rsidRDefault="00263AD0" w:rsidP="0064259E">
            <w:r w:rsidRPr="00263AD0">
              <w:t>environmental lapse rate</w:t>
            </w:r>
          </w:p>
        </w:tc>
        <w:tc>
          <w:tcPr>
            <w:tcW w:w="992" w:type="dxa"/>
          </w:tcPr>
          <w:p w14:paraId="5C9782A5" w14:textId="77777777" w:rsidR="00263AD0" w:rsidRDefault="00263AD0" w:rsidP="0064259E">
            <w:r w:rsidRPr="00263AD0">
              <w:t>0.00649</w:t>
            </w:r>
          </w:p>
        </w:tc>
        <w:tc>
          <w:tcPr>
            <w:tcW w:w="2410" w:type="dxa"/>
          </w:tcPr>
          <w:p w14:paraId="3B7BDDE4" w14:textId="77777777" w:rsidR="00263AD0" w:rsidRDefault="00263AD0" w:rsidP="0064259E">
            <w:r w:rsidRPr="00263AD0">
              <w:t>https://en.wikipedia.org/wiki/Lapse_rate#Environmental_lapse_rate</w:t>
            </w:r>
          </w:p>
        </w:tc>
        <w:tc>
          <w:tcPr>
            <w:tcW w:w="1701" w:type="dxa"/>
          </w:tcPr>
          <w:p w14:paraId="19FC4787" w14:textId="77777777" w:rsidR="00263AD0" w:rsidRDefault="00263AD0" w:rsidP="0064259E">
            <w:r>
              <w:t>setup</w:t>
            </w:r>
          </w:p>
          <w:p w14:paraId="7E50B565" w14:textId="77777777" w:rsidR="00263AD0" w:rsidRDefault="00263AD0" w:rsidP="0064259E">
            <w:r w:rsidRPr="00263AD0">
              <w:t>calc-temp</w:t>
            </w:r>
          </w:p>
        </w:tc>
      </w:tr>
      <w:tr w:rsidR="0024494C" w14:paraId="5D78A474" w14:textId="77777777" w:rsidTr="00930CF2">
        <w:tc>
          <w:tcPr>
            <w:tcW w:w="1271" w:type="dxa"/>
          </w:tcPr>
          <w:p w14:paraId="6E47A763" w14:textId="77777777" w:rsidR="0024494C" w:rsidRDefault="0024494C" w:rsidP="0024494C">
            <w:r>
              <w:t>Heat index (hi)</w:t>
            </w:r>
          </w:p>
        </w:tc>
        <w:tc>
          <w:tcPr>
            <w:tcW w:w="851" w:type="dxa"/>
          </w:tcPr>
          <w:p w14:paraId="4DED67FE" w14:textId="77777777" w:rsidR="0024494C" w:rsidRDefault="0024494C" w:rsidP="0024494C">
            <w:r>
              <w:t>°C</w:t>
            </w:r>
          </w:p>
        </w:tc>
        <w:tc>
          <w:tcPr>
            <w:tcW w:w="2126" w:type="dxa"/>
          </w:tcPr>
          <w:p w14:paraId="27BB4BD3" w14:textId="77777777" w:rsidR="0024494C" w:rsidRDefault="0024494C" w:rsidP="0024494C">
            <w:r>
              <w:t>Sum of monthly indexes given by (t/5)</w:t>
            </w:r>
            <w:r w:rsidRPr="00930CF2">
              <w:rPr>
                <w:vertAlign w:val="superscript"/>
              </w:rPr>
              <w:t>1.514</w:t>
            </w:r>
            <w:r>
              <w:t xml:space="preserve"> used in calculation of PET (Eq 1)</w:t>
            </w:r>
          </w:p>
        </w:tc>
        <w:tc>
          <w:tcPr>
            <w:tcW w:w="992" w:type="dxa"/>
          </w:tcPr>
          <w:p w14:paraId="57589B3E" w14:textId="77777777" w:rsidR="0024494C" w:rsidRDefault="0024494C" w:rsidP="0024494C"/>
        </w:tc>
        <w:tc>
          <w:tcPr>
            <w:tcW w:w="2410" w:type="dxa"/>
          </w:tcPr>
          <w:p w14:paraId="7D487F33" w14:textId="77777777" w:rsidR="0024494C" w:rsidRDefault="0024494C" w:rsidP="0024494C">
            <w:r>
              <w:t>Thornthwaite 1948, p89</w:t>
            </w:r>
          </w:p>
        </w:tc>
        <w:tc>
          <w:tcPr>
            <w:tcW w:w="1701" w:type="dxa"/>
          </w:tcPr>
          <w:p w14:paraId="6144B406" w14:textId="77777777" w:rsidR="0024494C" w:rsidRDefault="0024494C" w:rsidP="0024494C">
            <w:r>
              <w:t>calc-PET</w:t>
            </w:r>
          </w:p>
          <w:p w14:paraId="23BB249F" w14:textId="77777777" w:rsidR="0024494C" w:rsidRPr="00325255" w:rsidRDefault="0024494C" w:rsidP="0024494C"/>
        </w:tc>
      </w:tr>
      <w:tr w:rsidR="00263AD0" w14:paraId="4BCBA11F" w14:textId="77777777" w:rsidTr="00930CF2">
        <w:tc>
          <w:tcPr>
            <w:tcW w:w="1271" w:type="dxa"/>
          </w:tcPr>
          <w:p w14:paraId="09B746ED" w14:textId="77777777" w:rsidR="00263AD0" w:rsidRDefault="00263AD0" w:rsidP="0064259E"/>
        </w:tc>
        <w:tc>
          <w:tcPr>
            <w:tcW w:w="851" w:type="dxa"/>
          </w:tcPr>
          <w:p w14:paraId="572897EF" w14:textId="77777777" w:rsidR="00263AD0" w:rsidRDefault="00263AD0" w:rsidP="0064259E"/>
        </w:tc>
        <w:tc>
          <w:tcPr>
            <w:tcW w:w="2126" w:type="dxa"/>
          </w:tcPr>
          <w:p w14:paraId="4B59A19C" w14:textId="77777777" w:rsidR="00263AD0" w:rsidRDefault="00263AD0" w:rsidP="0064259E"/>
        </w:tc>
        <w:tc>
          <w:tcPr>
            <w:tcW w:w="992" w:type="dxa"/>
          </w:tcPr>
          <w:p w14:paraId="4899CC31" w14:textId="77777777" w:rsidR="00263AD0" w:rsidRDefault="00263AD0" w:rsidP="0064259E"/>
        </w:tc>
        <w:tc>
          <w:tcPr>
            <w:tcW w:w="2410" w:type="dxa"/>
          </w:tcPr>
          <w:p w14:paraId="4F3B4A91" w14:textId="77777777" w:rsidR="00263AD0" w:rsidRDefault="00263AD0" w:rsidP="0064259E"/>
        </w:tc>
        <w:tc>
          <w:tcPr>
            <w:tcW w:w="1701" w:type="dxa"/>
          </w:tcPr>
          <w:p w14:paraId="30A8838E" w14:textId="77777777" w:rsidR="00263AD0" w:rsidRDefault="00263AD0" w:rsidP="0064259E"/>
        </w:tc>
      </w:tr>
    </w:tbl>
    <w:p w14:paraId="02B92F77" w14:textId="77777777" w:rsidR="009B0D1B" w:rsidRDefault="009B0D1B" w:rsidP="0064259E">
      <w:pPr>
        <w:spacing w:after="0"/>
      </w:pPr>
    </w:p>
    <w:p w14:paraId="155E8EAC" w14:textId="77777777" w:rsidR="008407A3" w:rsidRPr="00501623" w:rsidRDefault="008407A3" w:rsidP="0064259E">
      <w:pPr>
        <w:spacing w:after="0"/>
        <w:rPr>
          <w:sz w:val="18"/>
        </w:rPr>
      </w:pPr>
      <w:r w:rsidRPr="0024494C">
        <w:rPr>
          <w:i/>
        </w:rPr>
        <w:t xml:space="preserve">Patch </w:t>
      </w:r>
      <w:r w:rsidRPr="00F620F1">
        <w:rPr>
          <w:i/>
        </w:rPr>
        <w:t>Temperature</w:t>
      </w:r>
      <w:r w:rsidR="00501623" w:rsidRPr="00F620F1">
        <w:rPr>
          <w:i/>
        </w:rPr>
        <w:t xml:space="preserve"> </w:t>
      </w:r>
      <w:r w:rsidR="00501623" w:rsidRPr="00F620F1">
        <w:rPr>
          <w:i/>
          <w:sz w:val="18"/>
        </w:rPr>
        <w:t>[calc-temp procedure]</w:t>
      </w:r>
    </w:p>
    <w:p w14:paraId="679416EE" w14:textId="77777777" w:rsidR="008407A3" w:rsidRDefault="000360B3" w:rsidP="0064259E">
      <w:pPr>
        <w:spacing w:after="0"/>
      </w:pPr>
      <w:r>
        <w:t>T</w:t>
      </w:r>
      <w:r w:rsidR="008407A3">
        <w:t xml:space="preserve">he landscape-wide temperature (set by a user-provided weather stream) </w:t>
      </w:r>
      <w:r>
        <w:t xml:space="preserve">is modified for each patch according to the elevation of the patch and the environmental lapse rate. </w:t>
      </w:r>
    </w:p>
    <w:p w14:paraId="37408D04" w14:textId="77777777" w:rsidR="000360B3" w:rsidRDefault="000360B3" w:rsidP="0064259E">
      <w:pPr>
        <w:spacing w:after="0"/>
      </w:pPr>
    </w:p>
    <w:p w14:paraId="426EA327" w14:textId="77777777" w:rsidR="000360B3" w:rsidRDefault="000360B3" w:rsidP="0064259E">
      <w:pPr>
        <w:spacing w:after="0"/>
      </w:pPr>
      <w:r>
        <w:t>Ptemp = ltemp – (elevation * elr)</w:t>
      </w:r>
    </w:p>
    <w:p w14:paraId="2953BC1A" w14:textId="77777777" w:rsidR="000360B3" w:rsidRDefault="000360B3" w:rsidP="0064259E">
      <w:pPr>
        <w:spacing w:after="0"/>
      </w:pPr>
    </w:p>
    <w:p w14:paraId="0C63F855" w14:textId="77777777" w:rsidR="000360B3" w:rsidRPr="0024494C" w:rsidRDefault="000360B3" w:rsidP="00392BBA">
      <w:pPr>
        <w:keepNext/>
        <w:spacing w:after="0"/>
        <w:rPr>
          <w:i/>
        </w:rPr>
      </w:pPr>
      <w:r w:rsidRPr="0024494C">
        <w:rPr>
          <w:i/>
        </w:rPr>
        <w:t>Potential Evapotranspiration</w:t>
      </w:r>
      <w:r w:rsidR="0024494C">
        <w:rPr>
          <w:i/>
        </w:rPr>
        <w:t xml:space="preserve"> (PET</w:t>
      </w:r>
      <w:r w:rsidR="0024494C" w:rsidRPr="00F620F1">
        <w:rPr>
          <w:i/>
        </w:rPr>
        <w:t>)</w:t>
      </w:r>
      <w:r w:rsidR="00501623" w:rsidRPr="00F620F1">
        <w:rPr>
          <w:i/>
        </w:rPr>
        <w:t xml:space="preserve"> </w:t>
      </w:r>
      <w:r w:rsidR="00501623" w:rsidRPr="00F620F1">
        <w:rPr>
          <w:i/>
          <w:sz w:val="18"/>
        </w:rPr>
        <w:t>[calc-PET procedure]</w:t>
      </w:r>
    </w:p>
    <w:p w14:paraId="4996A7DA" w14:textId="77777777" w:rsidR="000360B3" w:rsidRDefault="000360B3" w:rsidP="000360B3">
      <w:pPr>
        <w:spacing w:after="0"/>
      </w:pPr>
      <w:r>
        <w:t>PET</w:t>
      </w:r>
      <w:r w:rsidRPr="00CA0FA6">
        <w:rPr>
          <w:vertAlign w:val="subscript"/>
        </w:rPr>
        <w:t>m</w:t>
      </w:r>
      <w:r>
        <w:t xml:space="preserve"> is monthly Potential Evapotranspiration given by:</w:t>
      </w:r>
    </w:p>
    <w:p w14:paraId="33B238BA" w14:textId="77777777" w:rsidR="000360B3" w:rsidRDefault="000360B3" w:rsidP="000360B3">
      <w:pPr>
        <w:spacing w:after="0"/>
      </w:pPr>
    </w:p>
    <w:p w14:paraId="57370BF0" w14:textId="77777777" w:rsidR="000360B3" w:rsidRPr="00930CF2" w:rsidRDefault="000360B3" w:rsidP="000360B3">
      <w:pPr>
        <w:tabs>
          <w:tab w:val="center" w:pos="4536"/>
          <w:tab w:val="right" w:pos="8931"/>
        </w:tabs>
        <w:spacing w:after="0"/>
        <w:rPr>
          <w:sz w:val="28"/>
        </w:rPr>
      </w:pPr>
      <w:r>
        <w:rPr>
          <w:rFonts w:eastAsiaTheme="minorEastAsia"/>
          <w:sz w:val="28"/>
        </w:rPr>
        <w:tab/>
      </w:r>
      <m:oMath>
        <m:r>
          <w:rPr>
            <w:rFonts w:ascii="Cambria Math" w:hAnsi="Cambria Math"/>
            <w:sz w:val="28"/>
          </w:rPr>
          <m:t>PET=</m:t>
        </m:r>
        <m:sSup>
          <m:sSupPr>
            <m:ctrlPr>
              <w:rPr>
                <w:rFonts w:ascii="Cambria Math" w:eastAsiaTheme="minorEastAsia" w:hAnsi="Cambria Math"/>
                <w:i/>
                <w:sz w:val="28"/>
              </w:rPr>
            </m:ctrlPr>
          </m:sSupPr>
          <m:e>
            <m:r>
              <w:rPr>
                <w:rFonts w:ascii="Cambria Math" w:hAnsi="Cambria Math"/>
                <w:sz w:val="28"/>
              </w:rPr>
              <m:t>1.6(</m:t>
            </m:r>
            <m:f>
              <m:fPr>
                <m:type m:val="skw"/>
                <m:ctrlPr>
                  <w:rPr>
                    <w:rFonts w:ascii="Cambria Math" w:hAnsi="Cambria Math"/>
                    <w:i/>
                    <w:sz w:val="28"/>
                  </w:rPr>
                </m:ctrlPr>
              </m:fPr>
              <m:num>
                <m:r>
                  <w:rPr>
                    <w:rFonts w:ascii="Cambria Math" w:hAnsi="Cambria Math"/>
                    <w:sz w:val="28"/>
                  </w:rPr>
                  <m:t>10t</m:t>
                </m:r>
              </m:num>
              <m:den>
                <m:r>
                  <w:rPr>
                    <w:rFonts w:ascii="Cambria Math" w:hAnsi="Cambria Math"/>
                    <w:sz w:val="28"/>
                  </w:rPr>
                  <m:t>hi</m:t>
                </m:r>
              </m:den>
            </m:f>
            <m:r>
              <w:rPr>
                <w:rFonts w:ascii="Cambria Math" w:eastAsiaTheme="minorEastAsia" w:hAnsi="Cambria Math"/>
                <w:sz w:val="28"/>
              </w:rPr>
              <m:t>)</m:t>
            </m:r>
          </m:e>
          <m:sup>
            <m:r>
              <w:rPr>
                <w:rFonts w:ascii="Cambria Math" w:eastAsiaTheme="minorEastAsia" w:hAnsi="Cambria Math"/>
                <w:sz w:val="28"/>
              </w:rPr>
              <m:t>alpha</m:t>
            </m:r>
          </m:sup>
        </m:sSup>
      </m:oMath>
      <w:r>
        <w:rPr>
          <w:rFonts w:eastAsiaTheme="minorEastAsia"/>
          <w:sz w:val="28"/>
        </w:rPr>
        <w:t xml:space="preserve"> </w:t>
      </w:r>
      <w:r>
        <w:rPr>
          <w:rFonts w:eastAsiaTheme="minorEastAsia"/>
          <w:sz w:val="28"/>
        </w:rPr>
        <w:tab/>
      </w:r>
      <w:r>
        <w:rPr>
          <w:rFonts w:eastAsiaTheme="minorEastAsia"/>
        </w:rPr>
        <w:t xml:space="preserve">see </w:t>
      </w:r>
      <w:r>
        <w:t xml:space="preserve">Thornthwaite (1948) </w:t>
      </w:r>
      <w:r>
        <w:rPr>
          <w:rFonts w:eastAsiaTheme="minorEastAsia"/>
        </w:rPr>
        <w:t>p89</w:t>
      </w:r>
    </w:p>
    <w:p w14:paraId="75D1E441" w14:textId="77777777" w:rsidR="000360B3" w:rsidRDefault="000360B3" w:rsidP="000360B3">
      <w:pPr>
        <w:spacing w:after="0"/>
      </w:pPr>
    </w:p>
    <w:p w14:paraId="102E8B4D" w14:textId="77777777" w:rsidR="000360B3" w:rsidRDefault="000360B3" w:rsidP="000360B3">
      <w:pPr>
        <w:spacing w:after="0"/>
      </w:pPr>
      <w:r>
        <w:t>Where</w:t>
      </w:r>
    </w:p>
    <w:p w14:paraId="64A2BBD9" w14:textId="77777777" w:rsidR="000360B3" w:rsidRDefault="000360B3" w:rsidP="000360B3">
      <w:pPr>
        <w:spacing w:after="0"/>
      </w:pPr>
      <w:r>
        <w:t>t is mean monthly temperature</w:t>
      </w:r>
    </w:p>
    <w:p w14:paraId="520D5A7C" w14:textId="77777777" w:rsidR="000360B3" w:rsidRDefault="000360B3" w:rsidP="000360B3">
      <w:pPr>
        <w:spacing w:after="0"/>
      </w:pPr>
      <w:r>
        <w:lastRenderedPageBreak/>
        <w:t xml:space="preserve">alpha = </w:t>
      </w:r>
      <w:r w:rsidRPr="00F95B10">
        <w:t>(0.000000675 * hi ^ 3) - (0.0000771 * hi ^ 2) + (0.01792 * hi) + 0.49239</w:t>
      </w:r>
    </w:p>
    <w:p w14:paraId="65551B0A" w14:textId="77777777" w:rsidR="000360B3" w:rsidRDefault="000360B3" w:rsidP="000360B3">
      <w:pPr>
        <w:spacing w:after="0"/>
      </w:pPr>
    </w:p>
    <w:p w14:paraId="0CFB403A" w14:textId="40A9BCA3" w:rsidR="000360B3" w:rsidRDefault="000360B3" w:rsidP="000360B3">
      <w:pPr>
        <w:spacing w:after="0"/>
      </w:pPr>
      <w:r>
        <w:t>PET is calculated for each month using the above and then can be modified for the slope and aspect of individual patches (see Bugmann 1994, Eq 3.73 and 3.74) v</w:t>
      </w:r>
      <w:r w:rsidR="00B175D4">
        <w:t xml:space="preserve">ia kSlAsp and SlAsp parameters but currently </w:t>
      </w:r>
      <w:r>
        <w:t>this is implemented spatially uniform</w:t>
      </w:r>
      <w:r w:rsidR="00B175D4">
        <w:t>ly</w:t>
      </w:r>
      <w:r>
        <w:t xml:space="preserve"> across </w:t>
      </w:r>
      <w:r w:rsidR="00B175D4">
        <w:t>the landscape.</w:t>
      </w:r>
    </w:p>
    <w:p w14:paraId="1060C839" w14:textId="77777777" w:rsidR="00612FF0" w:rsidRDefault="00612FF0" w:rsidP="0064259E">
      <w:pPr>
        <w:spacing w:after="0"/>
        <w:rPr>
          <w:i/>
        </w:rPr>
      </w:pPr>
    </w:p>
    <w:p w14:paraId="6BEDDE3D" w14:textId="77777777" w:rsidR="004268D8" w:rsidRPr="0024494C" w:rsidRDefault="004268D8" w:rsidP="0064259E">
      <w:pPr>
        <w:spacing w:after="0"/>
        <w:rPr>
          <w:i/>
        </w:rPr>
      </w:pPr>
      <w:r w:rsidRPr="0024494C">
        <w:rPr>
          <w:i/>
        </w:rPr>
        <w:t>Drought Index</w:t>
      </w:r>
      <w:r w:rsidR="00CA0FA6" w:rsidRPr="0024494C">
        <w:rPr>
          <w:i/>
        </w:rPr>
        <w:t xml:space="preserve"> (DI</w:t>
      </w:r>
      <w:r w:rsidR="00CA0FA6" w:rsidRPr="00F620F1">
        <w:rPr>
          <w:i/>
        </w:rPr>
        <w:t>)</w:t>
      </w:r>
      <w:r w:rsidR="00501623" w:rsidRPr="00F620F1">
        <w:rPr>
          <w:i/>
        </w:rPr>
        <w:t xml:space="preserve"> </w:t>
      </w:r>
      <w:r w:rsidR="00501623" w:rsidRPr="00F620F1">
        <w:rPr>
          <w:i/>
          <w:sz w:val="18"/>
        </w:rPr>
        <w:t>[calc-DI procedure]</w:t>
      </w:r>
    </w:p>
    <w:p w14:paraId="1F73B875" w14:textId="77777777" w:rsidR="00F4702E" w:rsidRDefault="00F4702E" w:rsidP="0064259E">
      <w:pPr>
        <w:spacing w:after="0"/>
      </w:pPr>
      <w:r>
        <w:t xml:space="preserve">Annual </w:t>
      </w:r>
      <w:r w:rsidR="004268D8">
        <w:t xml:space="preserve">Drought Index is calculated as a function of </w:t>
      </w:r>
      <w:r w:rsidR="00CA0FA6">
        <w:t xml:space="preserve">monthly </w:t>
      </w:r>
      <w:r w:rsidR="004268D8">
        <w:t>Evapotranspiration</w:t>
      </w:r>
      <w:r>
        <w:t xml:space="preserve"> and </w:t>
      </w:r>
      <w:r w:rsidR="00CA0FA6">
        <w:t>monthly water demand</w:t>
      </w:r>
      <w:r w:rsidR="00F26444">
        <w:t xml:space="preserve"> (greater value indicates greater drought stress)</w:t>
      </w:r>
      <w:r>
        <w:t>:</w:t>
      </w:r>
    </w:p>
    <w:p w14:paraId="3578225E" w14:textId="77777777" w:rsidR="00F4702E" w:rsidRDefault="00F4702E" w:rsidP="0064259E">
      <w:pPr>
        <w:spacing w:after="0"/>
      </w:pPr>
    </w:p>
    <w:p w14:paraId="5CCB3D0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iCs/>
          <w:sz w:val="28"/>
        </w:rPr>
        <w:tab/>
      </w:r>
      <m:oMath>
        <m:r>
          <w:rPr>
            <w:rFonts w:ascii="Cambria Math" w:eastAsiaTheme="minorEastAsia" w:hAnsi="Cambria Math"/>
            <w:sz w:val="28"/>
          </w:rPr>
          <m:t>DI</m:t>
        </m:r>
        <m:r>
          <m:rPr>
            <m:sty m:val="p"/>
          </m:rPr>
          <w:rPr>
            <w:rFonts w:ascii="Cambria Math" w:eastAsiaTheme="minorEastAsia" w:hAnsi="Cambria Math"/>
            <w:sz w:val="28"/>
          </w:rPr>
          <m:t xml:space="preserve">= </m:t>
        </m:r>
        <m:f>
          <m:fPr>
            <m:ctrlPr>
              <w:rPr>
                <w:rFonts w:ascii="Cambria Math" w:eastAsiaTheme="minorEastAsia" w:hAnsi="Cambria Math"/>
                <w:sz w:val="28"/>
              </w:rPr>
            </m:ctrlPr>
          </m:fPr>
          <m:num>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e>
            </m:nary>
          </m:num>
          <m:den>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e>
            </m:nary>
          </m:den>
        </m:f>
      </m:oMath>
      <w:r>
        <w:rPr>
          <w:rFonts w:eastAsiaTheme="minorEastAsia"/>
          <w:sz w:val="28"/>
        </w:rPr>
        <w:tab/>
      </w:r>
      <w:r w:rsidRPr="00CA0FA6">
        <w:rPr>
          <w:rFonts w:eastAsiaTheme="minorEastAsia"/>
        </w:rPr>
        <w:t xml:space="preserve">Bugmann </w:t>
      </w:r>
      <w:r>
        <w:rPr>
          <w:rFonts w:eastAsiaTheme="minorEastAsia"/>
        </w:rPr>
        <w:t>&amp; Cra</w:t>
      </w:r>
      <w:r w:rsidRPr="00CA0FA6">
        <w:rPr>
          <w:rFonts w:eastAsiaTheme="minorEastAsia"/>
        </w:rPr>
        <w:t>mer (1998)</w:t>
      </w:r>
      <w:r>
        <w:rPr>
          <w:rFonts w:eastAsiaTheme="minorEastAsia"/>
        </w:rPr>
        <w:t xml:space="preserve"> Eq 18</w:t>
      </w:r>
    </w:p>
    <w:p w14:paraId="7BF0F6F4" w14:textId="77777777" w:rsidR="00F4702E" w:rsidRDefault="00F4702E" w:rsidP="0064259E">
      <w:pPr>
        <w:spacing w:after="0"/>
      </w:pPr>
    </w:p>
    <w:p w14:paraId="663EDE6E" w14:textId="77777777" w:rsidR="00F4702E" w:rsidRDefault="00F4702E" w:rsidP="0064259E">
      <w:pPr>
        <w:spacing w:after="0"/>
      </w:pPr>
      <w:r>
        <w:t>E</w:t>
      </w:r>
      <w:r w:rsidRPr="00CA0FA6">
        <w:rPr>
          <w:vertAlign w:val="subscript"/>
        </w:rPr>
        <w:t>m</w:t>
      </w:r>
      <w:r>
        <w:t xml:space="preserve"> = monthly evapotranspiration from soil</w:t>
      </w:r>
    </w:p>
    <w:p w14:paraId="14E82277" w14:textId="77777777" w:rsidR="00F4702E" w:rsidRDefault="00F4702E" w:rsidP="0064259E">
      <w:pPr>
        <w:spacing w:after="0"/>
      </w:pPr>
      <w:r>
        <w:t>D</w:t>
      </w:r>
      <w:r w:rsidRPr="00CA0FA6">
        <w:rPr>
          <w:vertAlign w:val="subscript"/>
        </w:rPr>
        <w:t>m</w:t>
      </w:r>
      <w:r>
        <w:t xml:space="preserve"> = monthly water demand</w:t>
      </w:r>
    </w:p>
    <w:p w14:paraId="287EF66A" w14:textId="77777777" w:rsidR="00F4702E" w:rsidRDefault="00F4702E" w:rsidP="0064259E">
      <w:pPr>
        <w:spacing w:after="0"/>
      </w:pPr>
    </w:p>
    <w:p w14:paraId="29C0096A" w14:textId="77777777" w:rsidR="004268D8" w:rsidRDefault="00F4702E" w:rsidP="0064259E">
      <w:pPr>
        <w:spacing w:after="0"/>
      </w:pPr>
      <w:r>
        <w:t>Where</w:t>
      </w:r>
    </w:p>
    <w:p w14:paraId="4735F73B" w14:textId="77777777" w:rsidR="00F4702E" w:rsidRDefault="00F4702E" w:rsidP="0064259E">
      <w:pPr>
        <w:spacing w:after="0"/>
      </w:pPr>
    </w:p>
    <w:p w14:paraId="7C5A767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oMath>
      <w:r>
        <w:rPr>
          <w:rFonts w:eastAsiaTheme="minorEastAsia"/>
          <w:sz w:val="28"/>
        </w:rPr>
        <w:tab/>
      </w:r>
      <w:r w:rsidRPr="00CA0FA6">
        <w:rPr>
          <w:rFonts w:eastAsiaTheme="minorEastAsia"/>
        </w:rPr>
        <w:t xml:space="preserve">Bugmann </w:t>
      </w:r>
      <w:r>
        <w:rPr>
          <w:rFonts w:eastAsiaTheme="minorEastAsia"/>
        </w:rPr>
        <w:t>&amp; Cra</w:t>
      </w:r>
      <w:r w:rsidRPr="00CA0FA6">
        <w:rPr>
          <w:rFonts w:eastAsiaTheme="minorEastAsia"/>
        </w:rPr>
        <w:t>mer (1998)</w:t>
      </w:r>
      <w:r>
        <w:rPr>
          <w:rFonts w:eastAsiaTheme="minorEastAsia"/>
        </w:rPr>
        <w:t xml:space="preserve"> Eq 10</w:t>
      </w:r>
    </w:p>
    <w:p w14:paraId="357F7984" w14:textId="77777777" w:rsidR="00F4702E" w:rsidRDefault="00F4702E" w:rsidP="0064259E">
      <w:pPr>
        <w:spacing w:after="0"/>
      </w:pPr>
    </w:p>
    <w:p w14:paraId="76657F1D" w14:textId="77777777" w:rsidR="00F4702E" w:rsidRDefault="00F4702E" w:rsidP="0064259E">
      <w:pPr>
        <w:spacing w:after="0"/>
      </w:pPr>
      <w:r>
        <w:t>S</w:t>
      </w:r>
      <w:r w:rsidRPr="00CA0FA6">
        <w:rPr>
          <w:vertAlign w:val="subscript"/>
        </w:rPr>
        <w:t>m</w:t>
      </w:r>
      <w:r>
        <w:t xml:space="preserve"> = monthly supply of water from soil</w:t>
      </w:r>
      <w:r w:rsidR="00CA0FA6">
        <w:t>, given by:</w:t>
      </w:r>
    </w:p>
    <w:p w14:paraId="2ECA6449" w14:textId="77777777" w:rsidR="00F4702E" w:rsidRDefault="00F4702E" w:rsidP="0064259E">
      <w:pPr>
        <w:spacing w:after="0"/>
      </w:pPr>
    </w:p>
    <w:p w14:paraId="25761B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m:rPr>
                <m:sty m:val="p"/>
              </m:rPr>
              <w:rPr>
                <w:rFonts w:ascii="Cambria Math" w:eastAsiaTheme="minorEastAsia" w:hAnsi="Cambria Math"/>
                <w:sz w:val="28"/>
              </w:rPr>
              <m:t>min⁡</m:t>
            </m:r>
            <m:r>
              <w:rPr>
                <w:rFonts w:ascii="Cambria Math" w:eastAsiaTheme="minorEastAsia" w:hAnsi="Cambria Math"/>
                <w:sz w:val="28"/>
              </w:rPr>
              <m:t>(c</m:t>
            </m:r>
          </m:e>
          <m:sub>
            <m:r>
              <w:rPr>
                <w:rFonts w:ascii="Cambria Math" w:eastAsiaTheme="minorEastAsia" w:hAnsi="Cambria Math"/>
                <w:sz w:val="28"/>
              </w:rPr>
              <m:t>w</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f>
          <m:fPr>
            <m:ctrlPr>
              <w:rPr>
                <w:rFonts w:ascii="Cambria Math" w:eastAsiaTheme="minorEastAsia" w:hAnsi="Cambria Math"/>
                <w:sz w:val="28"/>
              </w:rPr>
            </m:ctrlPr>
          </m:fPr>
          <m:num>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num>
          <m:den>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den>
        </m:f>
      </m:oMath>
      <w:r>
        <w:rPr>
          <w:rFonts w:ascii="Cambria Math" w:eastAsiaTheme="minorEastAsia" w:hAnsi="Cambria Math"/>
          <w:sz w:val="28"/>
        </w:rPr>
        <w:tab/>
      </w:r>
      <w:r>
        <w:rPr>
          <w:rFonts w:eastAsiaTheme="minorEastAsia"/>
        </w:rPr>
        <w:t>Henne et al. (2011)</w:t>
      </w:r>
      <w:r w:rsidRPr="00CA0FA6">
        <w:rPr>
          <w:rFonts w:eastAsiaTheme="minorEastAsia"/>
        </w:rPr>
        <w:t xml:space="preserve"> </w:t>
      </w:r>
      <w:r>
        <w:rPr>
          <w:rFonts w:eastAsiaTheme="minorEastAsia"/>
        </w:rPr>
        <w:t>Appendix 1 (Supp Mat)</w:t>
      </w:r>
    </w:p>
    <w:p w14:paraId="3F1B853C" w14:textId="77777777" w:rsidR="00F4702E" w:rsidRDefault="00F4702E" w:rsidP="0064259E">
      <w:pPr>
        <w:spacing w:after="0"/>
      </w:pPr>
    </w:p>
    <w:p w14:paraId="1DD3129C" w14:textId="31F58098" w:rsidR="00413093" w:rsidRDefault="00F4702E" w:rsidP="0064259E">
      <w:pPr>
        <w:spacing w:after="0"/>
      </w:pPr>
      <w:r>
        <w:t>soilM</w:t>
      </w:r>
      <w:r w:rsidRPr="00CA0FA6">
        <w:rPr>
          <w:vertAlign w:val="subscript"/>
        </w:rPr>
        <w:t>m</w:t>
      </w:r>
      <w:r>
        <w:t xml:space="preserve"> = monthly soil moisture</w:t>
      </w:r>
    </w:p>
    <w:p w14:paraId="457DACE9" w14:textId="77777777" w:rsidR="00F4702E" w:rsidRDefault="00F4702E" w:rsidP="0064259E">
      <w:pPr>
        <w:spacing w:after="0"/>
      </w:pPr>
      <w:r>
        <w:t>soilM</w:t>
      </w:r>
      <w:r w:rsidRPr="00CA0FA6">
        <w:rPr>
          <w:vertAlign w:val="subscript"/>
        </w:rPr>
        <w:t xml:space="preserve">max </w:t>
      </w:r>
      <w:r>
        <w:t>= soil moisture capacity</w:t>
      </w:r>
    </w:p>
    <w:p w14:paraId="015F3001" w14:textId="77777777" w:rsidR="00F4702E" w:rsidRDefault="00F4702E" w:rsidP="0064259E">
      <w:pPr>
        <w:spacing w:after="0"/>
      </w:pPr>
    </w:p>
    <w:p w14:paraId="3BC1432C" w14:textId="77777777" w:rsidR="00F4702E" w:rsidRDefault="00F4702E" w:rsidP="004268D8">
      <w:pPr>
        <w:spacing w:after="0"/>
      </w:pPr>
      <w:r>
        <w:t>And</w:t>
      </w:r>
    </w:p>
    <w:p w14:paraId="003ABA4B" w14:textId="77777777" w:rsidR="00F4702E" w:rsidRDefault="00F4702E" w:rsidP="004268D8">
      <w:pPr>
        <w:spacing w:after="0"/>
      </w:pPr>
    </w:p>
    <w:p w14:paraId="68097CE0" w14:textId="77777777" w:rsidR="00F4702E" w:rsidRPr="00413093" w:rsidRDefault="00CA0FA6" w:rsidP="00CA0FA6">
      <w:pPr>
        <w:tabs>
          <w:tab w:val="center" w:pos="2552"/>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r>
              <m:rPr>
                <m:sty m:val="p"/>
              </m:rPr>
              <w:rPr>
                <w:rFonts w:ascii="Cambria Math" w:eastAsiaTheme="minorEastAsia" w:hAnsi="Cambria Math"/>
                <w:sz w:val="28"/>
              </w:rPr>
              <m:t>+1</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oMath>
      <w:r>
        <w:rPr>
          <w:rFonts w:eastAsiaTheme="minorEastAsia"/>
          <w:sz w:val="28"/>
        </w:rPr>
        <w:tab/>
      </w:r>
      <w:r w:rsidRPr="00CA0FA6">
        <w:rPr>
          <w:rFonts w:eastAsiaTheme="minorEastAsia"/>
        </w:rPr>
        <w:t xml:space="preserve">Bugmann </w:t>
      </w:r>
      <w:r>
        <w:rPr>
          <w:rFonts w:eastAsiaTheme="minorEastAsia"/>
        </w:rPr>
        <w:t>&amp; Cra</w:t>
      </w:r>
      <w:r w:rsidRPr="00CA0FA6">
        <w:rPr>
          <w:rFonts w:eastAsiaTheme="minorEastAsia"/>
        </w:rPr>
        <w:t>mer (1998)</w:t>
      </w:r>
      <w:r>
        <w:rPr>
          <w:rFonts w:eastAsiaTheme="minorEastAsia"/>
        </w:rPr>
        <w:t xml:space="preserve"> Eq 9</w:t>
      </w:r>
    </w:p>
    <w:p w14:paraId="4F088EF8" w14:textId="77777777" w:rsidR="00F4702E" w:rsidRDefault="00F4702E" w:rsidP="004268D8">
      <w:pPr>
        <w:spacing w:after="0"/>
      </w:pPr>
    </w:p>
    <w:p w14:paraId="1661900C" w14:textId="77777777" w:rsidR="00F4702E" w:rsidRDefault="00F4702E" w:rsidP="004268D8">
      <w:pPr>
        <w:spacing w:after="0"/>
      </w:pPr>
      <w:r>
        <w:t>P</w:t>
      </w:r>
      <w:r w:rsidRPr="00CA0FA6">
        <w:rPr>
          <w:vertAlign w:val="subscript"/>
        </w:rPr>
        <w:t>s</w:t>
      </w:r>
      <w:r w:rsidR="00CA0FA6">
        <w:rPr>
          <w:vertAlign w:val="subscript"/>
        </w:rPr>
        <w:t>,</w:t>
      </w:r>
      <w:r w:rsidRPr="00CA0FA6">
        <w:rPr>
          <w:vertAlign w:val="subscript"/>
        </w:rPr>
        <w:t>m</w:t>
      </w:r>
      <w:r>
        <w:t xml:space="preserve"> = monthly precipitation surplus</w:t>
      </w:r>
      <w:r w:rsidR="00CA0FA6">
        <w:t xml:space="preserve"> given by:</w:t>
      </w:r>
    </w:p>
    <w:p w14:paraId="37DFC891" w14:textId="77777777" w:rsidR="00F4702E" w:rsidRDefault="00F4702E" w:rsidP="004268D8">
      <w:pPr>
        <w:spacing w:after="0"/>
      </w:pPr>
    </w:p>
    <w:p w14:paraId="1F1E42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 xml:space="preserve">= </m:t>
        </m:r>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sz w:val="28"/>
                  </w:rPr>
                </m:ctrlPr>
              </m:mPr>
              <m:mr>
                <m:e>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&gt;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e>
              </m:mr>
              <m:mr>
                <m:e>
                  <m:r>
                    <m:rPr>
                      <m:sty m:val="p"/>
                    </m:rPr>
                    <w:rPr>
                      <w:rFonts w:ascii="Cambria Math" w:eastAsiaTheme="minorEastAsia" w:hAnsi="Cambria Math"/>
                      <w:sz w:val="28"/>
                    </w:rPr>
                    <m:t xml:space="preserve">0          , </m:t>
                  </m:r>
                  <m:r>
                    <w:rPr>
                      <w:rFonts w:ascii="Cambria Math" w:eastAsiaTheme="minorEastAsia" w:hAnsi="Cambria Math"/>
                      <w:sz w:val="28"/>
                    </w:rPr>
                    <m:t>else</m:t>
                  </m:r>
                </m:e>
              </m:mr>
            </m:m>
          </m:e>
        </m:d>
      </m:oMath>
      <w:r>
        <w:rPr>
          <w:rFonts w:eastAsiaTheme="minorEastAsia"/>
          <w:sz w:val="28"/>
        </w:rPr>
        <w:tab/>
      </w:r>
      <w:r w:rsidRPr="00CA0FA6">
        <w:rPr>
          <w:rFonts w:eastAsiaTheme="minorEastAsia"/>
        </w:rPr>
        <w:t xml:space="preserve">Bugmann </w:t>
      </w:r>
      <w:r>
        <w:rPr>
          <w:rFonts w:eastAsiaTheme="minorEastAsia"/>
        </w:rPr>
        <w:t>&amp; Cra</w:t>
      </w:r>
      <w:r w:rsidRPr="00CA0FA6">
        <w:rPr>
          <w:rFonts w:eastAsiaTheme="minorEastAsia"/>
        </w:rPr>
        <w:t>mer (1998)</w:t>
      </w:r>
      <w:r>
        <w:rPr>
          <w:rFonts w:eastAsiaTheme="minorEastAsia"/>
        </w:rPr>
        <w:t xml:space="preserve"> Eq 2</w:t>
      </w:r>
    </w:p>
    <w:p w14:paraId="66FB9A80" w14:textId="77777777" w:rsidR="00F4702E" w:rsidRDefault="00F4702E" w:rsidP="004268D8">
      <w:pPr>
        <w:spacing w:after="0"/>
      </w:pPr>
    </w:p>
    <w:p w14:paraId="5D63171C" w14:textId="77777777" w:rsidR="00F4702E" w:rsidRDefault="00413093" w:rsidP="004268D8">
      <w:pPr>
        <w:spacing w:after="0"/>
      </w:pPr>
      <w:r>
        <w:t xml:space="preserve">And </w:t>
      </w:r>
    </w:p>
    <w:p w14:paraId="3D7A7B9E" w14:textId="77777777" w:rsidR="00413093" w:rsidRDefault="00413093" w:rsidP="0064259E">
      <w:pPr>
        <w:spacing w:after="0"/>
      </w:pPr>
    </w:p>
    <w:p w14:paraId="1EE52C33" w14:textId="77777777" w:rsidR="00413093" w:rsidRPr="00413093" w:rsidRDefault="00CA0FA6" w:rsidP="00413093">
      <w:pPr>
        <w:tabs>
          <w:tab w:val="center" w:pos="4536"/>
          <w:tab w:val="right" w:pos="8931"/>
        </w:tabs>
        <w:spacing w:after="0"/>
        <w:rPr>
          <w:rFonts w:eastAsiaTheme="minorEastAsia"/>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i</m:t>
            </m:r>
            <m:r>
              <m:rPr>
                <m:sty m:val="p"/>
              </m:rPr>
              <w:rPr>
                <w:rFonts w:ascii="Cambria Math" w:eastAsiaTheme="minorEastAsia" w:hAnsi="Cambria Math"/>
                <w:sz w:val="28"/>
              </w:rPr>
              <m:t>,</m:t>
            </m:r>
            <m:r>
              <w:rPr>
                <w:rFonts w:ascii="Cambria Math" w:eastAsiaTheme="minorEastAsia" w:hAnsi="Cambria Math"/>
                <w:sz w:val="28"/>
              </w:rPr>
              <m:t>m</m:t>
            </m:r>
          </m:sub>
        </m:sSub>
      </m:oMath>
      <w:r>
        <w:rPr>
          <w:rFonts w:eastAsiaTheme="minorEastAsia"/>
          <w:sz w:val="28"/>
        </w:rPr>
        <w:tab/>
      </w:r>
      <w:r w:rsidRPr="00CA0FA6">
        <w:rPr>
          <w:rFonts w:eastAsiaTheme="minorEastAsia"/>
        </w:rPr>
        <w:t xml:space="preserve">Bugmann </w:t>
      </w:r>
      <w:r>
        <w:rPr>
          <w:rFonts w:eastAsiaTheme="minorEastAsia"/>
        </w:rPr>
        <w:t>&amp; Cra</w:t>
      </w:r>
      <w:r w:rsidRPr="00CA0FA6">
        <w:rPr>
          <w:rFonts w:eastAsiaTheme="minorEastAsia"/>
        </w:rPr>
        <w:t>mer (1998)</w:t>
      </w:r>
      <w:r>
        <w:rPr>
          <w:rFonts w:eastAsiaTheme="minorEastAsia"/>
        </w:rPr>
        <w:t xml:space="preserve"> Eq 11</w:t>
      </w:r>
    </w:p>
    <w:p w14:paraId="58DD6529" w14:textId="77777777" w:rsidR="004234C6" w:rsidRDefault="004234C6" w:rsidP="0064259E">
      <w:pPr>
        <w:spacing w:after="0"/>
      </w:pPr>
    </w:p>
    <w:p w14:paraId="407EBE6B" w14:textId="77777777" w:rsidR="00413093" w:rsidRDefault="00413093" w:rsidP="0064259E">
      <w:pPr>
        <w:spacing w:after="0"/>
      </w:pPr>
      <w:r>
        <w:t>P</w:t>
      </w:r>
      <w:r w:rsidRPr="00CA0FA6">
        <w:rPr>
          <w:vertAlign w:val="subscript"/>
        </w:rPr>
        <w:t>i</w:t>
      </w:r>
      <w:r w:rsidR="00CA0FA6">
        <w:rPr>
          <w:vertAlign w:val="subscript"/>
        </w:rPr>
        <w:t>,</w:t>
      </w:r>
      <w:r w:rsidRPr="00CA0FA6">
        <w:rPr>
          <w:vertAlign w:val="subscript"/>
        </w:rPr>
        <w:t>m</w:t>
      </w:r>
      <w:r>
        <w:t xml:space="preserve"> = monthly intercepted precipitation (</w:t>
      </w:r>
      <w:r w:rsidR="00CA0FA6">
        <w:t xml:space="preserve">as of </w:t>
      </w:r>
      <w:r>
        <w:t xml:space="preserve">04Dec14 </w:t>
      </w:r>
      <w:r w:rsidR="00CA0FA6">
        <w:t>P</w:t>
      </w:r>
      <w:r w:rsidR="00CA0FA6" w:rsidRPr="00CA0FA6">
        <w:rPr>
          <w:vertAlign w:val="subscript"/>
        </w:rPr>
        <w:t>i</w:t>
      </w:r>
      <w:r w:rsidR="00CA0FA6">
        <w:rPr>
          <w:vertAlign w:val="subscript"/>
        </w:rPr>
        <w:t>,</w:t>
      </w:r>
      <w:r w:rsidR="00CA0FA6" w:rsidRPr="00CA0FA6">
        <w:rPr>
          <w:vertAlign w:val="subscript"/>
        </w:rPr>
        <w:t>m</w:t>
      </w:r>
      <w:r w:rsidR="00CA0FA6">
        <w:t xml:space="preserve"> = 0 as it </w:t>
      </w:r>
      <w:r w:rsidRPr="00413093">
        <w:t>will depend on veg type and phenological status</w:t>
      </w:r>
      <w:r w:rsidR="00CA0FA6">
        <w:t xml:space="preserve">, if this is added in future see Bugmann and Cramer 1998 Eq 15 and p.253 </w:t>
      </w:r>
      <w:r w:rsidRPr="00413093">
        <w:t>)</w:t>
      </w:r>
    </w:p>
    <w:p w14:paraId="595BF79F" w14:textId="77777777" w:rsidR="00413093" w:rsidRDefault="00413093" w:rsidP="0064259E">
      <w:pPr>
        <w:spacing w:after="0"/>
      </w:pPr>
    </w:p>
    <w:p w14:paraId="3837660E" w14:textId="77777777" w:rsidR="00413093" w:rsidRDefault="00413093" w:rsidP="0064259E">
      <w:pPr>
        <w:spacing w:after="0"/>
      </w:pPr>
      <w:r>
        <w:t>Soil</w:t>
      </w:r>
      <w:r w:rsidR="00CA0FA6">
        <w:t>M</w:t>
      </w:r>
      <w:r w:rsidRPr="00413093">
        <w:rPr>
          <w:vertAlign w:val="subscript"/>
        </w:rPr>
        <w:t>max</w:t>
      </w:r>
      <w:r>
        <w:t xml:space="preserve"> is specified by the user:</w:t>
      </w:r>
    </w:p>
    <w:p w14:paraId="4052F204" w14:textId="77777777" w:rsidR="00413093" w:rsidRDefault="00413093" w:rsidP="0064259E">
      <w:pPr>
        <w:spacing w:after="0"/>
      </w:pPr>
    </w:p>
    <w:p w14:paraId="491B4F81" w14:textId="77777777" w:rsidR="00413093" w:rsidRPr="00413093" w:rsidRDefault="00413093" w:rsidP="00413093">
      <w:pPr>
        <w:tabs>
          <w:tab w:val="center" w:pos="4536"/>
          <w:tab w:val="right" w:pos="8931"/>
        </w:tabs>
        <w:spacing w:after="0"/>
        <w:rPr>
          <w:rFonts w:eastAsiaTheme="minorEastAsia"/>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r>
          <w:rPr>
            <w:rFonts w:ascii="Cambria Math" w:eastAsiaTheme="minorEastAsia" w:hAnsi="Cambria Math"/>
            <w:sz w:val="28"/>
          </w:rPr>
          <m:t>AWC</m:t>
        </m:r>
        <m:r>
          <m:rPr>
            <m:sty m:val="p"/>
          </m:rPr>
          <w:rPr>
            <w:rFonts w:ascii="Cambria Math" w:eastAsiaTheme="minorEastAsia" w:hAnsi="Cambria Math"/>
            <w:sz w:val="28"/>
          </w:rPr>
          <m:t>∙</m:t>
        </m:r>
        <m:r>
          <w:rPr>
            <w:rFonts w:ascii="Cambria Math" w:eastAsiaTheme="minorEastAsia" w:hAnsi="Cambria Math"/>
            <w:sz w:val="28"/>
          </w:rPr>
          <m:t>D</m:t>
        </m:r>
      </m:oMath>
      <w:r w:rsidRPr="00413093">
        <w:rPr>
          <w:rFonts w:eastAsiaTheme="minorEastAsia"/>
          <w:sz w:val="28"/>
        </w:rPr>
        <w:t xml:space="preserve"> </w:t>
      </w:r>
      <w:r>
        <w:rPr>
          <w:rFonts w:eastAsiaTheme="minorEastAsia"/>
          <w:sz w:val="28"/>
        </w:rPr>
        <w:tab/>
      </w:r>
      <w:r w:rsidRPr="00413093">
        <w:rPr>
          <w:rFonts w:eastAsiaTheme="minorEastAsia"/>
        </w:rPr>
        <w:t>see Henne et al. 2013 Eq. 1</w:t>
      </w:r>
    </w:p>
    <w:p w14:paraId="37C5EFB7" w14:textId="77777777" w:rsidR="00413093" w:rsidRDefault="00413093" w:rsidP="0064259E">
      <w:pPr>
        <w:spacing w:after="0"/>
      </w:pPr>
    </w:p>
    <w:p w14:paraId="3F8A0FE1" w14:textId="77777777" w:rsidR="00413093" w:rsidRDefault="00413093" w:rsidP="00413093">
      <w:pPr>
        <w:spacing w:after="0"/>
      </w:pPr>
      <w:r>
        <w:t>where AWC is the available water capacity (cm × cm</w:t>
      </w:r>
      <w:r w:rsidRPr="00413093">
        <w:rPr>
          <w:vertAlign w:val="superscript"/>
        </w:rPr>
        <w:t>-1</w:t>
      </w:r>
      <w:r>
        <w:t>), and D is soil depth (cm).</w:t>
      </w:r>
    </w:p>
    <w:p w14:paraId="2E9000C2" w14:textId="77777777" w:rsidR="00413093" w:rsidRDefault="00413093" w:rsidP="0064259E">
      <w:pPr>
        <w:spacing w:after="0"/>
      </w:pPr>
    </w:p>
    <w:p w14:paraId="6579DA08" w14:textId="77777777" w:rsidR="00413093" w:rsidRDefault="00F620F1" w:rsidP="0064259E">
      <w:pPr>
        <w:spacing w:after="0"/>
      </w:pPr>
      <w:r>
        <w:t xml:space="preserve">Currently, soil conditions are assumed to be spatially uniform across the landscape. Future versions of the model should aim to represent spatial variation in soil conditions.  </w:t>
      </w:r>
    </w:p>
    <w:p w14:paraId="0EAE50A8" w14:textId="77777777" w:rsidR="00F620F1" w:rsidRDefault="00F620F1" w:rsidP="0064259E">
      <w:pPr>
        <w:spacing w:after="0"/>
      </w:pPr>
    </w:p>
    <w:p w14:paraId="5058F826" w14:textId="77777777" w:rsidR="00413093" w:rsidRPr="00501623" w:rsidRDefault="00612FF0" w:rsidP="0064259E">
      <w:pPr>
        <w:spacing w:after="0"/>
        <w:rPr>
          <w:sz w:val="18"/>
        </w:rPr>
      </w:pPr>
      <w:r w:rsidRPr="0024494C">
        <w:rPr>
          <w:i/>
        </w:rPr>
        <w:t xml:space="preserve">Degree </w:t>
      </w:r>
      <w:r w:rsidRPr="00F620F1">
        <w:rPr>
          <w:i/>
        </w:rPr>
        <w:t xml:space="preserve">Days </w:t>
      </w:r>
      <w:r w:rsidR="00501623" w:rsidRPr="00F620F1">
        <w:rPr>
          <w:i/>
          <w:sz w:val="18"/>
        </w:rPr>
        <w:t>[calc-uDD procedure]</w:t>
      </w:r>
    </w:p>
    <w:p w14:paraId="0034AFB6" w14:textId="77777777" w:rsidR="0064259E" w:rsidRPr="0024494C" w:rsidRDefault="0064259E" w:rsidP="0064259E">
      <w:pPr>
        <w:spacing w:after="0"/>
        <w:rPr>
          <w:rFonts w:eastAsiaTheme="minorEastAsia"/>
        </w:rPr>
      </w:pPr>
      <w:r w:rsidRPr="0024494C">
        <w:rPr>
          <w:rFonts w:eastAsiaTheme="minorEastAsia"/>
        </w:rPr>
        <w:t>Calculation of degree days in year and cell</w:t>
      </w:r>
      <w:r w:rsidR="0024494C">
        <w:rPr>
          <w:rFonts w:eastAsiaTheme="minorEastAsia"/>
        </w:rPr>
        <w:t>:</w:t>
      </w:r>
    </w:p>
    <w:p w14:paraId="00458DCC" w14:textId="77777777" w:rsidR="00612FF0" w:rsidRPr="00585F15" w:rsidRDefault="00612FF0" w:rsidP="0064259E">
      <w:pPr>
        <w:spacing w:after="0"/>
        <w:rPr>
          <w:rFonts w:eastAsiaTheme="minorEastAsia"/>
          <w:i/>
        </w:rPr>
      </w:pPr>
    </w:p>
    <w:p w14:paraId="075D72D4" w14:textId="77777777" w:rsidR="0064259E" w:rsidRDefault="0064259E" w:rsidP="0064259E">
      <w:pPr>
        <w:spacing w:after="0"/>
        <w:rPr>
          <w:rFonts w:eastAsiaTheme="minorEastAsia"/>
        </w:rPr>
      </w:pPr>
      <m:oMathPara>
        <m:oMath>
          <m:r>
            <w:rPr>
              <w:rFonts w:ascii="Cambria Math" w:hAnsi="Cambria Math"/>
            </w:rPr>
            <m:t>uDD=</m:t>
          </m:r>
          <m:sSub>
            <m:sSubPr>
              <m:ctrlPr>
                <w:rPr>
                  <w:rFonts w:ascii="Cambria Math" w:hAnsi="Cambria Math"/>
                  <w:i/>
                </w:rPr>
              </m:ctrlPr>
            </m:sSubPr>
            <m:e>
              <m:r>
                <w:rPr>
                  <w:rFonts w:ascii="Cambria Math" w:hAnsi="Cambria Math"/>
                </w:rPr>
                <m:t>DD</m:t>
              </m:r>
            </m:e>
            <m:sub>
              <m:r>
                <w:rPr>
                  <w:rFonts w:ascii="Cambria Math" w:hAnsi="Cambria Math"/>
                </w:rPr>
                <m:t>y,l</m:t>
              </m:r>
            </m:sub>
          </m:sSub>
          <m:r>
            <w:rPr>
              <w:rFonts w:ascii="Cambria Math" w:hAnsi="Cambria Math"/>
            </w:rPr>
            <m:t>=</m:t>
          </m:r>
          <m:nary>
            <m:naryPr>
              <m:chr m:val="∑"/>
              <m:limLoc m:val="undOvr"/>
              <m:ctrlPr>
                <w:rPr>
                  <w:rFonts w:ascii="Cambria Math" w:hAnsi="Cambria Math"/>
                  <w:i/>
                </w:rPr>
              </m:ctrlPr>
            </m:naryPr>
            <m:sub>
              <m:r>
                <w:rPr>
                  <w:rFonts w:ascii="Cambria Math" w:hAnsi="Cambria Math"/>
                </w:rPr>
                <m:t>m=Jan</m:t>
              </m:r>
            </m:sub>
            <m:sup>
              <m:r>
                <w:rPr>
                  <w:rFonts w:ascii="Cambria Math" w:hAnsi="Cambria Math"/>
                </w:rPr>
                <m:t>Dec</m:t>
              </m:r>
            </m:sup>
            <m:e>
              <m:r>
                <m:rPr>
                  <m:nor/>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r>
                    <w:rPr>
                      <w:rFonts w:ascii="Cambria Math" w:hAnsi="Cambria Math"/>
                    </w:rPr>
                    <m:t>-kDTT,0</m:t>
                  </m:r>
                </m:e>
              </m:d>
            </m:e>
          </m:nary>
          <m:r>
            <w:rPr>
              <w:rFonts w:ascii="Cambria Math" w:hAnsi="Cambria Math"/>
            </w:rPr>
            <m:t>∙kDays∙gCorr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e>
          </m:d>
        </m:oMath>
      </m:oMathPara>
    </w:p>
    <w:p w14:paraId="270AD4D8" w14:textId="77777777" w:rsidR="0064259E" w:rsidRDefault="0064259E" w:rsidP="0064259E">
      <w:pPr>
        <w:spacing w:after="0"/>
        <w:rPr>
          <w:rFonts w:eastAsiaTheme="minorEastAsia"/>
        </w:rPr>
      </w:pPr>
    </w:p>
    <w:p w14:paraId="65942C41" w14:textId="77777777" w:rsidR="0064259E" w:rsidRDefault="0064259E" w:rsidP="0064259E">
      <w:pPr>
        <w:spacing w:after="0"/>
        <w:rPr>
          <w:rFonts w:eastAsiaTheme="minorEastAsia"/>
        </w:rPr>
      </w:pPr>
      <w:r>
        <w:rPr>
          <w:rFonts w:eastAsiaTheme="minorEastAsia"/>
        </w:rPr>
        <w:t>Eq 3.72 from Bugmann 1994</w:t>
      </w:r>
    </w:p>
    <w:p w14:paraId="0072981A" w14:textId="77777777" w:rsidR="0064259E" w:rsidRDefault="0064259E" w:rsidP="0064259E">
      <w:pPr>
        <w:spacing w:after="0"/>
        <w:rPr>
          <w:rFonts w:eastAsiaTheme="minorEastAsia"/>
        </w:rPr>
      </w:pPr>
    </w:p>
    <w:p w14:paraId="4741D2CB" w14:textId="3962E56C" w:rsidR="0064259E" w:rsidRDefault="0064259E" w:rsidP="0064259E">
      <w:pPr>
        <w:spacing w:after="0"/>
        <w:rPr>
          <w:rFonts w:eastAsiaTheme="minorEastAsia"/>
        </w:rPr>
      </w:pPr>
      <w:r>
        <w:rPr>
          <w:rFonts w:eastAsiaTheme="minorEastAsia"/>
        </w:rPr>
        <w:t>where</w:t>
      </w:r>
      <w:r w:rsidR="00392BBA">
        <w:rPr>
          <w:rFonts w:eastAsiaTheme="minorEastAsia"/>
        </w:rPr>
        <w:t>:</w:t>
      </w:r>
    </w:p>
    <w:p w14:paraId="43409C2D" w14:textId="77777777" w:rsidR="0064259E" w:rsidRDefault="0064259E" w:rsidP="0064259E">
      <w:pPr>
        <w:spacing w:after="0"/>
        <w:rPr>
          <w:rFonts w:eastAsiaTheme="minorEastAsia"/>
        </w:rPr>
      </w:pPr>
      <w:r>
        <w:rPr>
          <w:rFonts w:eastAsiaTheme="minorEastAsia"/>
        </w:rPr>
        <w:t>uDD is annual sum of degree-days</w:t>
      </w:r>
    </w:p>
    <w:p w14:paraId="20B434E7" w14:textId="77777777" w:rsidR="0064259E" w:rsidRDefault="0064259E" w:rsidP="0064259E">
      <w:pPr>
        <w:spacing w:after="0"/>
        <w:rPr>
          <w:rFonts w:eastAsiaTheme="minorEastAsia"/>
        </w:rPr>
      </w:pPr>
      <w:r>
        <w:rPr>
          <w:rFonts w:eastAsiaTheme="minorEastAsia"/>
        </w:rPr>
        <w:t>DD is annual sum of degree-days for the given year and cell</w:t>
      </w:r>
    </w:p>
    <w:p w14:paraId="3C5E517E" w14:textId="77777777" w:rsidR="0064259E" w:rsidRDefault="0064259E" w:rsidP="0064259E">
      <w:pPr>
        <w:spacing w:after="0"/>
        <w:rPr>
          <w:rFonts w:eastAsiaTheme="minorEastAsia"/>
        </w:rPr>
      </w:pPr>
      <w:r>
        <w:rPr>
          <w:rFonts w:eastAsiaTheme="minorEastAsia"/>
        </w:rPr>
        <w:t>T is the temperature for the given month, year and cell</w:t>
      </w:r>
    </w:p>
    <w:p w14:paraId="096924DF" w14:textId="77777777" w:rsidR="0064259E" w:rsidRDefault="0064259E" w:rsidP="0064259E">
      <w:pPr>
        <w:spacing w:after="0"/>
        <w:rPr>
          <w:rFonts w:eastAsiaTheme="minorEastAsia"/>
        </w:rPr>
      </w:pPr>
      <w:r>
        <w:rPr>
          <w:rFonts w:eastAsiaTheme="minorEastAsia"/>
        </w:rPr>
        <w:t>kDTT is development threshold temperature (specified in Table 3.16 of Bugmann 1994 as 5.5)</w:t>
      </w:r>
    </w:p>
    <w:p w14:paraId="21B8272D" w14:textId="77777777" w:rsidR="0064259E" w:rsidRDefault="0064259E" w:rsidP="0064259E">
      <w:pPr>
        <w:spacing w:after="0"/>
        <w:rPr>
          <w:rFonts w:eastAsiaTheme="minorEastAsia"/>
        </w:rPr>
      </w:pPr>
      <w:r>
        <w:t xml:space="preserve">kDays is mean number of days per month </w:t>
      </w:r>
      <w:r>
        <w:rPr>
          <w:rFonts w:eastAsiaTheme="minorEastAsia"/>
        </w:rPr>
        <w:t>(specified in Table 3.16 of Bugmann 1994 as 30.5)</w:t>
      </w:r>
    </w:p>
    <w:p w14:paraId="30C3AA9D" w14:textId="77777777" w:rsidR="0064259E" w:rsidRDefault="0064259E" w:rsidP="0064259E">
      <w:pPr>
        <w:spacing w:after="0"/>
        <w:rPr>
          <w:rFonts w:eastAsiaTheme="minorEastAsia"/>
        </w:rPr>
      </w:pPr>
      <w:r>
        <w:rPr>
          <w:rFonts w:eastAsiaTheme="minorEastAsia"/>
        </w:rPr>
        <w:t xml:space="preserve">gCorr is </w:t>
      </w:r>
      <w:r w:rsidRPr="00542B0C">
        <w:rPr>
          <w:rFonts w:eastAsiaTheme="minorEastAsia"/>
        </w:rPr>
        <w:t>empirical correction formula</w:t>
      </w:r>
      <w:r>
        <w:rPr>
          <w:rFonts w:eastAsiaTheme="minorEastAsia"/>
        </w:rPr>
        <w:t xml:space="preserve"> (which Bugmann calculated by comparing two different approaches to estimating uDD - ignore or use this? see Table 3.9 in Bugmann for values by month)</w:t>
      </w:r>
    </w:p>
    <w:p w14:paraId="6D3B916C" w14:textId="77777777" w:rsidR="00612FF0" w:rsidRDefault="00612FF0" w:rsidP="0064259E">
      <w:pPr>
        <w:spacing w:after="0"/>
        <w:rPr>
          <w:rFonts w:eastAsiaTheme="minorEastAsia"/>
        </w:rPr>
      </w:pPr>
    </w:p>
    <w:p w14:paraId="2146C908" w14:textId="77777777" w:rsidR="00612FF0" w:rsidRPr="00501623" w:rsidRDefault="00501623" w:rsidP="0064259E">
      <w:pPr>
        <w:spacing w:after="0"/>
        <w:rPr>
          <w:rFonts w:eastAsiaTheme="minorEastAsia"/>
        </w:rPr>
      </w:pPr>
      <w:r>
        <w:rPr>
          <w:rFonts w:eastAsiaTheme="minorEastAsia"/>
          <w:i/>
        </w:rPr>
        <w:t xml:space="preserve">Overall </w:t>
      </w:r>
      <w:r w:rsidR="00612FF0" w:rsidRPr="0024494C">
        <w:rPr>
          <w:rFonts w:eastAsiaTheme="minorEastAsia"/>
          <w:i/>
        </w:rPr>
        <w:t xml:space="preserve">Patch </w:t>
      </w:r>
      <w:r w:rsidRPr="00F620F1">
        <w:rPr>
          <w:rFonts w:eastAsiaTheme="minorEastAsia"/>
          <w:i/>
        </w:rPr>
        <w:t>R</w:t>
      </w:r>
      <w:r w:rsidR="00612FF0" w:rsidRPr="00F620F1">
        <w:rPr>
          <w:rFonts w:eastAsiaTheme="minorEastAsia"/>
          <w:i/>
        </w:rPr>
        <w:t>esources</w:t>
      </w:r>
      <w:r w:rsidRPr="00F620F1">
        <w:rPr>
          <w:rFonts w:eastAsiaTheme="minorEastAsia"/>
          <w:i/>
        </w:rPr>
        <w:t xml:space="preserve"> </w:t>
      </w:r>
      <w:r w:rsidRPr="00F620F1">
        <w:rPr>
          <w:rFonts w:eastAsiaTheme="minorEastAsia"/>
          <w:i/>
          <w:sz w:val="18"/>
        </w:rPr>
        <w:t>[calc-resources procedure]</w:t>
      </w:r>
    </w:p>
    <w:p w14:paraId="339B07DB" w14:textId="77777777" w:rsidR="00BB4415" w:rsidRDefault="00BB4415" w:rsidP="0064259E">
      <w:pPr>
        <w:spacing w:after="0"/>
        <w:rPr>
          <w:rFonts w:eastAsiaTheme="minorEastAsia"/>
        </w:rPr>
      </w:pPr>
      <w:r>
        <w:rPr>
          <w:rFonts w:eastAsiaTheme="minorEastAsia"/>
        </w:rPr>
        <w:t xml:space="preserve">The relative level of </w:t>
      </w:r>
      <w:r w:rsidR="00373A6D">
        <w:rPr>
          <w:rFonts w:eastAsiaTheme="minorEastAsia"/>
        </w:rPr>
        <w:t xml:space="preserve">soil moisture </w:t>
      </w:r>
      <w:r>
        <w:rPr>
          <w:rFonts w:eastAsiaTheme="minorEastAsia"/>
        </w:rPr>
        <w:t xml:space="preserve">and </w:t>
      </w:r>
      <w:r w:rsidR="00373A6D">
        <w:rPr>
          <w:rFonts w:eastAsiaTheme="minorEastAsia"/>
        </w:rPr>
        <w:t xml:space="preserve">degree-day </w:t>
      </w:r>
      <w:r>
        <w:rPr>
          <w:rFonts w:eastAsiaTheme="minorEastAsia"/>
        </w:rPr>
        <w:t>resources available are calculated using:</w:t>
      </w:r>
    </w:p>
    <w:p w14:paraId="5D892F21" w14:textId="77777777" w:rsidR="00BB4415" w:rsidRDefault="00BB4415" w:rsidP="0064259E">
      <w:pPr>
        <w:spacing w:after="0"/>
        <w:rPr>
          <w:rFonts w:eastAsiaTheme="minorEastAsia"/>
        </w:rPr>
      </w:pPr>
    </w:p>
    <w:p w14:paraId="72E1E545" w14:textId="77777777" w:rsidR="00BB4415" w:rsidRPr="0023194E" w:rsidRDefault="0023194E" w:rsidP="0064259E">
      <w:pPr>
        <w:spacing w:after="0"/>
        <w:rPr>
          <w:rFonts w:eastAsiaTheme="minorEastAsia"/>
          <w:i/>
        </w:rPr>
      </w:pPr>
      <w:r w:rsidRPr="0023194E">
        <w:rPr>
          <w:rFonts w:eastAsiaTheme="minorEastAsia"/>
          <w:i/>
        </w:rPr>
        <w:t>patch-r</w:t>
      </w:r>
      <w:r w:rsidR="00BB4415" w:rsidRPr="0023194E">
        <w:rPr>
          <w:rFonts w:eastAsiaTheme="minorEastAsia"/>
          <w:i/>
        </w:rPr>
        <w:t>esource</w:t>
      </w:r>
      <w:r w:rsidRPr="0023194E">
        <w:rPr>
          <w:rFonts w:eastAsiaTheme="minorEastAsia"/>
          <w:i/>
        </w:rPr>
        <w:t>s</w:t>
      </w:r>
      <w:r w:rsidR="00BB4415" w:rsidRPr="0023194E">
        <w:rPr>
          <w:rFonts w:eastAsiaTheme="minorEastAsia"/>
          <w:i/>
        </w:rPr>
        <w:t xml:space="preserve"> = DDres + Wres / 2</w:t>
      </w:r>
    </w:p>
    <w:p w14:paraId="5F257190" w14:textId="77777777" w:rsidR="00612FF0" w:rsidRDefault="00612FF0" w:rsidP="0064259E">
      <w:pPr>
        <w:spacing w:after="0"/>
        <w:rPr>
          <w:rFonts w:eastAsiaTheme="minorEastAsia"/>
        </w:rPr>
      </w:pPr>
    </w:p>
    <w:p w14:paraId="3A8297ED" w14:textId="77777777" w:rsidR="00BB4415" w:rsidRDefault="00BB4415" w:rsidP="0064259E">
      <w:pPr>
        <w:spacing w:after="0"/>
        <w:rPr>
          <w:rFonts w:eastAsiaTheme="minorEastAsia"/>
        </w:rPr>
      </w:pPr>
      <w:r>
        <w:rPr>
          <w:rFonts w:eastAsiaTheme="minorEastAsia"/>
        </w:rPr>
        <w:t xml:space="preserve">Where </w:t>
      </w:r>
    </w:p>
    <w:p w14:paraId="3F0B272E" w14:textId="77777777" w:rsidR="003D05A0" w:rsidRDefault="003D05A0" w:rsidP="0064259E">
      <w:pPr>
        <w:spacing w:after="0"/>
        <w:rPr>
          <w:rFonts w:eastAsiaTheme="minorEastAsia"/>
        </w:rPr>
      </w:pPr>
    </w:p>
    <w:p w14:paraId="29EADF83" w14:textId="77777777" w:rsidR="00BB4415" w:rsidRDefault="00BB4415" w:rsidP="0064259E">
      <w:pPr>
        <w:spacing w:after="0"/>
        <w:rPr>
          <w:rFonts w:eastAsiaTheme="minorEastAsia"/>
        </w:rPr>
      </w:pPr>
      <w:r>
        <w:rPr>
          <w:rFonts w:eastAsiaTheme="minorEastAsia"/>
        </w:rPr>
        <w:t xml:space="preserve">Wres = </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DrTol</m:t>
                        </m:r>
                      </m:den>
                    </m:f>
                    <m:r>
                      <w:rPr>
                        <w:rFonts w:ascii="Cambria Math" w:eastAsiaTheme="minorEastAsia" w:hAnsi="Cambria Math"/>
                      </w:rPr>
                      <m:t>,0</m:t>
                    </m:r>
                  </m:e>
                </m:d>
              </m:e>
            </m:func>
          </m:e>
        </m:rad>
      </m:oMath>
      <w:r w:rsidR="00373A6D">
        <w:rPr>
          <w:rFonts w:eastAsiaTheme="minorEastAsia"/>
        </w:rPr>
        <w:t xml:space="preserve"> (eq 3.26 Bugmann 1994)</w:t>
      </w:r>
      <w:r w:rsidR="003D05A0">
        <w:rPr>
          <w:rFonts w:eastAsiaTheme="minorEastAsia"/>
        </w:rPr>
        <w:t xml:space="preserve">  [note this accounts for </w:t>
      </w:r>
      <w:r w:rsidR="00670C95">
        <w:rPr>
          <w:rFonts w:eastAsiaTheme="minorEastAsia"/>
        </w:rPr>
        <w:t>insufficient water when DI &gt; DrTol]</w:t>
      </w:r>
    </w:p>
    <w:p w14:paraId="328D693A" w14:textId="77777777" w:rsidR="00612FF0" w:rsidRDefault="00612FF0" w:rsidP="0064259E">
      <w:pPr>
        <w:spacing w:after="0"/>
        <w:rPr>
          <w:rFonts w:eastAsiaTheme="minorEastAsia"/>
        </w:rPr>
      </w:pPr>
    </w:p>
    <w:p w14:paraId="760A983B" w14:textId="77777777" w:rsidR="00373A6D" w:rsidRDefault="00373A6D" w:rsidP="0064259E">
      <w:pPr>
        <w:spacing w:after="0"/>
        <w:rPr>
          <w:rFonts w:eastAsiaTheme="minorEastAsia"/>
        </w:rPr>
      </w:pPr>
      <w:r>
        <w:rPr>
          <w:rFonts w:eastAsiaTheme="minorEastAsia"/>
        </w:rPr>
        <w:t>And</w:t>
      </w:r>
    </w:p>
    <w:p w14:paraId="0F7EF830" w14:textId="77777777" w:rsidR="00373A6D" w:rsidRDefault="00373A6D" w:rsidP="0064259E">
      <w:pPr>
        <w:spacing w:after="0"/>
        <w:rPr>
          <w:rFonts w:eastAsiaTheme="minorEastAsia"/>
        </w:rPr>
      </w:pPr>
    </w:p>
    <w:p w14:paraId="1503FA85" w14:textId="77777777" w:rsidR="00853F60" w:rsidRDefault="00373A6D" w:rsidP="00827542">
      <w:pPr>
        <w:spacing w:after="0"/>
        <w:rPr>
          <w:rFonts w:eastAsiaTheme="minorEastAsia"/>
        </w:rPr>
      </w:pPr>
      <w:r w:rsidRPr="0023194E">
        <w:rPr>
          <w:rFonts w:eastAsiaTheme="minorEastAsia"/>
          <w:i/>
        </w:rPr>
        <w:t>DDres =</w:t>
      </w:r>
      <w:r w:rsidR="00853F60">
        <w:rPr>
          <w:rFonts w:eastAsiaTheme="minorEastAsia"/>
        </w:rPr>
        <w:t xml:space="preserve"> </w:t>
      </w:r>
      <m:oMath>
        <m:r>
          <m:rPr>
            <m:sty m:val="p"/>
          </m:rPr>
          <w:rPr>
            <w:rFonts w:ascii="Cambria Math" w:eastAsiaTheme="minorEastAsia" w:hAnsi="Cambria Math"/>
          </w:rPr>
          <m:t>max⁡</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0.0013(minDD-DD)</m:t>
            </m:r>
          </m:sup>
        </m:sSup>
        <m:r>
          <w:rPr>
            <w:rFonts w:ascii="Cambria Math" w:eastAsiaTheme="minorEastAsia" w:hAnsi="Cambria Math"/>
          </w:rPr>
          <m:t>,0]</m:t>
        </m:r>
      </m:oMath>
      <w:r w:rsidR="00853F60">
        <w:rPr>
          <w:rFonts w:eastAsiaTheme="minorEastAsia"/>
        </w:rPr>
        <w:t xml:space="preserve"> (eq. 9 in Fyllas et al. 2007) [note: this follows Bugmann and Solomon (2000) in that it is an asymptotic function (not parabolic as used previously by Bugmann 1994) </w:t>
      </w:r>
      <w:r w:rsidR="00853F60" w:rsidRPr="00853F60">
        <w:rPr>
          <w:rFonts w:eastAsiaTheme="minorEastAsia"/>
        </w:rPr>
        <w:t>that does not</w:t>
      </w:r>
      <w:r w:rsidR="00827542">
        <w:rPr>
          <w:rFonts w:eastAsiaTheme="minorEastAsia"/>
        </w:rPr>
        <w:t xml:space="preserve"> reduce </w:t>
      </w:r>
      <w:r w:rsidR="00853F60" w:rsidRPr="00853F60">
        <w:rPr>
          <w:rFonts w:eastAsiaTheme="minorEastAsia"/>
        </w:rPr>
        <w:t>growth at upper thermal limits</w:t>
      </w:r>
      <w:r w:rsidR="00827542">
        <w:rPr>
          <w:rFonts w:eastAsiaTheme="minorEastAsia"/>
        </w:rPr>
        <w:t xml:space="preserve"> and therefore also does not need </w:t>
      </w:r>
      <w:r w:rsidR="00827542" w:rsidRPr="00853F60">
        <w:rPr>
          <w:rFonts w:eastAsiaTheme="minorEastAsia"/>
        </w:rPr>
        <w:t xml:space="preserve">a maximum growing degree days </w:t>
      </w:r>
      <w:r w:rsidR="00827542">
        <w:rPr>
          <w:rFonts w:eastAsiaTheme="minorEastAsia"/>
        </w:rPr>
        <w:t>parameter]</w:t>
      </w:r>
      <w:r w:rsidR="00853F60" w:rsidRPr="00853F60">
        <w:rPr>
          <w:rFonts w:eastAsiaTheme="minorEastAsia"/>
        </w:rPr>
        <w:t>.</w:t>
      </w:r>
    </w:p>
    <w:p w14:paraId="54AE72D1" w14:textId="77777777" w:rsidR="00827542" w:rsidRPr="00827542" w:rsidRDefault="00827542" w:rsidP="0064259E">
      <w:pPr>
        <w:spacing w:after="0"/>
        <w:rPr>
          <w:rFonts w:eastAsiaTheme="minorEastAsia"/>
        </w:rPr>
      </w:pPr>
    </w:p>
    <w:p w14:paraId="4377A619" w14:textId="77777777" w:rsidR="00373A6D" w:rsidRPr="00827542" w:rsidRDefault="00373A6D" w:rsidP="0064259E">
      <w:pPr>
        <w:spacing w:after="0"/>
        <w:rPr>
          <w:rFonts w:eastAsiaTheme="minorEastAsia"/>
        </w:rPr>
      </w:pPr>
      <w:r>
        <w:rPr>
          <w:rFonts w:eastAsiaTheme="minorEastAsia"/>
        </w:rPr>
        <w:t xml:space="preserve">If either Wres or DDres &lt;= 0, </w:t>
      </w:r>
      <w:r w:rsidR="0023194E" w:rsidRPr="0023194E">
        <w:rPr>
          <w:rFonts w:eastAsiaTheme="minorEastAsia"/>
          <w:i/>
        </w:rPr>
        <w:t>patch-r</w:t>
      </w:r>
      <w:r w:rsidRPr="0023194E">
        <w:rPr>
          <w:rFonts w:eastAsiaTheme="minorEastAsia"/>
          <w:i/>
        </w:rPr>
        <w:t>esource</w:t>
      </w:r>
      <w:r w:rsidR="0023194E" w:rsidRPr="0023194E">
        <w:rPr>
          <w:rFonts w:eastAsiaTheme="minorEastAsia"/>
          <w:i/>
        </w:rPr>
        <w:t>s</w:t>
      </w:r>
      <w:r>
        <w:rPr>
          <w:rFonts w:eastAsiaTheme="minorEastAsia"/>
        </w:rPr>
        <w:t xml:space="preserve"> = 0</w:t>
      </w:r>
    </w:p>
    <w:p w14:paraId="602BF5AE" w14:textId="77777777" w:rsidR="003D05A0" w:rsidRDefault="003D05A0" w:rsidP="0064259E">
      <w:pPr>
        <w:spacing w:after="0"/>
        <w:rPr>
          <w:rFonts w:eastAsiaTheme="minorEastAsia"/>
        </w:rPr>
      </w:pPr>
    </w:p>
    <w:p w14:paraId="117D03EF" w14:textId="77777777" w:rsidR="00C679DA" w:rsidRPr="00501623" w:rsidRDefault="00501623" w:rsidP="00501623">
      <w:pPr>
        <w:keepNext/>
        <w:spacing w:after="0"/>
        <w:rPr>
          <w:rFonts w:eastAsiaTheme="minorEastAsia"/>
          <w:b/>
        </w:rPr>
      </w:pPr>
      <w:r w:rsidRPr="00501623">
        <w:rPr>
          <w:rFonts w:eastAsiaTheme="minorEastAsia"/>
          <w:b/>
        </w:rPr>
        <w:t>Succession</w:t>
      </w:r>
    </w:p>
    <w:p w14:paraId="040C94A3" w14:textId="16048CF7" w:rsidR="00501623" w:rsidRDefault="00501623" w:rsidP="00C679DA">
      <w:pPr>
        <w:spacing w:after="0"/>
        <w:rPr>
          <w:rFonts w:eastAsiaTheme="minorEastAsia"/>
        </w:rPr>
      </w:pPr>
      <w:r>
        <w:rPr>
          <w:rFonts w:eastAsiaTheme="minorEastAsia"/>
        </w:rPr>
        <w:t>In the model succession is modelled by combining the state-and-transition approach presented by Millington et al. (2009) with gap dynamics type approaches such as LANDCLIM (Bugmann 1994, F</w:t>
      </w:r>
      <w:r w:rsidR="00E55C7E">
        <w:rPr>
          <w:rFonts w:eastAsiaTheme="minorEastAsia"/>
        </w:rPr>
        <w:t>y</w:t>
      </w:r>
      <w:r>
        <w:rPr>
          <w:rFonts w:eastAsiaTheme="minorEastAsia"/>
        </w:rPr>
        <w:t xml:space="preserve">llas et al. 2007, Henne et al. 2013). </w:t>
      </w:r>
    </w:p>
    <w:p w14:paraId="71AED627" w14:textId="77777777" w:rsidR="00501623" w:rsidRDefault="00501623" w:rsidP="00C679DA">
      <w:pPr>
        <w:spacing w:after="0"/>
        <w:rPr>
          <w:rFonts w:eastAsiaTheme="minorEastAsia"/>
        </w:rPr>
      </w:pPr>
    </w:p>
    <w:p w14:paraId="5B5A850F" w14:textId="77777777" w:rsidR="00501623" w:rsidRDefault="00501623" w:rsidP="00C679DA">
      <w:pPr>
        <w:spacing w:after="0"/>
        <w:rPr>
          <w:rFonts w:eastAsiaTheme="minorEastAsia"/>
        </w:rPr>
      </w:pPr>
      <w:r>
        <w:rPr>
          <w:rFonts w:eastAsiaTheme="minorEastAsia"/>
        </w:rPr>
        <w:t>The primary assumption is that the plant functional type (PFT) for which overall patch resources are greatest will grow fastest and therefore in time out-compete other PFTs. However, before a PFT can become dominant it must first establish itself, dependent on:</w:t>
      </w:r>
    </w:p>
    <w:p w14:paraId="3AAF8A0F" w14:textId="77777777" w:rsidR="00501623" w:rsidRDefault="00501623" w:rsidP="00501623">
      <w:pPr>
        <w:pStyle w:val="ListParagraph"/>
        <w:numPr>
          <w:ilvl w:val="0"/>
          <w:numId w:val="1"/>
        </w:numPr>
        <w:spacing w:after="0"/>
        <w:rPr>
          <w:rFonts w:eastAsiaTheme="minorEastAsia"/>
        </w:rPr>
      </w:pPr>
      <w:r>
        <w:rPr>
          <w:rFonts w:eastAsiaTheme="minorEastAsia"/>
        </w:rPr>
        <w:lastRenderedPageBreak/>
        <w:t>Seed availability or resprouting material (currently model assumes seeds are available for all PFTs uniformly across the landscape and so this requirement is not represented</w:t>
      </w:r>
      <w:r w:rsidR="0023194E">
        <w:rPr>
          <w:rFonts w:eastAsiaTheme="minorEastAsia"/>
        </w:rPr>
        <w:t>; spatially-explicit representation of see dispersal should be included in later versions</w:t>
      </w:r>
      <w:r>
        <w:rPr>
          <w:rFonts w:eastAsiaTheme="minorEastAsia"/>
        </w:rPr>
        <w:t>)</w:t>
      </w:r>
    </w:p>
    <w:p w14:paraId="7B5033B8" w14:textId="77777777" w:rsidR="00501623" w:rsidRDefault="00501623" w:rsidP="00501623">
      <w:pPr>
        <w:pStyle w:val="ListParagraph"/>
        <w:numPr>
          <w:ilvl w:val="0"/>
          <w:numId w:val="1"/>
        </w:numPr>
        <w:spacing w:after="0"/>
        <w:rPr>
          <w:rFonts w:eastAsiaTheme="minorEastAsia"/>
        </w:rPr>
      </w:pPr>
      <w:r>
        <w:rPr>
          <w:rFonts w:eastAsiaTheme="minorEastAsia"/>
        </w:rPr>
        <w:t>Barriers preventing establishment</w:t>
      </w:r>
      <w:r w:rsidR="003C5C46">
        <w:rPr>
          <w:rFonts w:eastAsiaTheme="minorEastAsia"/>
        </w:rPr>
        <w:t xml:space="preserve"> is seed is available</w:t>
      </w:r>
    </w:p>
    <w:p w14:paraId="4EDD049E" w14:textId="77777777" w:rsidR="00501623" w:rsidRDefault="00501623" w:rsidP="00501623">
      <w:pPr>
        <w:spacing w:after="0"/>
        <w:rPr>
          <w:rFonts w:eastAsiaTheme="minorEastAsia"/>
        </w:rPr>
      </w:pPr>
    </w:p>
    <w:p w14:paraId="1006F519" w14:textId="77777777" w:rsidR="00501623" w:rsidRDefault="00501623" w:rsidP="00501623">
      <w:pPr>
        <w:spacing w:after="0"/>
        <w:rPr>
          <w:rFonts w:eastAsiaTheme="minorEastAsia"/>
        </w:rPr>
      </w:pPr>
      <w:r>
        <w:rPr>
          <w:rFonts w:eastAsiaTheme="minorEastAsia"/>
        </w:rPr>
        <w:t xml:space="preserve">Barriers preventing establishment </w:t>
      </w:r>
      <w:r w:rsidR="00D56598">
        <w:rPr>
          <w:rFonts w:eastAsiaTheme="minorEastAsia"/>
        </w:rPr>
        <w:t xml:space="preserve">are </w:t>
      </w:r>
      <w:r>
        <w:rPr>
          <w:rFonts w:eastAsiaTheme="minorEastAsia"/>
        </w:rPr>
        <w:t xml:space="preserve">represented in the model </w:t>
      </w:r>
      <w:r w:rsidR="00D56598">
        <w:rPr>
          <w:rFonts w:eastAsiaTheme="minorEastAsia"/>
        </w:rPr>
        <w:t>using ‘flags’ that indicate when conditions in a cell (patch) are unsuitable for establishment</w:t>
      </w:r>
      <w:r w:rsidR="0023194E">
        <w:rPr>
          <w:rFonts w:eastAsiaTheme="minorEastAsia"/>
        </w:rPr>
        <w:t xml:space="preserve"> </w:t>
      </w:r>
      <w:r w:rsidR="0023194E" w:rsidRPr="00501623">
        <w:rPr>
          <w:rFonts w:eastAsiaTheme="minorEastAsia"/>
          <w:sz w:val="18"/>
        </w:rPr>
        <w:t>[</w:t>
      </w:r>
      <w:r w:rsidR="0023194E">
        <w:rPr>
          <w:rFonts w:eastAsiaTheme="minorEastAsia"/>
          <w:sz w:val="18"/>
        </w:rPr>
        <w:t xml:space="preserve">see </w:t>
      </w:r>
      <w:r w:rsidR="0023194E" w:rsidRPr="00501623">
        <w:rPr>
          <w:rFonts w:eastAsiaTheme="minorEastAsia"/>
          <w:sz w:val="18"/>
        </w:rPr>
        <w:t>calc-resources procedure]</w:t>
      </w:r>
      <w:r w:rsidR="00D56598">
        <w:rPr>
          <w:rFonts w:eastAsiaTheme="minorEastAsia"/>
        </w:rPr>
        <w:t>. Currently the barriers represented are</w:t>
      </w:r>
      <w:r>
        <w:rPr>
          <w:rFonts w:eastAsiaTheme="minorEastAsia"/>
        </w:rPr>
        <w:t>:</w:t>
      </w:r>
    </w:p>
    <w:p w14:paraId="75F56F6F" w14:textId="77777777" w:rsidR="00501623" w:rsidRDefault="00D56598" w:rsidP="00D56598">
      <w:pPr>
        <w:pStyle w:val="ListParagraph"/>
        <w:numPr>
          <w:ilvl w:val="0"/>
          <w:numId w:val="1"/>
        </w:numPr>
        <w:spacing w:after="0"/>
        <w:rPr>
          <w:rFonts w:eastAsiaTheme="minorEastAsia"/>
        </w:rPr>
      </w:pPr>
      <w:r>
        <w:rPr>
          <w:rFonts w:eastAsiaTheme="minorEastAsia"/>
        </w:rPr>
        <w:t xml:space="preserve">Drought: via cell DI and PFT DrTol parameter (see table x). </w:t>
      </w:r>
    </w:p>
    <w:p w14:paraId="63C0EDBB" w14:textId="7888A3B1" w:rsidR="00D56598" w:rsidRDefault="00D56598" w:rsidP="00D56598">
      <w:pPr>
        <w:pStyle w:val="ListParagraph"/>
        <w:numPr>
          <w:ilvl w:val="0"/>
          <w:numId w:val="1"/>
        </w:numPr>
        <w:spacing w:after="0"/>
        <w:rPr>
          <w:rFonts w:eastAsiaTheme="minorEastAsia"/>
        </w:rPr>
      </w:pPr>
      <w:r>
        <w:rPr>
          <w:rFonts w:eastAsiaTheme="minorEastAsia"/>
        </w:rPr>
        <w:t>Minimum Winter Temperature: via cell minimum monthly temperature (minT</w:t>
      </w:r>
      <w:r w:rsidR="00392BBA">
        <w:rPr>
          <w:rFonts w:eastAsiaTheme="minorEastAsia"/>
        </w:rPr>
        <w:t>) and PFT minWT parameter (see T</w:t>
      </w:r>
      <w:r>
        <w:rPr>
          <w:rFonts w:eastAsiaTheme="minorEastAsia"/>
        </w:rPr>
        <w:t xml:space="preserve">able </w:t>
      </w:r>
      <w:r w:rsidR="00392BBA">
        <w:rPr>
          <w:rFonts w:eastAsiaTheme="minorEastAsia"/>
        </w:rPr>
        <w:t>2</w:t>
      </w:r>
      <w:r>
        <w:rPr>
          <w:rFonts w:eastAsiaTheme="minorEastAsia"/>
        </w:rPr>
        <w:t>).</w:t>
      </w:r>
    </w:p>
    <w:p w14:paraId="7B6D1B3C" w14:textId="18BDCFF0" w:rsidR="00D56598" w:rsidRDefault="00D56598" w:rsidP="00D56598">
      <w:pPr>
        <w:pStyle w:val="ListParagraph"/>
        <w:numPr>
          <w:ilvl w:val="0"/>
          <w:numId w:val="1"/>
        </w:numPr>
        <w:spacing w:after="0"/>
        <w:rPr>
          <w:rFonts w:eastAsiaTheme="minorEastAsia"/>
        </w:rPr>
      </w:pPr>
      <w:r>
        <w:rPr>
          <w:rFonts w:eastAsiaTheme="minorEastAsia"/>
        </w:rPr>
        <w:t xml:space="preserve">Minimum Degree Day requirement: via cell degree days (DD) and PFT minDD parameter (see </w:t>
      </w:r>
      <w:r w:rsidR="00392BBA">
        <w:rPr>
          <w:rFonts w:eastAsiaTheme="minorEastAsia"/>
        </w:rPr>
        <w:t>T</w:t>
      </w:r>
      <w:r>
        <w:rPr>
          <w:rFonts w:eastAsiaTheme="minorEastAsia"/>
        </w:rPr>
        <w:t xml:space="preserve">able </w:t>
      </w:r>
      <w:r w:rsidR="00392BBA">
        <w:rPr>
          <w:rFonts w:eastAsiaTheme="minorEastAsia"/>
        </w:rPr>
        <w:t>2</w:t>
      </w:r>
      <w:r>
        <w:rPr>
          <w:rFonts w:eastAsiaTheme="minorEastAsia"/>
        </w:rPr>
        <w:t>)</w:t>
      </w:r>
    </w:p>
    <w:p w14:paraId="23BADA1D" w14:textId="29604A1E" w:rsidR="00D56598" w:rsidRDefault="00D56598" w:rsidP="00D56598">
      <w:pPr>
        <w:pStyle w:val="ListParagraph"/>
        <w:numPr>
          <w:ilvl w:val="0"/>
          <w:numId w:val="1"/>
        </w:numPr>
        <w:spacing w:after="0"/>
        <w:rPr>
          <w:rFonts w:eastAsiaTheme="minorEastAsia"/>
        </w:rPr>
      </w:pPr>
      <w:r>
        <w:rPr>
          <w:rFonts w:eastAsiaTheme="minorEastAsia"/>
        </w:rPr>
        <w:t xml:space="preserve">Shade Tolerance: depending on other vegetation in the cell and </w:t>
      </w:r>
      <w:r w:rsidR="00392BBA">
        <w:rPr>
          <w:rFonts w:eastAsiaTheme="minorEastAsia"/>
        </w:rPr>
        <w:t>PFT ShTol parameter (see Table 2</w:t>
      </w:r>
      <w:r>
        <w:rPr>
          <w:rFonts w:eastAsiaTheme="minorEastAsia"/>
        </w:rPr>
        <w:t>)</w:t>
      </w:r>
    </w:p>
    <w:p w14:paraId="524E5430" w14:textId="77777777" w:rsidR="00D56598" w:rsidRDefault="00D56598" w:rsidP="00D56598">
      <w:pPr>
        <w:spacing w:after="0"/>
        <w:rPr>
          <w:rFonts w:eastAsiaTheme="minorEastAsia"/>
        </w:rPr>
      </w:pPr>
    </w:p>
    <w:p w14:paraId="2200A47C" w14:textId="77777777" w:rsidR="00D56598" w:rsidRDefault="00D56598" w:rsidP="00D56598">
      <w:pPr>
        <w:spacing w:after="0"/>
        <w:rPr>
          <w:rFonts w:eastAsiaTheme="minorEastAsia"/>
        </w:rPr>
      </w:pPr>
      <w:r>
        <w:rPr>
          <w:rFonts w:eastAsiaTheme="minorEastAsia"/>
        </w:rPr>
        <w:t>Rules for establishment of PFTs are as follows:</w:t>
      </w:r>
    </w:p>
    <w:p w14:paraId="0DB2E3D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Drought: DI &gt; DrTol</w:t>
      </w:r>
      <w:r w:rsidR="003C5C46" w:rsidRPr="00392BBA">
        <w:rPr>
          <w:rFonts w:eastAsiaTheme="minorEastAsia"/>
        </w:rPr>
        <w:t xml:space="preserve"> </w:t>
      </w:r>
      <w:r w:rsidR="003C5C46" w:rsidRPr="00392BBA">
        <w:rPr>
          <w:rFonts w:eastAsiaTheme="minorEastAsia"/>
          <w:sz w:val="18"/>
        </w:rPr>
        <w:t>(Fyllas et al. 2007 eq 11 uses this, LADCLIM [Bugmann, Henne] does not)</w:t>
      </w:r>
    </w:p>
    <w:p w14:paraId="22DC85A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Winter Temperature: minT &gt; minWT</w:t>
      </w:r>
      <w:r w:rsidR="003C5C46" w:rsidRPr="00392BBA">
        <w:rPr>
          <w:rFonts w:eastAsiaTheme="minorEastAsia"/>
        </w:rPr>
        <w:t xml:space="preserve"> </w:t>
      </w:r>
      <w:r w:rsidR="003C5C46" w:rsidRPr="00392BBA">
        <w:rPr>
          <w:rFonts w:eastAsiaTheme="minorEastAsia"/>
          <w:sz w:val="18"/>
        </w:rPr>
        <w:t>(see Bugmann 1994 eq 3.1)</w:t>
      </w:r>
    </w:p>
    <w:p w14:paraId="01012960" w14:textId="77777777" w:rsidR="00D56598" w:rsidRPr="00392BBA" w:rsidRDefault="00D56598" w:rsidP="00392BBA">
      <w:pPr>
        <w:pStyle w:val="ListParagraph"/>
        <w:numPr>
          <w:ilvl w:val="0"/>
          <w:numId w:val="3"/>
        </w:numPr>
        <w:spacing w:after="0"/>
        <w:rPr>
          <w:rFonts w:eastAsiaTheme="minorEastAsia"/>
          <w:b/>
        </w:rPr>
      </w:pPr>
      <w:r w:rsidRPr="00392BBA">
        <w:rPr>
          <w:rFonts w:eastAsiaTheme="minorEastAsia"/>
        </w:rPr>
        <w:t>Degree Days: DD &gt; minDD</w:t>
      </w:r>
      <w:r w:rsidR="003C5C46" w:rsidRPr="00392BBA">
        <w:rPr>
          <w:rFonts w:eastAsiaTheme="minorEastAsia"/>
        </w:rPr>
        <w:t xml:space="preserve"> </w:t>
      </w:r>
      <w:r w:rsidR="003C5C46" w:rsidRPr="00392BBA">
        <w:rPr>
          <w:rFonts w:eastAsiaTheme="minorEastAsia"/>
          <w:sz w:val="18"/>
        </w:rPr>
        <w:t>(e.g. see Bugmann 1994 eq 3.5)</w:t>
      </w:r>
    </w:p>
    <w:p w14:paraId="249CEE17"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Shade: </w:t>
      </w:r>
      <w:r w:rsidR="003C5C46" w:rsidRPr="00392BBA">
        <w:rPr>
          <w:rFonts w:eastAsiaTheme="minorEastAsia"/>
        </w:rPr>
        <w:t xml:space="preserve">ShTolT &gt; other PFT ShTol </w:t>
      </w:r>
      <w:r w:rsidR="003C5C46" w:rsidRPr="00392BBA">
        <w:rPr>
          <w:rFonts w:eastAsiaTheme="minorEastAsia"/>
          <w:sz w:val="18"/>
        </w:rPr>
        <w:t>(Schumacher et al. 2004)</w:t>
      </w:r>
      <w:r w:rsidR="003C5C46" w:rsidRPr="00392BBA">
        <w:rPr>
          <w:rFonts w:eastAsiaTheme="minorEastAsia"/>
        </w:rPr>
        <w:t>, except when no other vegetation present in which case ShTol &lt;= 3</w:t>
      </w:r>
    </w:p>
    <w:p w14:paraId="3366B443" w14:textId="77777777" w:rsidR="00501623" w:rsidRDefault="00501623" w:rsidP="00C679DA">
      <w:pPr>
        <w:spacing w:after="0"/>
        <w:rPr>
          <w:rFonts w:eastAsiaTheme="minorEastAsia"/>
        </w:rPr>
      </w:pPr>
    </w:p>
    <w:p w14:paraId="061E2D65" w14:textId="77777777" w:rsidR="003C5C46" w:rsidRDefault="003C5C46" w:rsidP="00C679DA">
      <w:pPr>
        <w:spacing w:after="0"/>
        <w:rPr>
          <w:rFonts w:eastAsiaTheme="minorEastAsia"/>
        </w:rPr>
      </w:pPr>
      <w:r>
        <w:rPr>
          <w:rFonts w:eastAsiaTheme="minorEastAsia"/>
        </w:rPr>
        <w:t xml:space="preserve">The rationale behind the rules for shade tolerance are that PFTs can only establish if they are more shade tolerant than other PFTs in the cell Schumacher et al (2004) or if no vegetation is present PFTs must be relatively shade intolerant. </w:t>
      </w:r>
    </w:p>
    <w:p w14:paraId="4EC03C9E" w14:textId="77777777" w:rsidR="00C679DA" w:rsidRDefault="00C679DA" w:rsidP="00C679DA">
      <w:pPr>
        <w:spacing w:after="0"/>
        <w:rPr>
          <w:rFonts w:eastAsiaTheme="minorEastAsia"/>
        </w:rPr>
      </w:pPr>
    </w:p>
    <w:p w14:paraId="3FE24F14" w14:textId="77777777" w:rsidR="0024494C" w:rsidRDefault="0023194E" w:rsidP="00C679DA">
      <w:pPr>
        <w:spacing w:after="0"/>
        <w:rPr>
          <w:rFonts w:eastAsiaTheme="minorEastAsia"/>
        </w:rPr>
      </w:pPr>
      <w:r>
        <w:rPr>
          <w:rFonts w:eastAsiaTheme="minorEastAsia"/>
        </w:rPr>
        <w:t>Another barrier to establishment that has been used previously (e.g. Bugmann 1994), and which could be implemented in a later version of this model is browsing by ungulates (goats etc).</w:t>
      </w:r>
    </w:p>
    <w:p w14:paraId="680093F8" w14:textId="77777777" w:rsidR="0024494C" w:rsidRDefault="0024494C" w:rsidP="00C679DA">
      <w:pPr>
        <w:spacing w:after="0"/>
        <w:rPr>
          <w:rFonts w:eastAsiaTheme="minorEastAsia"/>
        </w:rPr>
      </w:pPr>
    </w:p>
    <w:p w14:paraId="1356F1B3" w14:textId="77777777" w:rsidR="00B175D4" w:rsidRDefault="00B175D4" w:rsidP="00B175D4">
      <w:pPr>
        <w:spacing w:after="0"/>
        <w:rPr>
          <w:rFonts w:eastAsiaTheme="minorEastAsia"/>
        </w:rPr>
      </w:pPr>
      <w:r>
        <w:rPr>
          <w:rFonts w:eastAsiaTheme="minorEastAsia"/>
        </w:rPr>
        <w:t xml:space="preserve">Transitions between dominant land covers are modelled using the approach in Millington et al. (2009) </w:t>
      </w:r>
      <w:r w:rsidRPr="00F620F1">
        <w:rPr>
          <w:rFonts w:eastAsiaTheme="minorEastAsia"/>
          <w:i/>
          <w:sz w:val="18"/>
        </w:rPr>
        <w:t>[update-transitions, update-Tin-lc, update-vegAge procedures]</w:t>
      </w:r>
      <w:r>
        <w:rPr>
          <w:rFonts w:eastAsiaTheme="minorEastAsia"/>
        </w:rPr>
        <w:t xml:space="preserve"> with direction of change (dD) towards the PFT with greatest </w:t>
      </w:r>
      <w:r w:rsidRPr="0023194E">
        <w:rPr>
          <w:rFonts w:eastAsiaTheme="minorEastAsia"/>
          <w:i/>
        </w:rPr>
        <w:t>patch-resources</w:t>
      </w:r>
      <w:r>
        <w:rPr>
          <w:rFonts w:eastAsiaTheme="minorEastAsia"/>
          <w:i/>
        </w:rPr>
        <w:t xml:space="preserve"> </w:t>
      </w:r>
      <w:r>
        <w:rPr>
          <w:rFonts w:eastAsiaTheme="minorEastAsia"/>
        </w:rPr>
        <w:t>and which has no barriers to establishment and time to transition (dT, years) given by:</w:t>
      </w:r>
    </w:p>
    <w:p w14:paraId="09832DF5" w14:textId="77777777" w:rsidR="00B175D4" w:rsidRDefault="00B175D4" w:rsidP="00B175D4">
      <w:pPr>
        <w:spacing w:after="0"/>
        <w:rPr>
          <w:rFonts w:eastAsiaTheme="minorEastAsia"/>
        </w:rPr>
      </w:pPr>
    </w:p>
    <w:p w14:paraId="0886BFE3" w14:textId="77777777" w:rsidR="00B175D4" w:rsidRPr="0023194E" w:rsidRDefault="00B175D4" w:rsidP="00B175D4">
      <w:pPr>
        <w:spacing w:after="0"/>
        <w:rPr>
          <w:rFonts w:eastAsiaTheme="minorEastAsia"/>
        </w:rPr>
      </w:pPr>
      <w:r w:rsidRPr="0023194E">
        <w:rPr>
          <w:rFonts w:eastAsiaTheme="minorEastAsia"/>
          <w:i/>
        </w:rPr>
        <w:t>10 + patch-resources</w:t>
      </w:r>
      <w:r>
        <w:rPr>
          <w:rFonts w:eastAsiaTheme="minorEastAsia"/>
          <w:i/>
          <w:vertAlign w:val="subscript"/>
        </w:rPr>
        <w:t>dlc</w:t>
      </w:r>
      <w:r w:rsidRPr="0023194E">
        <w:rPr>
          <w:rFonts w:eastAsiaTheme="minorEastAsia"/>
          <w:i/>
        </w:rPr>
        <w:t xml:space="preserve"> * (maturity</w:t>
      </w:r>
      <w:r>
        <w:rPr>
          <w:rFonts w:eastAsiaTheme="minorEastAsia"/>
          <w:i/>
          <w:vertAlign w:val="subscript"/>
        </w:rPr>
        <w:t>dD</w:t>
      </w:r>
      <w:r w:rsidRPr="0023194E">
        <w:rPr>
          <w:rFonts w:eastAsiaTheme="minorEastAsia"/>
          <w:i/>
        </w:rPr>
        <w:t xml:space="preserve"> * (1 + (1 - patch-resources</w:t>
      </w:r>
      <w:r>
        <w:rPr>
          <w:rFonts w:eastAsiaTheme="minorEastAsia"/>
          <w:i/>
          <w:vertAlign w:val="subscript"/>
        </w:rPr>
        <w:t>dD</w:t>
      </w:r>
      <w:r w:rsidRPr="0023194E">
        <w:rPr>
          <w:rFonts w:eastAsiaTheme="minorEastAsia"/>
          <w:i/>
        </w:rPr>
        <w:t>)))</w:t>
      </w:r>
    </w:p>
    <w:p w14:paraId="347C1D90" w14:textId="77777777" w:rsidR="00B175D4" w:rsidRDefault="00B175D4" w:rsidP="00B175D4">
      <w:pPr>
        <w:spacing w:after="0"/>
      </w:pPr>
    </w:p>
    <w:p w14:paraId="1886FCB3" w14:textId="77777777" w:rsidR="00B175D4" w:rsidRDefault="00B175D4" w:rsidP="00B175D4">
      <w:pPr>
        <w:spacing w:after="0"/>
      </w:pPr>
      <w:r>
        <w:t xml:space="preserve">Where </w:t>
      </w:r>
      <w:r w:rsidRPr="0023194E">
        <w:rPr>
          <w:rFonts w:eastAsiaTheme="minorEastAsia"/>
          <w:i/>
        </w:rPr>
        <w:t>patch-resources</w:t>
      </w:r>
      <w:r>
        <w:rPr>
          <w:rFonts w:eastAsiaTheme="minorEastAsia"/>
          <w:i/>
          <w:vertAlign w:val="subscript"/>
        </w:rPr>
        <w:t>dlc</w:t>
      </w:r>
      <w:r w:rsidRPr="0023194E">
        <w:rPr>
          <w:rFonts w:eastAsiaTheme="minorEastAsia"/>
          <w:i/>
        </w:rPr>
        <w:t xml:space="preserve"> </w:t>
      </w:r>
      <w:r>
        <w:t xml:space="preserve">is the </w:t>
      </w:r>
      <w:r w:rsidRPr="00D137FD">
        <w:rPr>
          <w:i/>
        </w:rPr>
        <w:t>patch-resources</w:t>
      </w:r>
      <w:r>
        <w:t xml:space="preserve"> of the PFT being replaced, </w:t>
      </w:r>
      <w:r w:rsidRPr="0023194E">
        <w:rPr>
          <w:rFonts w:eastAsiaTheme="minorEastAsia"/>
          <w:i/>
        </w:rPr>
        <w:t>maturity</w:t>
      </w:r>
      <w:r>
        <w:rPr>
          <w:rFonts w:eastAsiaTheme="minorEastAsia"/>
          <w:i/>
          <w:vertAlign w:val="subscript"/>
        </w:rPr>
        <w:t>dD</w:t>
      </w:r>
      <w:r>
        <w:t xml:space="preserve"> is ‘age to maturity parameter’ (Maturity, table x) for the replacing PFT and </w:t>
      </w:r>
      <w:r w:rsidRPr="0023194E">
        <w:rPr>
          <w:rFonts w:eastAsiaTheme="minorEastAsia"/>
          <w:i/>
        </w:rPr>
        <w:t>patch-resources</w:t>
      </w:r>
      <w:r>
        <w:rPr>
          <w:rFonts w:eastAsiaTheme="minorEastAsia"/>
          <w:i/>
          <w:vertAlign w:val="subscript"/>
        </w:rPr>
        <w:t>dlc</w:t>
      </w:r>
      <w:r w:rsidRPr="0023194E">
        <w:rPr>
          <w:rFonts w:eastAsiaTheme="minorEastAsia"/>
          <w:i/>
        </w:rPr>
        <w:t xml:space="preserve"> </w:t>
      </w:r>
      <w:r>
        <w:t xml:space="preserve">is the </w:t>
      </w:r>
      <w:r w:rsidRPr="00D137FD">
        <w:rPr>
          <w:i/>
        </w:rPr>
        <w:t>patch-resources</w:t>
      </w:r>
      <w:r>
        <w:t xml:space="preserve"> of the replacing PFT.</w:t>
      </w:r>
    </w:p>
    <w:p w14:paraId="03ACB2E0" w14:textId="77777777" w:rsidR="00B175D4" w:rsidRDefault="00B175D4" w:rsidP="00C679DA">
      <w:pPr>
        <w:spacing w:after="0"/>
        <w:rPr>
          <w:rFonts w:eastAsiaTheme="minorEastAsia"/>
        </w:rPr>
      </w:pPr>
    </w:p>
    <w:p w14:paraId="79398BE6" w14:textId="77777777" w:rsidR="00F620F1" w:rsidRDefault="00F620F1" w:rsidP="00F620F1">
      <w:pPr>
        <w:spacing w:after="0"/>
        <w:rPr>
          <w:rFonts w:eastAsiaTheme="minorEastAsia"/>
        </w:rPr>
        <w:sectPr w:rsidR="00F620F1" w:rsidSect="00392BBA">
          <w:headerReference w:type="default" r:id="rId7"/>
          <w:footerReference w:type="default" r:id="rId8"/>
          <w:pgSz w:w="11906" w:h="16838"/>
          <w:pgMar w:top="1134" w:right="1134" w:bottom="1134" w:left="1134" w:header="709" w:footer="709" w:gutter="0"/>
          <w:cols w:space="708"/>
          <w:titlePg/>
          <w:docGrid w:linePitch="360"/>
        </w:sectPr>
      </w:pPr>
    </w:p>
    <w:p w14:paraId="2FB8EB98" w14:textId="77777777" w:rsidR="00F620F1" w:rsidRDefault="00F620F1" w:rsidP="00F620F1">
      <w:pPr>
        <w:spacing w:after="0"/>
        <w:jc w:val="center"/>
        <w:rPr>
          <w:rFonts w:eastAsiaTheme="minorEastAsia"/>
        </w:rPr>
      </w:pPr>
      <w:r>
        <w:rPr>
          <w:rFonts w:eastAsiaTheme="minorEastAsia"/>
        </w:rPr>
        <w:lastRenderedPageBreak/>
        <w:t>Table 2. Vegetation Parameter specified by the user [pft-mtx]</w:t>
      </w:r>
    </w:p>
    <w:tbl>
      <w:tblPr>
        <w:tblStyle w:val="TableGrid"/>
        <w:tblpPr w:leftFromText="180" w:rightFromText="180" w:horzAnchor="margin" w:tblpY="690"/>
        <w:tblW w:w="0" w:type="auto"/>
        <w:tblLook w:val="04A0" w:firstRow="1" w:lastRow="0" w:firstColumn="1" w:lastColumn="0" w:noHBand="0" w:noVBand="1"/>
      </w:tblPr>
      <w:tblGrid>
        <w:gridCol w:w="1163"/>
        <w:gridCol w:w="1163"/>
        <w:gridCol w:w="1163"/>
        <w:gridCol w:w="1163"/>
        <w:gridCol w:w="1162"/>
        <w:gridCol w:w="1162"/>
        <w:gridCol w:w="1162"/>
        <w:gridCol w:w="1162"/>
        <w:gridCol w:w="1162"/>
        <w:gridCol w:w="1162"/>
        <w:gridCol w:w="1162"/>
        <w:gridCol w:w="1162"/>
      </w:tblGrid>
      <w:tr w:rsidR="00F620F1" w14:paraId="7177B044" w14:textId="77777777" w:rsidTr="00935FF4">
        <w:tc>
          <w:tcPr>
            <w:tcW w:w="1163" w:type="dxa"/>
          </w:tcPr>
          <w:p w14:paraId="6432F591" w14:textId="77777777" w:rsidR="00F620F1" w:rsidRPr="007061F6" w:rsidRDefault="00F620F1" w:rsidP="00935FF4">
            <w:pPr>
              <w:rPr>
                <w:i/>
              </w:rPr>
            </w:pPr>
            <w:r w:rsidRPr="007061F6">
              <w:rPr>
                <w:i/>
              </w:rPr>
              <w:t>id</w:t>
            </w:r>
          </w:p>
        </w:tc>
        <w:tc>
          <w:tcPr>
            <w:tcW w:w="1163" w:type="dxa"/>
          </w:tcPr>
          <w:p w14:paraId="1203A33B" w14:textId="77777777" w:rsidR="00F620F1" w:rsidRPr="007061F6" w:rsidRDefault="00F620F1" w:rsidP="00935FF4">
            <w:pPr>
              <w:rPr>
                <w:i/>
              </w:rPr>
            </w:pPr>
            <w:r w:rsidRPr="007061F6">
              <w:rPr>
                <w:i/>
              </w:rPr>
              <w:t>minDD</w:t>
            </w:r>
          </w:p>
        </w:tc>
        <w:tc>
          <w:tcPr>
            <w:tcW w:w="1163" w:type="dxa"/>
          </w:tcPr>
          <w:p w14:paraId="3099C2F6" w14:textId="77777777" w:rsidR="00F620F1" w:rsidRPr="007061F6" w:rsidRDefault="00F620F1" w:rsidP="00935FF4">
            <w:pPr>
              <w:rPr>
                <w:i/>
              </w:rPr>
            </w:pPr>
            <w:r w:rsidRPr="007061F6">
              <w:rPr>
                <w:i/>
              </w:rPr>
              <w:t>minWT</w:t>
            </w:r>
          </w:p>
        </w:tc>
        <w:tc>
          <w:tcPr>
            <w:tcW w:w="1163" w:type="dxa"/>
          </w:tcPr>
          <w:p w14:paraId="15D91782" w14:textId="77777777" w:rsidR="00F620F1" w:rsidRPr="007061F6" w:rsidRDefault="00F620F1" w:rsidP="00935FF4">
            <w:pPr>
              <w:rPr>
                <w:i/>
              </w:rPr>
            </w:pPr>
            <w:r w:rsidRPr="007061F6">
              <w:rPr>
                <w:i/>
              </w:rPr>
              <w:t>Tree</w:t>
            </w:r>
          </w:p>
        </w:tc>
        <w:tc>
          <w:tcPr>
            <w:tcW w:w="1162" w:type="dxa"/>
          </w:tcPr>
          <w:p w14:paraId="44679C49" w14:textId="77777777" w:rsidR="00F620F1" w:rsidRPr="007061F6" w:rsidRDefault="00F620F1" w:rsidP="00935FF4">
            <w:pPr>
              <w:rPr>
                <w:i/>
              </w:rPr>
            </w:pPr>
            <w:r w:rsidRPr="007061F6">
              <w:rPr>
                <w:i/>
              </w:rPr>
              <w:t>BioT</w:t>
            </w:r>
          </w:p>
        </w:tc>
        <w:tc>
          <w:tcPr>
            <w:tcW w:w="1162" w:type="dxa"/>
          </w:tcPr>
          <w:p w14:paraId="55E36FFD" w14:textId="77777777" w:rsidR="00F620F1" w:rsidRPr="007061F6" w:rsidRDefault="00F620F1" w:rsidP="00935FF4">
            <w:pPr>
              <w:rPr>
                <w:i/>
              </w:rPr>
            </w:pPr>
            <w:r w:rsidRPr="007061F6">
              <w:rPr>
                <w:i/>
              </w:rPr>
              <w:t>Maturity</w:t>
            </w:r>
          </w:p>
        </w:tc>
        <w:tc>
          <w:tcPr>
            <w:tcW w:w="1162" w:type="dxa"/>
          </w:tcPr>
          <w:p w14:paraId="114C2417" w14:textId="77777777" w:rsidR="00F620F1" w:rsidRPr="007061F6" w:rsidRDefault="00F620F1" w:rsidP="00935FF4">
            <w:pPr>
              <w:rPr>
                <w:i/>
              </w:rPr>
            </w:pPr>
            <w:r w:rsidRPr="007061F6">
              <w:rPr>
                <w:i/>
              </w:rPr>
              <w:t>MaxAge</w:t>
            </w:r>
          </w:p>
        </w:tc>
        <w:tc>
          <w:tcPr>
            <w:tcW w:w="1162" w:type="dxa"/>
          </w:tcPr>
          <w:p w14:paraId="31113E67" w14:textId="77777777" w:rsidR="00F620F1" w:rsidRPr="007061F6" w:rsidRDefault="00F620F1" w:rsidP="00935FF4">
            <w:pPr>
              <w:rPr>
                <w:i/>
              </w:rPr>
            </w:pPr>
            <w:r w:rsidRPr="007061F6">
              <w:rPr>
                <w:i/>
              </w:rPr>
              <w:t>Resprout</w:t>
            </w:r>
          </w:p>
        </w:tc>
        <w:tc>
          <w:tcPr>
            <w:tcW w:w="1162" w:type="dxa"/>
          </w:tcPr>
          <w:p w14:paraId="7D93CA29" w14:textId="77777777" w:rsidR="00F620F1" w:rsidRPr="007061F6" w:rsidRDefault="00F620F1" w:rsidP="00935FF4">
            <w:pPr>
              <w:rPr>
                <w:i/>
              </w:rPr>
            </w:pPr>
            <w:r w:rsidRPr="007061F6">
              <w:rPr>
                <w:i/>
              </w:rPr>
              <w:t>ShTol</w:t>
            </w:r>
          </w:p>
        </w:tc>
        <w:tc>
          <w:tcPr>
            <w:tcW w:w="1162" w:type="dxa"/>
          </w:tcPr>
          <w:p w14:paraId="29BF7172" w14:textId="77777777" w:rsidR="00F620F1" w:rsidRPr="007061F6" w:rsidRDefault="00F620F1" w:rsidP="00935FF4">
            <w:pPr>
              <w:rPr>
                <w:i/>
              </w:rPr>
            </w:pPr>
            <w:r w:rsidRPr="007061F6">
              <w:rPr>
                <w:i/>
              </w:rPr>
              <w:t>BrTol</w:t>
            </w:r>
          </w:p>
        </w:tc>
        <w:tc>
          <w:tcPr>
            <w:tcW w:w="1162" w:type="dxa"/>
          </w:tcPr>
          <w:p w14:paraId="306FE148" w14:textId="77777777" w:rsidR="00F620F1" w:rsidRPr="007061F6" w:rsidRDefault="00F620F1" w:rsidP="00935FF4">
            <w:pPr>
              <w:rPr>
                <w:i/>
              </w:rPr>
            </w:pPr>
            <w:r w:rsidRPr="007061F6">
              <w:rPr>
                <w:i/>
              </w:rPr>
              <w:t>DrTol</w:t>
            </w:r>
          </w:p>
        </w:tc>
        <w:tc>
          <w:tcPr>
            <w:tcW w:w="1162" w:type="dxa"/>
          </w:tcPr>
          <w:p w14:paraId="4F2249D8" w14:textId="77777777" w:rsidR="00F620F1" w:rsidRPr="007061F6" w:rsidRDefault="00F620F1" w:rsidP="00935FF4">
            <w:pPr>
              <w:rPr>
                <w:i/>
              </w:rPr>
            </w:pPr>
            <w:r w:rsidRPr="007061F6">
              <w:rPr>
                <w:i/>
              </w:rPr>
              <w:t>FireTol</w:t>
            </w:r>
          </w:p>
        </w:tc>
      </w:tr>
      <w:tr w:rsidR="00F620F1" w14:paraId="54828E90" w14:textId="77777777" w:rsidTr="00935FF4">
        <w:tc>
          <w:tcPr>
            <w:tcW w:w="1163" w:type="dxa"/>
          </w:tcPr>
          <w:p w14:paraId="17B227E0" w14:textId="77777777" w:rsidR="00F620F1" w:rsidRPr="006F5BAF" w:rsidRDefault="00F620F1" w:rsidP="00935FF4">
            <w:r>
              <w:t>0</w:t>
            </w:r>
          </w:p>
        </w:tc>
        <w:tc>
          <w:tcPr>
            <w:tcW w:w="1163" w:type="dxa"/>
          </w:tcPr>
          <w:p w14:paraId="28B089ED" w14:textId="77777777" w:rsidR="00F620F1" w:rsidRPr="006F5BAF" w:rsidRDefault="00F620F1" w:rsidP="00935FF4">
            <w:r>
              <w:t>1554</w:t>
            </w:r>
          </w:p>
        </w:tc>
        <w:tc>
          <w:tcPr>
            <w:tcW w:w="1163" w:type="dxa"/>
          </w:tcPr>
          <w:p w14:paraId="17A822DD" w14:textId="77777777" w:rsidR="00F620F1" w:rsidRPr="006F5BAF" w:rsidRDefault="00F620F1" w:rsidP="00935FF4">
            <w:r>
              <w:t>2</w:t>
            </w:r>
          </w:p>
        </w:tc>
        <w:tc>
          <w:tcPr>
            <w:tcW w:w="1163" w:type="dxa"/>
          </w:tcPr>
          <w:p w14:paraId="284E42FE" w14:textId="77777777" w:rsidR="00F620F1" w:rsidRPr="006F5BAF" w:rsidRDefault="00F620F1" w:rsidP="00935FF4">
            <w:r w:rsidRPr="006F5BAF">
              <w:t>0</w:t>
            </w:r>
          </w:p>
        </w:tc>
        <w:tc>
          <w:tcPr>
            <w:tcW w:w="1162" w:type="dxa"/>
          </w:tcPr>
          <w:p w14:paraId="5D6CC16B" w14:textId="77777777" w:rsidR="00F620F1" w:rsidRPr="006F5BAF" w:rsidRDefault="00F620F1" w:rsidP="00935FF4">
            <w:r>
              <w:t>2</w:t>
            </w:r>
          </w:p>
        </w:tc>
        <w:tc>
          <w:tcPr>
            <w:tcW w:w="1162" w:type="dxa"/>
          </w:tcPr>
          <w:p w14:paraId="30451A16" w14:textId="77777777" w:rsidR="00F620F1" w:rsidRPr="006F5BAF" w:rsidRDefault="00F620F1" w:rsidP="00935FF4">
            <w:r>
              <w:t>10</w:t>
            </w:r>
          </w:p>
        </w:tc>
        <w:tc>
          <w:tcPr>
            <w:tcW w:w="1162" w:type="dxa"/>
          </w:tcPr>
          <w:p w14:paraId="66068D44" w14:textId="77777777" w:rsidR="00F620F1" w:rsidRPr="006F5BAF" w:rsidRDefault="00F620F1" w:rsidP="00935FF4">
            <w:r w:rsidRPr="006F5BAF">
              <w:t>100</w:t>
            </w:r>
          </w:p>
        </w:tc>
        <w:tc>
          <w:tcPr>
            <w:tcW w:w="1162" w:type="dxa"/>
          </w:tcPr>
          <w:p w14:paraId="24664A4A" w14:textId="77777777" w:rsidR="00F620F1" w:rsidRPr="006F5BAF" w:rsidRDefault="00F620F1" w:rsidP="00935FF4">
            <w:r>
              <w:t>1</w:t>
            </w:r>
          </w:p>
        </w:tc>
        <w:tc>
          <w:tcPr>
            <w:tcW w:w="1162" w:type="dxa"/>
          </w:tcPr>
          <w:p w14:paraId="033CB188" w14:textId="77777777" w:rsidR="00F620F1" w:rsidRPr="006F5BAF" w:rsidRDefault="00F620F1" w:rsidP="00935FF4">
            <w:r>
              <w:t>3</w:t>
            </w:r>
          </w:p>
        </w:tc>
        <w:tc>
          <w:tcPr>
            <w:tcW w:w="1162" w:type="dxa"/>
          </w:tcPr>
          <w:p w14:paraId="4A736E2B" w14:textId="77777777" w:rsidR="00F620F1" w:rsidRPr="006F5BAF" w:rsidRDefault="00F620F1" w:rsidP="00935FF4">
            <w:r>
              <w:t>5</w:t>
            </w:r>
          </w:p>
        </w:tc>
        <w:tc>
          <w:tcPr>
            <w:tcW w:w="1162" w:type="dxa"/>
          </w:tcPr>
          <w:p w14:paraId="49565791" w14:textId="77777777" w:rsidR="00F620F1" w:rsidRPr="006F5BAF" w:rsidRDefault="00F620F1" w:rsidP="00935FF4">
            <w:r>
              <w:t>5</w:t>
            </w:r>
          </w:p>
        </w:tc>
        <w:tc>
          <w:tcPr>
            <w:tcW w:w="1162" w:type="dxa"/>
          </w:tcPr>
          <w:p w14:paraId="106A2E65" w14:textId="77777777" w:rsidR="00F620F1" w:rsidRPr="006F5BAF" w:rsidRDefault="00F620F1" w:rsidP="00935FF4">
            <w:r w:rsidRPr="006F5BAF">
              <w:t>1</w:t>
            </w:r>
          </w:p>
        </w:tc>
      </w:tr>
      <w:tr w:rsidR="00F620F1" w14:paraId="5603BAE3" w14:textId="77777777" w:rsidTr="00935FF4">
        <w:tc>
          <w:tcPr>
            <w:tcW w:w="1163" w:type="dxa"/>
          </w:tcPr>
          <w:p w14:paraId="2FA41B28" w14:textId="77777777" w:rsidR="00F620F1" w:rsidRPr="006F5BAF" w:rsidRDefault="00F620F1" w:rsidP="00935FF4">
            <w:r>
              <w:t>1</w:t>
            </w:r>
          </w:p>
        </w:tc>
        <w:tc>
          <w:tcPr>
            <w:tcW w:w="1163" w:type="dxa"/>
          </w:tcPr>
          <w:p w14:paraId="45B29623" w14:textId="77777777" w:rsidR="00F620F1" w:rsidRPr="006F5BAF" w:rsidRDefault="00F620F1" w:rsidP="00935FF4">
            <w:r>
              <w:t>2303</w:t>
            </w:r>
          </w:p>
        </w:tc>
        <w:tc>
          <w:tcPr>
            <w:tcW w:w="1163" w:type="dxa"/>
          </w:tcPr>
          <w:p w14:paraId="6F3696ED" w14:textId="77777777" w:rsidR="00F620F1" w:rsidRPr="006F5BAF" w:rsidRDefault="00F620F1" w:rsidP="00935FF4">
            <w:r>
              <w:t>2</w:t>
            </w:r>
          </w:p>
        </w:tc>
        <w:tc>
          <w:tcPr>
            <w:tcW w:w="1163" w:type="dxa"/>
          </w:tcPr>
          <w:p w14:paraId="1C48F69D" w14:textId="77777777" w:rsidR="00F620F1" w:rsidRPr="006F5BAF" w:rsidRDefault="00F620F1" w:rsidP="00935FF4">
            <w:r w:rsidRPr="006F5BAF">
              <w:t>1</w:t>
            </w:r>
          </w:p>
        </w:tc>
        <w:tc>
          <w:tcPr>
            <w:tcW w:w="1162" w:type="dxa"/>
          </w:tcPr>
          <w:p w14:paraId="3629A9E5" w14:textId="77777777" w:rsidR="00F620F1" w:rsidRPr="006F5BAF" w:rsidRDefault="00F620F1" w:rsidP="00935FF4">
            <w:r>
              <w:t>1</w:t>
            </w:r>
          </w:p>
        </w:tc>
        <w:tc>
          <w:tcPr>
            <w:tcW w:w="1162" w:type="dxa"/>
          </w:tcPr>
          <w:p w14:paraId="77678D41" w14:textId="77777777" w:rsidR="00F620F1" w:rsidRPr="006F5BAF" w:rsidRDefault="00F620F1" w:rsidP="00935FF4">
            <w:r w:rsidRPr="006F5BAF">
              <w:t>20</w:t>
            </w:r>
          </w:p>
        </w:tc>
        <w:tc>
          <w:tcPr>
            <w:tcW w:w="1162" w:type="dxa"/>
          </w:tcPr>
          <w:p w14:paraId="5AA2F95D" w14:textId="77777777" w:rsidR="00F620F1" w:rsidRPr="006F5BAF" w:rsidRDefault="00F620F1" w:rsidP="00935FF4">
            <w:r>
              <w:t>275</w:t>
            </w:r>
          </w:p>
        </w:tc>
        <w:tc>
          <w:tcPr>
            <w:tcW w:w="1162" w:type="dxa"/>
          </w:tcPr>
          <w:p w14:paraId="39453D47" w14:textId="77777777" w:rsidR="00F620F1" w:rsidRPr="006F5BAF" w:rsidRDefault="00F620F1" w:rsidP="00935FF4">
            <w:r w:rsidRPr="006F5BAF">
              <w:t>0</w:t>
            </w:r>
          </w:p>
        </w:tc>
        <w:tc>
          <w:tcPr>
            <w:tcW w:w="1162" w:type="dxa"/>
          </w:tcPr>
          <w:p w14:paraId="304C9420" w14:textId="77777777" w:rsidR="00F620F1" w:rsidRPr="006F5BAF" w:rsidRDefault="00F620F1" w:rsidP="00935FF4">
            <w:r>
              <w:t>1</w:t>
            </w:r>
          </w:p>
        </w:tc>
        <w:tc>
          <w:tcPr>
            <w:tcW w:w="1162" w:type="dxa"/>
          </w:tcPr>
          <w:p w14:paraId="04DB6679" w14:textId="77777777" w:rsidR="00F620F1" w:rsidRPr="006F5BAF" w:rsidRDefault="00F620F1" w:rsidP="00935FF4">
            <w:r>
              <w:t>3</w:t>
            </w:r>
          </w:p>
        </w:tc>
        <w:tc>
          <w:tcPr>
            <w:tcW w:w="1162" w:type="dxa"/>
          </w:tcPr>
          <w:p w14:paraId="6FF6D113" w14:textId="77777777" w:rsidR="00F620F1" w:rsidRPr="006F5BAF" w:rsidRDefault="00F620F1" w:rsidP="00935FF4">
            <w:r>
              <w:t>6</w:t>
            </w:r>
          </w:p>
        </w:tc>
        <w:tc>
          <w:tcPr>
            <w:tcW w:w="1162" w:type="dxa"/>
          </w:tcPr>
          <w:p w14:paraId="6ABFAAAE" w14:textId="77777777" w:rsidR="00F620F1" w:rsidRPr="006F5BAF" w:rsidRDefault="00F620F1" w:rsidP="00935FF4">
            <w:r>
              <w:t>3</w:t>
            </w:r>
          </w:p>
        </w:tc>
      </w:tr>
      <w:tr w:rsidR="00F620F1" w14:paraId="1AD06D7C" w14:textId="77777777" w:rsidTr="00935FF4">
        <w:tc>
          <w:tcPr>
            <w:tcW w:w="1163" w:type="dxa"/>
          </w:tcPr>
          <w:p w14:paraId="682582F5" w14:textId="77777777" w:rsidR="00F620F1" w:rsidRPr="006F5BAF" w:rsidRDefault="00F620F1" w:rsidP="00935FF4">
            <w:r>
              <w:t>2</w:t>
            </w:r>
          </w:p>
        </w:tc>
        <w:tc>
          <w:tcPr>
            <w:tcW w:w="1163" w:type="dxa"/>
          </w:tcPr>
          <w:p w14:paraId="021DF1CF" w14:textId="77777777" w:rsidR="00F620F1" w:rsidRPr="006F5BAF" w:rsidRDefault="00F620F1" w:rsidP="00935FF4">
            <w:r>
              <w:t>1773</w:t>
            </w:r>
          </w:p>
        </w:tc>
        <w:tc>
          <w:tcPr>
            <w:tcW w:w="1163" w:type="dxa"/>
          </w:tcPr>
          <w:p w14:paraId="51D24EE4" w14:textId="77777777" w:rsidR="00F620F1" w:rsidRPr="006F5BAF" w:rsidRDefault="00F620F1" w:rsidP="00935FF4">
            <w:r>
              <w:t>-99</w:t>
            </w:r>
          </w:p>
        </w:tc>
        <w:tc>
          <w:tcPr>
            <w:tcW w:w="1163" w:type="dxa"/>
          </w:tcPr>
          <w:p w14:paraId="0C295F9E" w14:textId="77777777" w:rsidR="00F620F1" w:rsidRPr="006F5BAF" w:rsidRDefault="00F620F1" w:rsidP="00935FF4">
            <w:r w:rsidRPr="006F5BAF">
              <w:t>1</w:t>
            </w:r>
          </w:p>
        </w:tc>
        <w:tc>
          <w:tcPr>
            <w:tcW w:w="1162" w:type="dxa"/>
          </w:tcPr>
          <w:p w14:paraId="2A45F243" w14:textId="77777777" w:rsidR="00F620F1" w:rsidRPr="006F5BAF" w:rsidRDefault="00F620F1" w:rsidP="00935FF4">
            <w:r w:rsidRPr="006F5BAF">
              <w:t>2</w:t>
            </w:r>
          </w:p>
        </w:tc>
        <w:tc>
          <w:tcPr>
            <w:tcW w:w="1162" w:type="dxa"/>
          </w:tcPr>
          <w:p w14:paraId="586BC137" w14:textId="77777777" w:rsidR="00F620F1" w:rsidRPr="006F5BAF" w:rsidRDefault="00F620F1" w:rsidP="00935FF4">
            <w:r w:rsidRPr="006F5BAF">
              <w:t>20</w:t>
            </w:r>
          </w:p>
        </w:tc>
        <w:tc>
          <w:tcPr>
            <w:tcW w:w="1162" w:type="dxa"/>
          </w:tcPr>
          <w:p w14:paraId="38E042C2" w14:textId="77777777" w:rsidR="00F620F1" w:rsidRPr="006F5BAF" w:rsidRDefault="00F620F1" w:rsidP="00935FF4">
            <w:r>
              <w:t>6</w:t>
            </w:r>
            <w:r w:rsidRPr="006F5BAF">
              <w:t>00</w:t>
            </w:r>
          </w:p>
        </w:tc>
        <w:tc>
          <w:tcPr>
            <w:tcW w:w="1162" w:type="dxa"/>
          </w:tcPr>
          <w:p w14:paraId="0E6DD5E9" w14:textId="77777777" w:rsidR="00F620F1" w:rsidRPr="006F5BAF" w:rsidRDefault="00F620F1" w:rsidP="00935FF4">
            <w:r w:rsidRPr="006F5BAF">
              <w:t>1</w:t>
            </w:r>
          </w:p>
        </w:tc>
        <w:tc>
          <w:tcPr>
            <w:tcW w:w="1162" w:type="dxa"/>
          </w:tcPr>
          <w:p w14:paraId="26B3FF6C" w14:textId="77777777" w:rsidR="00F620F1" w:rsidRPr="006F5BAF" w:rsidRDefault="00F620F1" w:rsidP="00935FF4">
            <w:r>
              <w:t>6</w:t>
            </w:r>
          </w:p>
        </w:tc>
        <w:tc>
          <w:tcPr>
            <w:tcW w:w="1162" w:type="dxa"/>
          </w:tcPr>
          <w:p w14:paraId="625A996A" w14:textId="77777777" w:rsidR="00F620F1" w:rsidRPr="006F5BAF" w:rsidRDefault="00F620F1" w:rsidP="00935FF4">
            <w:r w:rsidRPr="006F5BAF">
              <w:t>1</w:t>
            </w:r>
          </w:p>
        </w:tc>
        <w:tc>
          <w:tcPr>
            <w:tcW w:w="1162" w:type="dxa"/>
          </w:tcPr>
          <w:p w14:paraId="48BC66C7" w14:textId="77777777" w:rsidR="00F620F1" w:rsidRPr="006F5BAF" w:rsidRDefault="00F620F1" w:rsidP="00935FF4">
            <w:r>
              <w:t>5</w:t>
            </w:r>
          </w:p>
        </w:tc>
        <w:tc>
          <w:tcPr>
            <w:tcW w:w="1162" w:type="dxa"/>
          </w:tcPr>
          <w:p w14:paraId="7EBFB003" w14:textId="77777777" w:rsidR="00F620F1" w:rsidRPr="006F5BAF" w:rsidRDefault="00F620F1" w:rsidP="00935FF4">
            <w:r w:rsidRPr="006F5BAF">
              <w:t>1</w:t>
            </w:r>
          </w:p>
        </w:tc>
      </w:tr>
      <w:tr w:rsidR="00F620F1" w14:paraId="285E7ADF" w14:textId="77777777" w:rsidTr="00935FF4">
        <w:tc>
          <w:tcPr>
            <w:tcW w:w="1163" w:type="dxa"/>
          </w:tcPr>
          <w:p w14:paraId="4904F468" w14:textId="77777777" w:rsidR="00F620F1" w:rsidRPr="006F5BAF" w:rsidRDefault="00F620F1" w:rsidP="00935FF4">
            <w:r>
              <w:t>3</w:t>
            </w:r>
          </w:p>
        </w:tc>
        <w:tc>
          <w:tcPr>
            <w:tcW w:w="1163" w:type="dxa"/>
          </w:tcPr>
          <w:p w14:paraId="5E2102C3" w14:textId="77777777" w:rsidR="00F620F1" w:rsidRPr="006F5BAF" w:rsidRDefault="00F620F1" w:rsidP="00935FF4">
            <w:r>
              <w:t>1237</w:t>
            </w:r>
          </w:p>
        </w:tc>
        <w:tc>
          <w:tcPr>
            <w:tcW w:w="1163" w:type="dxa"/>
          </w:tcPr>
          <w:p w14:paraId="3373C988" w14:textId="77777777" w:rsidR="00F620F1" w:rsidRPr="006F5BAF" w:rsidRDefault="00F620F1" w:rsidP="00935FF4">
            <w:r>
              <w:t>-1</w:t>
            </w:r>
          </w:p>
        </w:tc>
        <w:tc>
          <w:tcPr>
            <w:tcW w:w="1163" w:type="dxa"/>
          </w:tcPr>
          <w:p w14:paraId="7C074650" w14:textId="77777777" w:rsidR="00F620F1" w:rsidRPr="006F5BAF" w:rsidRDefault="00F620F1" w:rsidP="00935FF4">
            <w:r>
              <w:t>1</w:t>
            </w:r>
          </w:p>
        </w:tc>
        <w:tc>
          <w:tcPr>
            <w:tcW w:w="1162" w:type="dxa"/>
          </w:tcPr>
          <w:p w14:paraId="3E215815" w14:textId="77777777" w:rsidR="00F620F1" w:rsidRPr="006F5BAF" w:rsidRDefault="00F620F1" w:rsidP="00935FF4">
            <w:r>
              <w:t>0</w:t>
            </w:r>
          </w:p>
        </w:tc>
        <w:tc>
          <w:tcPr>
            <w:tcW w:w="1162" w:type="dxa"/>
          </w:tcPr>
          <w:p w14:paraId="203D028F" w14:textId="77777777" w:rsidR="00F620F1" w:rsidRPr="006F5BAF" w:rsidRDefault="00F620F1" w:rsidP="00935FF4">
            <w:r w:rsidRPr="00573FC2">
              <w:rPr>
                <w:highlight w:val="yellow"/>
              </w:rPr>
              <w:t>10</w:t>
            </w:r>
          </w:p>
        </w:tc>
        <w:tc>
          <w:tcPr>
            <w:tcW w:w="1162" w:type="dxa"/>
          </w:tcPr>
          <w:p w14:paraId="5F97F520" w14:textId="77777777" w:rsidR="00F620F1" w:rsidRPr="006F5BAF" w:rsidRDefault="00F620F1" w:rsidP="00935FF4">
            <w:r>
              <w:t>1510</w:t>
            </w:r>
          </w:p>
        </w:tc>
        <w:tc>
          <w:tcPr>
            <w:tcW w:w="1162" w:type="dxa"/>
          </w:tcPr>
          <w:p w14:paraId="63A3A9E9" w14:textId="77777777" w:rsidR="00F620F1" w:rsidRPr="006F5BAF" w:rsidRDefault="00F620F1" w:rsidP="00935FF4">
            <w:r>
              <w:t>0</w:t>
            </w:r>
          </w:p>
        </w:tc>
        <w:tc>
          <w:tcPr>
            <w:tcW w:w="1162" w:type="dxa"/>
          </w:tcPr>
          <w:p w14:paraId="18BA2EF5" w14:textId="77777777" w:rsidR="00F620F1" w:rsidRPr="006F5BAF" w:rsidRDefault="00F620F1" w:rsidP="00935FF4">
            <w:r>
              <w:t>4</w:t>
            </w:r>
          </w:p>
        </w:tc>
        <w:tc>
          <w:tcPr>
            <w:tcW w:w="1162" w:type="dxa"/>
          </w:tcPr>
          <w:p w14:paraId="39A82247" w14:textId="77777777" w:rsidR="00F620F1" w:rsidRPr="006F5BAF" w:rsidRDefault="00F620F1" w:rsidP="00935FF4">
            <w:r>
              <w:t>1</w:t>
            </w:r>
          </w:p>
        </w:tc>
        <w:tc>
          <w:tcPr>
            <w:tcW w:w="1162" w:type="dxa"/>
          </w:tcPr>
          <w:p w14:paraId="0237DD41" w14:textId="77777777" w:rsidR="00F620F1" w:rsidRPr="006F5BAF" w:rsidRDefault="00F620F1" w:rsidP="00935FF4">
            <w:r>
              <w:t>4</w:t>
            </w:r>
          </w:p>
        </w:tc>
        <w:tc>
          <w:tcPr>
            <w:tcW w:w="1162" w:type="dxa"/>
          </w:tcPr>
          <w:p w14:paraId="342FC9D3" w14:textId="77777777" w:rsidR="00F620F1" w:rsidRPr="006F5BAF" w:rsidRDefault="00F620F1" w:rsidP="00935FF4">
            <w:r>
              <w:t>1</w:t>
            </w:r>
          </w:p>
        </w:tc>
      </w:tr>
    </w:tbl>
    <w:p w14:paraId="4B9C97F9" w14:textId="77777777" w:rsidR="00F620F1" w:rsidRDefault="00F620F1" w:rsidP="00F620F1"/>
    <w:p w14:paraId="517F18ED" w14:textId="77777777" w:rsidR="00F620F1" w:rsidRDefault="00F620F1" w:rsidP="00F620F1"/>
    <w:p w14:paraId="13EC2467" w14:textId="77777777" w:rsidR="00F620F1" w:rsidRDefault="00F620F1" w:rsidP="00F620F1">
      <w:r>
        <w:t xml:space="preserve">Id: </w:t>
      </w:r>
      <w:r w:rsidRPr="007061F6">
        <w:t xml:space="preserve">-1 = </w:t>
      </w:r>
      <w:r>
        <w:t>bare</w:t>
      </w:r>
      <w:r w:rsidRPr="007061F6">
        <w:t xml:space="preserve">, </w:t>
      </w:r>
      <w:r>
        <w:t>0</w:t>
      </w:r>
      <w:r w:rsidRPr="007061F6">
        <w:t xml:space="preserve"> </w:t>
      </w:r>
      <w:r>
        <w:t>=</w:t>
      </w:r>
      <w:r w:rsidRPr="007061F6">
        <w:t xml:space="preserve"> shrubs</w:t>
      </w:r>
      <w:r>
        <w:t xml:space="preserve"> (</w:t>
      </w:r>
      <w:r w:rsidRPr="000922E6">
        <w:rPr>
          <w:i/>
        </w:rPr>
        <w:t>Erica arborea</w:t>
      </w:r>
      <w:r>
        <w:t>)</w:t>
      </w:r>
      <w:r w:rsidRPr="007061F6">
        <w:t>,</w:t>
      </w:r>
      <w:r>
        <w:t xml:space="preserve"> 1 = pine (</w:t>
      </w:r>
      <w:r w:rsidRPr="000922E6">
        <w:rPr>
          <w:i/>
        </w:rPr>
        <w:t>Pinus halepensis</w:t>
      </w:r>
      <w:r>
        <w:t>), 2 = oak (</w:t>
      </w:r>
      <w:r w:rsidRPr="00336145">
        <w:rPr>
          <w:i/>
        </w:rPr>
        <w:t>Quercus ilex</w:t>
      </w:r>
      <w:r>
        <w:t>), 3 = decid (</w:t>
      </w:r>
      <w:r w:rsidRPr="00336145">
        <w:rPr>
          <w:i/>
        </w:rPr>
        <w:t>Castanea sativa</w:t>
      </w:r>
      <w:r>
        <w:t>) Values above are for the species shown in brackets, taken from Henne et al. (2013, supplementary material) and Bugmann (1994, Table 3.11) and Henne et al. (2011, Table 2) [Maturity for C. sativa not confirmed]</w:t>
      </w:r>
    </w:p>
    <w:p w14:paraId="653D30E6" w14:textId="77777777" w:rsidR="00F620F1" w:rsidRDefault="00F620F1" w:rsidP="00F620F1">
      <w:r>
        <w:t>minDD: minimum Degree Days needed by the PFT</w:t>
      </w:r>
    </w:p>
    <w:p w14:paraId="7789CB35" w14:textId="77777777" w:rsidR="00F620F1" w:rsidRDefault="00F620F1" w:rsidP="00F620F1">
      <w:r>
        <w:t>minWT: minimum monthly (Winter) temperature PFT will tolerate</w:t>
      </w:r>
    </w:p>
    <w:p w14:paraId="7C45A06B" w14:textId="77777777" w:rsidR="00F620F1" w:rsidRDefault="00F620F1" w:rsidP="00F620F1">
      <w:r>
        <w:t xml:space="preserve">Tree: can this PFT take tree form (1), shrub only (0) </w:t>
      </w:r>
      <w:r w:rsidRPr="00F877A7">
        <w:t>or both (2)</w:t>
      </w:r>
    </w:p>
    <w:p w14:paraId="162825EE" w14:textId="77777777" w:rsidR="00F620F1" w:rsidRDefault="00F620F1" w:rsidP="00F620F1">
      <w:r>
        <w:t xml:space="preserve">BioT: </w:t>
      </w:r>
      <w:r w:rsidRPr="007061F6">
        <w:t>needle-leaved evergreen</w:t>
      </w:r>
      <w:r>
        <w:t xml:space="preserve"> (1)</w:t>
      </w:r>
      <w:r w:rsidRPr="007061F6">
        <w:t>, broad-leaved evergreen</w:t>
      </w:r>
      <w:r>
        <w:t xml:space="preserve"> (2)</w:t>
      </w:r>
      <w:r w:rsidRPr="007061F6">
        <w:t xml:space="preserve">, </w:t>
      </w:r>
      <w:r>
        <w:t xml:space="preserve">or </w:t>
      </w:r>
      <w:r w:rsidRPr="007061F6">
        <w:t xml:space="preserve">deciduous </w:t>
      </w:r>
      <w:r>
        <w:t>(0)</w:t>
      </w:r>
    </w:p>
    <w:p w14:paraId="1D43D515" w14:textId="77777777" w:rsidR="00F620F1" w:rsidRDefault="00F620F1" w:rsidP="00F620F1">
      <w:r>
        <w:t>Maturity: age from which seed production begins (yr)</w:t>
      </w:r>
    </w:p>
    <w:p w14:paraId="4E525441" w14:textId="77777777" w:rsidR="00F620F1" w:rsidRDefault="00F620F1" w:rsidP="00F620F1">
      <w:r>
        <w:t>MaxAge: maximum age a cohort can live (yr)</w:t>
      </w:r>
    </w:p>
    <w:p w14:paraId="47772258" w14:textId="77777777" w:rsidR="00F620F1" w:rsidRDefault="00F620F1" w:rsidP="00F620F1">
      <w:r>
        <w:t>Resprout: can this PFT reproduce from lignotubers? (1 = yes, 0 = no)</w:t>
      </w:r>
    </w:p>
    <w:p w14:paraId="406D76EA" w14:textId="77777777" w:rsidR="00F620F1" w:rsidRDefault="00F620F1" w:rsidP="00F620F1">
      <w:r>
        <w:t xml:space="preserve">ShTol: </w:t>
      </w:r>
      <w:r w:rsidRPr="00753A3E">
        <w:t>shade tolerance (1 = very</w:t>
      </w:r>
      <w:r>
        <w:t xml:space="preserve"> intolerant, 6 = very tolerant)</w:t>
      </w:r>
    </w:p>
    <w:p w14:paraId="4277CCE5" w14:textId="6E77E0D6" w:rsidR="00F620F1" w:rsidRDefault="00F620F1" w:rsidP="00F620F1">
      <w:r w:rsidRPr="00F877A7">
        <w:t>BrTol: browsing tolerance (1 = very tolerant, 5 = very intolerant)</w:t>
      </w:r>
      <w:r w:rsidR="000C54F0">
        <w:t xml:space="preserve"> [NB: reverse ranking]</w:t>
      </w:r>
    </w:p>
    <w:p w14:paraId="08FC3786" w14:textId="77777777" w:rsidR="00F620F1" w:rsidRDefault="00F620F1" w:rsidP="00F620F1">
      <w:r>
        <w:t>D</w:t>
      </w:r>
      <w:r w:rsidRPr="00753A3E">
        <w:t xml:space="preserve">rTol: drought tolerance (1 = very </w:t>
      </w:r>
      <w:r>
        <w:t>intolerant, 6 = very tolerant)</w:t>
      </w:r>
    </w:p>
    <w:p w14:paraId="4EEACA59" w14:textId="77777777" w:rsidR="00F620F1" w:rsidRDefault="00F620F1" w:rsidP="00F620F1">
      <w:r w:rsidRPr="00753A3E">
        <w:t>FireTol: sensitivity to fire damage of tre</w:t>
      </w:r>
      <w:r>
        <w:t>es that have reached the canopy</w:t>
      </w:r>
    </w:p>
    <w:p w14:paraId="20619ACA" w14:textId="77777777" w:rsidR="00F620F1" w:rsidRDefault="00F620F1" w:rsidP="00F620F1">
      <w:pPr>
        <w:spacing w:after="0"/>
        <w:rPr>
          <w:rFonts w:eastAsiaTheme="minorEastAsia"/>
        </w:rPr>
        <w:sectPr w:rsidR="00F620F1" w:rsidSect="00F620F1">
          <w:pgSz w:w="16838" w:h="11906" w:orient="landscape"/>
          <w:pgMar w:top="1440" w:right="1440" w:bottom="1440" w:left="1440" w:header="708" w:footer="708" w:gutter="0"/>
          <w:cols w:space="708"/>
          <w:docGrid w:linePitch="360"/>
        </w:sectPr>
      </w:pPr>
    </w:p>
    <w:p w14:paraId="35C40CD9" w14:textId="77777777" w:rsidR="0064259E" w:rsidRPr="0064259E" w:rsidRDefault="00F620F1" w:rsidP="0064259E">
      <w:pPr>
        <w:spacing w:after="0"/>
        <w:rPr>
          <w:b/>
        </w:rPr>
      </w:pPr>
      <w:r>
        <w:rPr>
          <w:b/>
        </w:rPr>
        <w:lastRenderedPageBreak/>
        <w:t>Disturbance</w:t>
      </w:r>
    </w:p>
    <w:p w14:paraId="2B2B6154" w14:textId="273957C4" w:rsidR="00F620F1" w:rsidRDefault="00935FF4" w:rsidP="0064259E">
      <w:pPr>
        <w:spacing w:after="0"/>
      </w:pPr>
      <w:r>
        <w:t>Th</w:t>
      </w:r>
      <w:r w:rsidR="00F620F1">
        <w:t>is</w:t>
      </w:r>
      <w:r>
        <w:t xml:space="preserve"> is</w:t>
      </w:r>
      <w:r w:rsidR="00F620F1">
        <w:t xml:space="preserve"> the currently most </w:t>
      </w:r>
      <w:r>
        <w:t xml:space="preserve">incomplete aspect of the current version of the model. </w:t>
      </w:r>
      <w:r w:rsidR="00F620F1">
        <w:t xml:space="preserve">The primary disturbance currently represented in the model is fire </w:t>
      </w:r>
      <w:r w:rsidRPr="00935FF4">
        <w:rPr>
          <w:i/>
          <w:sz w:val="18"/>
        </w:rPr>
        <w:t>[fire-simulate and associated procedures]</w:t>
      </w:r>
      <w:r w:rsidR="00F620F1">
        <w:t xml:space="preserve">. The current implementation uses a cellular-automata approach similar to Millington et al (2009), albeit simplified (i.e. no influence of slope or wind on spread). Ignition frequency and location is also not currently well represented. </w:t>
      </w:r>
    </w:p>
    <w:p w14:paraId="5DE8BB04" w14:textId="77777777" w:rsidR="00392BBA" w:rsidRDefault="00392BBA" w:rsidP="0064259E">
      <w:pPr>
        <w:spacing w:after="0"/>
      </w:pPr>
    </w:p>
    <w:p w14:paraId="3A41AB8F" w14:textId="21148A84" w:rsidR="00263AD0" w:rsidRDefault="00F620F1" w:rsidP="0064259E">
      <w:pPr>
        <w:spacing w:after="0"/>
      </w:pPr>
      <w:r>
        <w:t>Responses to fire by different PFTs (e.g. seed survival, resprouting vegetation) are also not currently represented</w:t>
      </w:r>
      <w:r w:rsidR="00392BBA">
        <w:t xml:space="preserve"> but could be by exploiting the </w:t>
      </w:r>
      <w:r w:rsidR="00392BBA" w:rsidRPr="00392BBA">
        <w:rPr>
          <w:i/>
        </w:rPr>
        <w:t>FireTol</w:t>
      </w:r>
      <w:r w:rsidR="00392BBA">
        <w:t xml:space="preserve"> parameter (Table 2). Similarly, responses of PFTs to browsing is also not represented but could be using the </w:t>
      </w:r>
      <w:r w:rsidR="00392BBA" w:rsidRPr="00392BBA">
        <w:rPr>
          <w:i/>
        </w:rPr>
        <w:t xml:space="preserve">BrTol </w:t>
      </w:r>
      <w:r w:rsidR="00392BBA">
        <w:t>parameter (Table 2).</w:t>
      </w:r>
    </w:p>
    <w:p w14:paraId="70FCE42D" w14:textId="77777777" w:rsidR="00E55C7E" w:rsidRDefault="00E55C7E" w:rsidP="0064259E">
      <w:pPr>
        <w:spacing w:after="0"/>
      </w:pPr>
    </w:p>
    <w:p w14:paraId="30CA80A5" w14:textId="5789DAB6" w:rsidR="00E55C7E" w:rsidRPr="00E55C7E" w:rsidRDefault="00E55C7E" w:rsidP="0064259E">
      <w:pPr>
        <w:spacing w:after="0"/>
        <w:rPr>
          <w:b/>
        </w:rPr>
      </w:pPr>
      <w:r w:rsidRPr="00E55C7E">
        <w:rPr>
          <w:b/>
        </w:rPr>
        <w:t>References</w:t>
      </w:r>
    </w:p>
    <w:p w14:paraId="5BDA61D0" w14:textId="77777777" w:rsidR="00ED0024" w:rsidRPr="00E55C7E" w:rsidRDefault="00ED0024" w:rsidP="00E55C7E">
      <w:pPr>
        <w:spacing w:after="0"/>
        <w:ind w:left="720" w:hanging="720"/>
        <w:rPr>
          <w:sz w:val="20"/>
        </w:rPr>
      </w:pPr>
      <w:r w:rsidRPr="00E55C7E">
        <w:rPr>
          <w:sz w:val="20"/>
        </w:rPr>
        <w:t xml:space="preserve">Bugmann, H. K. M. (1994). </w:t>
      </w:r>
      <w:r w:rsidRPr="00E55C7E">
        <w:rPr>
          <w:i/>
          <w:sz w:val="20"/>
        </w:rPr>
        <w:t>On the ecology of mountainous forests in a changing climate: a simulation study</w:t>
      </w:r>
      <w:r w:rsidRPr="00E55C7E">
        <w:rPr>
          <w:sz w:val="20"/>
        </w:rPr>
        <w:t xml:space="preserve"> (Doctoral dissertation, Swiss Federal Institute of Technology Zürich).</w:t>
      </w:r>
    </w:p>
    <w:p w14:paraId="63E75881" w14:textId="77777777" w:rsidR="00ED0024" w:rsidRPr="00E55C7E" w:rsidRDefault="00ED0024" w:rsidP="00E55C7E">
      <w:pPr>
        <w:spacing w:after="0"/>
        <w:ind w:left="720" w:hanging="720"/>
        <w:rPr>
          <w:sz w:val="20"/>
        </w:rPr>
      </w:pPr>
      <w:r w:rsidRPr="00E55C7E">
        <w:rPr>
          <w:sz w:val="20"/>
        </w:rPr>
        <w:t xml:space="preserve">Bugmann, H. K., &amp; Solomon, A. M. (2000). Explaining forest composition and biomass across multiple biogeographical regions. </w:t>
      </w:r>
      <w:r w:rsidRPr="00E55C7E">
        <w:rPr>
          <w:i/>
          <w:sz w:val="20"/>
        </w:rPr>
        <w:t>Ecological Applications</w:t>
      </w:r>
      <w:r w:rsidRPr="00E55C7E">
        <w:rPr>
          <w:sz w:val="20"/>
        </w:rPr>
        <w:t>, 10(1), 95-114.</w:t>
      </w:r>
    </w:p>
    <w:p w14:paraId="3D3B34F0" w14:textId="77777777" w:rsidR="00ED0024" w:rsidRPr="00E55C7E" w:rsidRDefault="00ED0024" w:rsidP="00E55C7E">
      <w:pPr>
        <w:spacing w:after="0"/>
        <w:ind w:left="720" w:hanging="720"/>
        <w:rPr>
          <w:sz w:val="20"/>
        </w:rPr>
      </w:pPr>
      <w:r w:rsidRPr="00E55C7E">
        <w:rPr>
          <w:sz w:val="20"/>
        </w:rPr>
        <w:t xml:space="preserve">Bugmann, H., &amp; Cramer, W. (1998). Improving the behaviour of forest gap models along drought gradients. </w:t>
      </w:r>
      <w:r w:rsidRPr="00E55C7E">
        <w:rPr>
          <w:i/>
          <w:sz w:val="20"/>
        </w:rPr>
        <w:t>Forest Ecology and Management</w:t>
      </w:r>
      <w:r w:rsidRPr="00E55C7E">
        <w:rPr>
          <w:sz w:val="20"/>
        </w:rPr>
        <w:t>, 103(2), 247-263.</w:t>
      </w:r>
    </w:p>
    <w:p w14:paraId="236AC07E" w14:textId="77777777" w:rsidR="00ED0024" w:rsidRPr="00E55C7E" w:rsidRDefault="00ED0024" w:rsidP="00E55C7E">
      <w:pPr>
        <w:spacing w:after="0"/>
        <w:ind w:left="720" w:hanging="720"/>
        <w:rPr>
          <w:sz w:val="20"/>
        </w:rPr>
      </w:pPr>
      <w:r w:rsidRPr="00E55C7E">
        <w:rPr>
          <w:sz w:val="20"/>
        </w:rPr>
        <w:t xml:space="preserve">Fyllas, N. M., Phillips, O. L., Kunin, W. E., Matsinos, Y. G., &amp; Troumbis, A. I. (2007). Development and parameterization of a general forest gap dynamics simulator for the North-eastern Mediterranean Basin (GREek FOrest Species). </w:t>
      </w:r>
      <w:r w:rsidRPr="00E55C7E">
        <w:rPr>
          <w:i/>
          <w:sz w:val="20"/>
        </w:rPr>
        <w:t>Ecological Modelling</w:t>
      </w:r>
      <w:r w:rsidRPr="00E55C7E">
        <w:rPr>
          <w:sz w:val="20"/>
        </w:rPr>
        <w:t>, 204(3), 439-456.</w:t>
      </w:r>
    </w:p>
    <w:p w14:paraId="51676B6D" w14:textId="77777777" w:rsidR="00ED0024" w:rsidRPr="00E55C7E" w:rsidRDefault="00ED0024" w:rsidP="00E55C7E">
      <w:pPr>
        <w:spacing w:after="0"/>
        <w:ind w:left="720" w:hanging="720"/>
        <w:rPr>
          <w:sz w:val="20"/>
        </w:rPr>
      </w:pPr>
      <w:r w:rsidRPr="00ED0024">
        <w:rPr>
          <w:sz w:val="20"/>
        </w:rPr>
        <w:t xml:space="preserve">Henne, P. D., Elkin, C. M., Reineking, B., Bugmann, H., &amp; Tinner, W. (2011). Did soil development limit spruce (Picea abies) expansion in the Central Alps during the Holocene? Testing a palaeobotanical hypothesis with a dynamic landscape model. </w:t>
      </w:r>
      <w:r w:rsidRPr="00ED0024">
        <w:rPr>
          <w:i/>
          <w:sz w:val="20"/>
        </w:rPr>
        <w:t>Journal of Biogeography</w:t>
      </w:r>
      <w:r w:rsidRPr="00ED0024">
        <w:rPr>
          <w:sz w:val="20"/>
        </w:rPr>
        <w:t>, 38(5), 933-949.</w:t>
      </w:r>
    </w:p>
    <w:p w14:paraId="079123A5" w14:textId="77777777" w:rsidR="00ED0024" w:rsidRPr="00E55C7E" w:rsidRDefault="00ED0024" w:rsidP="00E55C7E">
      <w:pPr>
        <w:spacing w:after="0"/>
        <w:ind w:left="720" w:hanging="720"/>
        <w:rPr>
          <w:sz w:val="20"/>
        </w:rPr>
      </w:pPr>
      <w:r w:rsidRPr="00E55C7E">
        <w:rPr>
          <w:sz w:val="20"/>
        </w:rPr>
        <w:t xml:space="preserve">Henne, P. D., Elkin, C., Colombaroli, D., Samartin, S., Bugmann, H., Heiri, O., &amp; Tinner, W. (2013). Impacts of changing climate and land use on vegetation dynamics in a Mediterranean ecosystem: insights from paleoecology and dynamic modeling. </w:t>
      </w:r>
      <w:r w:rsidRPr="00E55C7E">
        <w:rPr>
          <w:i/>
          <w:sz w:val="20"/>
        </w:rPr>
        <w:t>Landscape Ecology</w:t>
      </w:r>
      <w:r w:rsidRPr="00E55C7E">
        <w:rPr>
          <w:sz w:val="20"/>
        </w:rPr>
        <w:t>, 28(5), 819-833.</w:t>
      </w:r>
    </w:p>
    <w:p w14:paraId="66112BC2" w14:textId="77777777" w:rsidR="00ED0024" w:rsidRPr="00E55C7E" w:rsidRDefault="00ED0024" w:rsidP="00E55C7E">
      <w:pPr>
        <w:spacing w:after="0"/>
        <w:ind w:left="720" w:hanging="720"/>
        <w:rPr>
          <w:sz w:val="20"/>
        </w:rPr>
      </w:pPr>
      <w:r w:rsidRPr="00E55C7E">
        <w:rPr>
          <w:sz w:val="20"/>
        </w:rPr>
        <w:t xml:space="preserve">Millington, J. D., Wainwright, J., Perry, G. L., Romero-Calcerrada, R., &amp; Malamud, B. D. (2009). Modelling Mediterranean landscape succession-disturbance dynamics: a landscape fire-succession model. </w:t>
      </w:r>
      <w:r w:rsidRPr="00E55C7E">
        <w:rPr>
          <w:i/>
          <w:sz w:val="20"/>
        </w:rPr>
        <w:t>Environmental Modelling &amp; Software</w:t>
      </w:r>
      <w:r w:rsidRPr="00E55C7E">
        <w:rPr>
          <w:sz w:val="20"/>
        </w:rPr>
        <w:t>, 24(10), 1196-1208.</w:t>
      </w:r>
    </w:p>
    <w:p w14:paraId="3BC8A1DF" w14:textId="77777777" w:rsidR="00ED0024" w:rsidRPr="00E55C7E" w:rsidRDefault="00ED0024" w:rsidP="00E55C7E">
      <w:pPr>
        <w:spacing w:after="0"/>
        <w:ind w:left="720" w:hanging="720"/>
        <w:rPr>
          <w:sz w:val="20"/>
        </w:rPr>
      </w:pPr>
      <w:r w:rsidRPr="00E55C7E">
        <w:rPr>
          <w:sz w:val="20"/>
        </w:rPr>
        <w:t xml:space="preserve">Schumacher, S., Bugmann, H., &amp; Mladenoff, D. J. (2004). Improving the formulation of tree growth and succession in a spatially explicit landscape model. </w:t>
      </w:r>
      <w:r w:rsidRPr="00E55C7E">
        <w:rPr>
          <w:i/>
          <w:sz w:val="20"/>
        </w:rPr>
        <w:t>Ecological Modelling</w:t>
      </w:r>
      <w:r w:rsidRPr="00E55C7E">
        <w:rPr>
          <w:sz w:val="20"/>
        </w:rPr>
        <w:t>, 180(1), 175-194.</w:t>
      </w:r>
    </w:p>
    <w:p w14:paraId="1AF6AD2C" w14:textId="77777777" w:rsidR="00ED0024" w:rsidRDefault="00ED0024" w:rsidP="00E55C7E">
      <w:pPr>
        <w:spacing w:after="0"/>
        <w:ind w:left="720" w:hanging="720"/>
        <w:rPr>
          <w:sz w:val="20"/>
        </w:rPr>
      </w:pPr>
      <w:r w:rsidRPr="00E55C7E">
        <w:rPr>
          <w:sz w:val="20"/>
        </w:rPr>
        <w:t xml:space="preserve">Thornthwaite, C. W. (1948). An approach toward a rational classification of climate. </w:t>
      </w:r>
      <w:r w:rsidRPr="00E55C7E">
        <w:rPr>
          <w:i/>
          <w:sz w:val="20"/>
        </w:rPr>
        <w:t xml:space="preserve">Geographical </w:t>
      </w:r>
      <w:r>
        <w:rPr>
          <w:i/>
          <w:sz w:val="20"/>
        </w:rPr>
        <w:t>R</w:t>
      </w:r>
      <w:r w:rsidRPr="00E55C7E">
        <w:rPr>
          <w:i/>
          <w:sz w:val="20"/>
        </w:rPr>
        <w:t>eview</w:t>
      </w:r>
      <w:r w:rsidRPr="00E55C7E">
        <w:rPr>
          <w:sz w:val="20"/>
        </w:rPr>
        <w:t>, 55-94.</w:t>
      </w:r>
    </w:p>
    <w:sectPr w:rsidR="00ED0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DC367" w14:textId="77777777" w:rsidR="008C6230" w:rsidRDefault="008C6230" w:rsidP="00392BBA">
      <w:pPr>
        <w:spacing w:after="0" w:line="240" w:lineRule="auto"/>
      </w:pPr>
      <w:r>
        <w:separator/>
      </w:r>
    </w:p>
  </w:endnote>
  <w:endnote w:type="continuationSeparator" w:id="0">
    <w:p w14:paraId="1209C689" w14:textId="77777777" w:rsidR="008C6230" w:rsidRDefault="008C6230" w:rsidP="0039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4BA6" w14:textId="0FEB7363" w:rsidR="00392BBA" w:rsidRPr="00392BBA" w:rsidRDefault="00392BBA" w:rsidP="00392BBA">
    <w:pPr>
      <w:pStyle w:val="Footer"/>
      <w:jc w:val="center"/>
      <w:rPr>
        <w:sz w:val="20"/>
      </w:rPr>
    </w:pPr>
    <w:r w:rsidRPr="00392BBA">
      <w:rPr>
        <w:sz w:val="20"/>
      </w:rPr>
      <w:t xml:space="preserve">Page </w:t>
    </w:r>
    <w:r w:rsidRPr="00392BBA">
      <w:rPr>
        <w:bCs/>
        <w:sz w:val="20"/>
      </w:rPr>
      <w:fldChar w:fldCharType="begin"/>
    </w:r>
    <w:r w:rsidRPr="00392BBA">
      <w:rPr>
        <w:bCs/>
        <w:sz w:val="20"/>
      </w:rPr>
      <w:instrText xml:space="preserve"> PAGE  \* Arabic  \* MERGEFORMAT </w:instrText>
    </w:r>
    <w:r w:rsidRPr="00392BBA">
      <w:rPr>
        <w:bCs/>
        <w:sz w:val="20"/>
      </w:rPr>
      <w:fldChar w:fldCharType="separate"/>
    </w:r>
    <w:r w:rsidR="004A7CF6">
      <w:rPr>
        <w:bCs/>
        <w:noProof/>
        <w:sz w:val="20"/>
      </w:rPr>
      <w:t>6</w:t>
    </w:r>
    <w:r w:rsidRPr="00392BBA">
      <w:rPr>
        <w:bCs/>
        <w:sz w:val="20"/>
      </w:rPr>
      <w:fldChar w:fldCharType="end"/>
    </w:r>
    <w:r w:rsidRPr="00392BBA">
      <w:rPr>
        <w:sz w:val="20"/>
      </w:rPr>
      <w:t xml:space="preserve"> of </w:t>
    </w:r>
    <w:r w:rsidRPr="00392BBA">
      <w:rPr>
        <w:bCs/>
        <w:sz w:val="20"/>
      </w:rPr>
      <w:fldChar w:fldCharType="begin"/>
    </w:r>
    <w:r w:rsidRPr="00392BBA">
      <w:rPr>
        <w:bCs/>
        <w:sz w:val="20"/>
      </w:rPr>
      <w:instrText xml:space="preserve"> NUMPAGES  \* Arabic  \* MERGEFORMAT </w:instrText>
    </w:r>
    <w:r w:rsidRPr="00392BBA">
      <w:rPr>
        <w:bCs/>
        <w:sz w:val="20"/>
      </w:rPr>
      <w:fldChar w:fldCharType="separate"/>
    </w:r>
    <w:r w:rsidR="004A7CF6">
      <w:rPr>
        <w:bCs/>
        <w:noProof/>
        <w:sz w:val="20"/>
      </w:rPr>
      <w:t>6</w:t>
    </w:r>
    <w:r w:rsidRPr="00392BBA">
      <w:rPr>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4FD77" w14:textId="77777777" w:rsidR="008C6230" w:rsidRDefault="008C6230" w:rsidP="00392BBA">
      <w:pPr>
        <w:spacing w:after="0" w:line="240" w:lineRule="auto"/>
      </w:pPr>
      <w:r>
        <w:separator/>
      </w:r>
    </w:p>
  </w:footnote>
  <w:footnote w:type="continuationSeparator" w:id="0">
    <w:p w14:paraId="00B9E6B1" w14:textId="77777777" w:rsidR="008C6230" w:rsidRDefault="008C6230" w:rsidP="00392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46AF8" w14:textId="3C42C9C0" w:rsidR="00392BBA" w:rsidRPr="00392BBA" w:rsidRDefault="00392BBA" w:rsidP="00392BBA">
    <w:pPr>
      <w:pStyle w:val="Header"/>
      <w:jc w:val="center"/>
      <w:rPr>
        <w:sz w:val="20"/>
      </w:rPr>
    </w:pPr>
    <w:r w:rsidRPr="00392BBA">
      <w:rPr>
        <w:sz w:val="20"/>
      </w:rPr>
      <w:t>LSFM Documentation,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4D8"/>
    <w:multiLevelType w:val="hybridMultilevel"/>
    <w:tmpl w:val="91F25A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F69CE"/>
    <w:multiLevelType w:val="hybridMultilevel"/>
    <w:tmpl w:val="5BDA45E0"/>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9F0F51"/>
    <w:multiLevelType w:val="hybridMultilevel"/>
    <w:tmpl w:val="9A4CCBE6"/>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70"/>
    <w:rsid w:val="000360B3"/>
    <w:rsid w:val="000735A8"/>
    <w:rsid w:val="000C4CC1"/>
    <w:rsid w:val="000C54F0"/>
    <w:rsid w:val="000F4CCC"/>
    <w:rsid w:val="001347C5"/>
    <w:rsid w:val="00140D62"/>
    <w:rsid w:val="0015074F"/>
    <w:rsid w:val="00195465"/>
    <w:rsid w:val="0023194E"/>
    <w:rsid w:val="0024494C"/>
    <w:rsid w:val="00263AD0"/>
    <w:rsid w:val="0028226A"/>
    <w:rsid w:val="002B0FBE"/>
    <w:rsid w:val="002C2C5F"/>
    <w:rsid w:val="002D6355"/>
    <w:rsid w:val="002E7C8C"/>
    <w:rsid w:val="00325255"/>
    <w:rsid w:val="00373A6D"/>
    <w:rsid w:val="00383DB9"/>
    <w:rsid w:val="00392BBA"/>
    <w:rsid w:val="003C5C46"/>
    <w:rsid w:val="003D05A0"/>
    <w:rsid w:val="00413093"/>
    <w:rsid w:val="004234C6"/>
    <w:rsid w:val="004268D8"/>
    <w:rsid w:val="00436BF5"/>
    <w:rsid w:val="004A7CF6"/>
    <w:rsid w:val="00501623"/>
    <w:rsid w:val="00566076"/>
    <w:rsid w:val="005B5757"/>
    <w:rsid w:val="005D6878"/>
    <w:rsid w:val="00612FF0"/>
    <w:rsid w:val="0064259E"/>
    <w:rsid w:val="00670C95"/>
    <w:rsid w:val="00733671"/>
    <w:rsid w:val="007420E5"/>
    <w:rsid w:val="00827542"/>
    <w:rsid w:val="00830E02"/>
    <w:rsid w:val="008407A3"/>
    <w:rsid w:val="00853F60"/>
    <w:rsid w:val="0086108D"/>
    <w:rsid w:val="008C6230"/>
    <w:rsid w:val="008D17CC"/>
    <w:rsid w:val="00925DC3"/>
    <w:rsid w:val="00930CF2"/>
    <w:rsid w:val="00935FF4"/>
    <w:rsid w:val="009B0D1B"/>
    <w:rsid w:val="009D3D0C"/>
    <w:rsid w:val="00A02C48"/>
    <w:rsid w:val="00AD4670"/>
    <w:rsid w:val="00B175D4"/>
    <w:rsid w:val="00BB4415"/>
    <w:rsid w:val="00C679DA"/>
    <w:rsid w:val="00CA0FA6"/>
    <w:rsid w:val="00D137FD"/>
    <w:rsid w:val="00D56598"/>
    <w:rsid w:val="00D9544D"/>
    <w:rsid w:val="00E03409"/>
    <w:rsid w:val="00E04912"/>
    <w:rsid w:val="00E1478F"/>
    <w:rsid w:val="00E55C7E"/>
    <w:rsid w:val="00ED0024"/>
    <w:rsid w:val="00EE6CDC"/>
    <w:rsid w:val="00F14623"/>
    <w:rsid w:val="00F26444"/>
    <w:rsid w:val="00F4702E"/>
    <w:rsid w:val="00F620F1"/>
    <w:rsid w:val="00F95B10"/>
    <w:rsid w:val="00FE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758"/>
  <w15:chartTrackingRefBased/>
  <w15:docId w15:val="{8DF2B59A-0FAB-411F-8D0E-9F2080C9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F"/>
    <w:pPr>
      <w:ind w:left="720"/>
      <w:contextualSpacing/>
    </w:pPr>
  </w:style>
  <w:style w:type="table" w:styleId="TableGrid">
    <w:name w:val="Table Grid"/>
    <w:basedOn w:val="TableNormal"/>
    <w:uiPriority w:val="39"/>
    <w:rsid w:val="00642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AD0"/>
    <w:rPr>
      <w:color w:val="0563C1" w:themeColor="hyperlink"/>
      <w:u w:val="single"/>
    </w:rPr>
  </w:style>
  <w:style w:type="character" w:styleId="PlaceholderText">
    <w:name w:val="Placeholder Text"/>
    <w:basedOn w:val="DefaultParagraphFont"/>
    <w:uiPriority w:val="99"/>
    <w:semiHidden/>
    <w:rsid w:val="00930CF2"/>
    <w:rPr>
      <w:color w:val="808080"/>
    </w:rPr>
  </w:style>
  <w:style w:type="character" w:styleId="CommentReference">
    <w:name w:val="annotation reference"/>
    <w:basedOn w:val="DefaultParagraphFont"/>
    <w:uiPriority w:val="99"/>
    <w:semiHidden/>
    <w:unhideWhenUsed/>
    <w:rsid w:val="00F620F1"/>
    <w:rPr>
      <w:sz w:val="16"/>
      <w:szCs w:val="16"/>
    </w:rPr>
  </w:style>
  <w:style w:type="paragraph" w:styleId="CommentText">
    <w:name w:val="annotation text"/>
    <w:basedOn w:val="Normal"/>
    <w:link w:val="CommentTextChar"/>
    <w:uiPriority w:val="99"/>
    <w:semiHidden/>
    <w:unhideWhenUsed/>
    <w:rsid w:val="00F620F1"/>
    <w:pPr>
      <w:spacing w:line="240" w:lineRule="auto"/>
    </w:pPr>
    <w:rPr>
      <w:sz w:val="20"/>
      <w:szCs w:val="20"/>
    </w:rPr>
  </w:style>
  <w:style w:type="character" w:customStyle="1" w:styleId="CommentTextChar">
    <w:name w:val="Comment Text Char"/>
    <w:basedOn w:val="DefaultParagraphFont"/>
    <w:link w:val="CommentText"/>
    <w:uiPriority w:val="99"/>
    <w:semiHidden/>
    <w:rsid w:val="00F620F1"/>
    <w:rPr>
      <w:sz w:val="20"/>
      <w:szCs w:val="20"/>
    </w:rPr>
  </w:style>
  <w:style w:type="paragraph" w:styleId="BalloonText">
    <w:name w:val="Balloon Text"/>
    <w:basedOn w:val="Normal"/>
    <w:link w:val="BalloonTextChar"/>
    <w:uiPriority w:val="99"/>
    <w:semiHidden/>
    <w:unhideWhenUsed/>
    <w:rsid w:val="00F62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F1"/>
    <w:rPr>
      <w:rFonts w:ascii="Segoe UI" w:hAnsi="Segoe UI" w:cs="Segoe UI"/>
      <w:sz w:val="18"/>
      <w:szCs w:val="18"/>
    </w:rPr>
  </w:style>
  <w:style w:type="paragraph" w:styleId="Header">
    <w:name w:val="header"/>
    <w:basedOn w:val="Normal"/>
    <w:link w:val="HeaderChar"/>
    <w:uiPriority w:val="99"/>
    <w:unhideWhenUsed/>
    <w:rsid w:val="00392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BA"/>
  </w:style>
  <w:style w:type="paragraph" w:styleId="Footer">
    <w:name w:val="footer"/>
    <w:basedOn w:val="Normal"/>
    <w:link w:val="FooterChar"/>
    <w:uiPriority w:val="99"/>
    <w:unhideWhenUsed/>
    <w:rsid w:val="00392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BA"/>
  </w:style>
  <w:style w:type="paragraph" w:styleId="CommentSubject">
    <w:name w:val="annotation subject"/>
    <w:basedOn w:val="CommentText"/>
    <w:next w:val="CommentText"/>
    <w:link w:val="CommentSubjectChar"/>
    <w:uiPriority w:val="99"/>
    <w:semiHidden/>
    <w:unhideWhenUsed/>
    <w:rsid w:val="00392BBA"/>
    <w:rPr>
      <w:b/>
      <w:bCs/>
    </w:rPr>
  </w:style>
  <w:style w:type="character" w:customStyle="1" w:styleId="CommentSubjectChar">
    <w:name w:val="Comment Subject Char"/>
    <w:basedOn w:val="CommentTextChar"/>
    <w:link w:val="CommentSubject"/>
    <w:uiPriority w:val="99"/>
    <w:semiHidden/>
    <w:rsid w:val="0039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Millington</cp:lastModifiedBy>
  <cp:revision>11</cp:revision>
  <dcterms:created xsi:type="dcterms:W3CDTF">2015-04-07T16:35:00Z</dcterms:created>
  <dcterms:modified xsi:type="dcterms:W3CDTF">2015-05-28T20:41:00Z</dcterms:modified>
</cp:coreProperties>
</file>