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11DB8" w14:textId="77777777" w:rsidR="005F554A" w:rsidRDefault="005F554A" w:rsidP="005F554A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Supplementary Tables</w:t>
      </w:r>
    </w:p>
    <w:p w14:paraId="559DF66E" w14:textId="1DA6F370" w:rsidR="005F554A" w:rsidRDefault="005F554A" w:rsidP="005F554A">
      <w:pPr>
        <w:spacing w:after="240"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have collated Supplementary Tables S1-S5 into a single Excel workbook with each table presented in a separate, clearly labeled tab. </w:t>
      </w:r>
      <w:r w:rsidR="00A25179">
        <w:rPr>
          <w:rFonts w:ascii="Times New Roman" w:eastAsia="Times New Roman" w:hAnsi="Times New Roman" w:cs="Times New Roman"/>
        </w:rPr>
        <w:t xml:space="preserve">This workbook is available at </w:t>
      </w:r>
      <w:r w:rsidR="00A25179" w:rsidRPr="00A25179">
        <w:rPr>
          <w:rFonts w:ascii="Times New Roman" w:eastAsia="Times New Roman" w:hAnsi="Times New Roman" w:cs="Times New Roman"/>
        </w:rPr>
        <w:t>https://github.com/gtollefson/Kenya_WRAIR_1998</w:t>
      </w:r>
      <w:r w:rsidR="00A25179" w:rsidRPr="00A25179">
        <w:rPr>
          <w:rFonts w:ascii="Times New Roman" w:eastAsia="Times New Roman" w:hAnsi="Times New Roman" w:cs="Times New Roman"/>
        </w:rPr>
        <w:t>-</w:t>
      </w:r>
      <w:r w:rsidR="00A25179" w:rsidRPr="00A25179">
        <w:rPr>
          <w:rFonts w:ascii="Times New Roman" w:eastAsia="Times New Roman" w:hAnsi="Times New Roman" w:cs="Times New Roman"/>
        </w:rPr>
        <w:t>2</w:t>
      </w:r>
      <w:r w:rsidR="00A25179" w:rsidRPr="00A25179">
        <w:rPr>
          <w:rFonts w:ascii="Times New Roman" w:eastAsia="Times New Roman" w:hAnsi="Times New Roman" w:cs="Times New Roman"/>
        </w:rPr>
        <w:t>021_antimalarial_resistance_surveillance_study/tree/main/</w:t>
      </w:r>
      <w:r w:rsidR="00A25179" w:rsidRPr="00A25179">
        <w:rPr>
          <w:rFonts w:ascii="Times New Roman" w:eastAsia="Times New Roman" w:hAnsi="Times New Roman" w:cs="Times New Roman"/>
        </w:rPr>
        <w:t>supplement</w:t>
      </w:r>
      <w:r w:rsidR="00A25179">
        <w:rPr>
          <w:rFonts w:ascii="Times New Roman" w:eastAsia="Times New Roman" w:hAnsi="Times New Roman" w:cs="Times New Roman"/>
        </w:rPr>
        <w:t>.</w:t>
      </w:r>
      <w:r w:rsidR="00A25179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Supplementary Table S6 is hosted on </w:t>
      </w:r>
      <w:proofErr w:type="spellStart"/>
      <w:r>
        <w:rPr>
          <w:rFonts w:ascii="Times New Roman" w:eastAsia="Times New Roman" w:hAnsi="Times New Roman" w:cs="Times New Roman"/>
        </w:rPr>
        <w:t>Zenodo</w:t>
      </w:r>
      <w:proofErr w:type="spellEnd"/>
      <w:r>
        <w:rPr>
          <w:rFonts w:ascii="Times New Roman" w:eastAsia="Times New Roman" w:hAnsi="Times New Roman" w:cs="Times New Roman"/>
        </w:rPr>
        <w:t xml:space="preserve"> due to its large file size and is accessible under DOI: 10.5281/zenodo.15865821.</w:t>
      </w:r>
    </w:p>
    <w:p w14:paraId="2803CAF4" w14:textId="77777777" w:rsidR="005F554A" w:rsidRDefault="005F554A" w:rsidP="005F554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191919"/>
          <w:sz w:val="22"/>
          <w:szCs w:val="22"/>
          <w:highlight w:val="white"/>
        </w:rPr>
        <w:t>Supplementary Table 1</w:t>
      </w:r>
      <w:r>
        <w:rPr>
          <w:rFonts w:ascii="Times New Roman" w:eastAsia="Times New Roman" w:hAnsi="Times New Roman" w:cs="Times New Roman"/>
        </w:rPr>
        <w:t>. Sample collection summary table summarizing sample counts by collection year and site.</w:t>
      </w:r>
    </w:p>
    <w:p w14:paraId="348DC92F" w14:textId="77777777" w:rsidR="005F554A" w:rsidRDefault="005F554A" w:rsidP="005F554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191919"/>
          <w:sz w:val="22"/>
          <w:szCs w:val="22"/>
          <w:highlight w:val="white"/>
        </w:rPr>
        <w:t>Supplementary Tables 2</w:t>
      </w:r>
      <w:r>
        <w:rPr>
          <w:rFonts w:ascii="Times New Roman" w:eastAsia="Times New Roman" w:hAnsi="Times New Roman" w:cs="Times New Roman"/>
        </w:rPr>
        <w:t xml:space="preserve">. A set of three tables including </w:t>
      </w:r>
      <w:r>
        <w:rPr>
          <w:rFonts w:ascii="Times New Roman" w:eastAsia="Times New Roman" w:hAnsi="Times New Roman" w:cs="Times New Roman"/>
          <w:b/>
        </w:rPr>
        <w:t>A)</w:t>
      </w:r>
      <w:r>
        <w:rPr>
          <w:rFonts w:ascii="Times New Roman" w:eastAsia="Times New Roman" w:hAnsi="Times New Roman" w:cs="Times New Roman"/>
        </w:rPr>
        <w:t xml:space="preserve"> Genomic ranges targeted by probes for MIP capture and sequencing; </w:t>
      </w:r>
      <w:r>
        <w:rPr>
          <w:rFonts w:ascii="Times New Roman" w:eastAsia="Times New Roman" w:hAnsi="Times New Roman" w:cs="Times New Roman"/>
          <w:b/>
        </w:rPr>
        <w:t>B)</w:t>
      </w:r>
      <w:r>
        <w:rPr>
          <w:rFonts w:ascii="Times New Roman" w:eastAsia="Times New Roman" w:hAnsi="Times New Roman" w:cs="Times New Roman"/>
        </w:rPr>
        <w:t xml:space="preserve"> Details of all MIP probe sequences; and </w:t>
      </w:r>
      <w:r>
        <w:rPr>
          <w:rFonts w:ascii="Times New Roman" w:eastAsia="Times New Roman" w:hAnsi="Times New Roman" w:cs="Times New Roman"/>
          <w:b/>
        </w:rPr>
        <w:t>C)</w:t>
      </w:r>
      <w:r>
        <w:rPr>
          <w:rFonts w:ascii="Times New Roman" w:eastAsia="Times New Roman" w:hAnsi="Times New Roman" w:cs="Times New Roman"/>
        </w:rPr>
        <w:t xml:space="preserve"> Genomic positions of key drug resistance associated mutations targeted by the panel.</w:t>
      </w:r>
    </w:p>
    <w:p w14:paraId="3E6BE20C" w14:textId="0AD12BE7" w:rsidR="005F554A" w:rsidRDefault="005F554A" w:rsidP="005F554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191919"/>
          <w:sz w:val="22"/>
          <w:szCs w:val="22"/>
          <w:highlight w:val="white"/>
        </w:rPr>
        <w:t>Supplementary Table 3</w:t>
      </w:r>
      <w:r>
        <w:rPr>
          <w:rFonts w:ascii="Times New Roman" w:eastAsia="Times New Roman" w:hAnsi="Times New Roman" w:cs="Times New Roman"/>
        </w:rPr>
        <w:t xml:space="preserve">. </w:t>
      </w:r>
      <w:r w:rsidR="001C680D">
        <w:rPr>
          <w:rFonts w:ascii="Times New Roman" w:eastAsia="Times New Roman" w:hAnsi="Times New Roman" w:cs="Times New Roman"/>
        </w:rPr>
        <w:t>Table of prevalence of 77 individual validated antimalarial resistance markers by sample year and location.</w:t>
      </w:r>
    </w:p>
    <w:p w14:paraId="4BCBB542" w14:textId="5C59E766" w:rsidR="005F554A" w:rsidRDefault="005F554A" w:rsidP="005F554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191919"/>
          <w:sz w:val="22"/>
          <w:szCs w:val="22"/>
          <w:highlight w:val="white"/>
        </w:rPr>
        <w:t>Supplementary Table 4</w:t>
      </w:r>
      <w:r>
        <w:rPr>
          <w:rFonts w:ascii="Times New Roman" w:eastAsia="Times New Roman" w:hAnsi="Times New Roman" w:cs="Times New Roman"/>
        </w:rPr>
        <w:t xml:space="preserve">. </w:t>
      </w:r>
      <w:r w:rsidR="001C680D">
        <w:rPr>
          <w:rFonts w:ascii="Times New Roman" w:eastAsia="Times New Roman" w:hAnsi="Times New Roman" w:cs="Times New Roman"/>
        </w:rPr>
        <w:t>Table of sample level incidence of all K13 propeller domain missense mutations with year and location of detection.</w:t>
      </w:r>
    </w:p>
    <w:p w14:paraId="60F58914" w14:textId="77777777" w:rsidR="005F554A" w:rsidRDefault="005F554A" w:rsidP="005F554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191919"/>
          <w:sz w:val="22"/>
          <w:szCs w:val="22"/>
          <w:highlight w:val="white"/>
        </w:rPr>
        <w:t>Supplementary Table 5</w:t>
      </w:r>
      <w:r>
        <w:rPr>
          <w:rFonts w:ascii="Times New Roman" w:eastAsia="Times New Roman" w:hAnsi="Times New Roman" w:cs="Times New Roman"/>
        </w:rPr>
        <w:t>. Table of prevalence of artemisinin resistance mutations in UBP1, ATP6, and AP2MU by sample year and location.</w:t>
      </w:r>
    </w:p>
    <w:p w14:paraId="4698B7E1" w14:textId="77777777" w:rsidR="005F554A" w:rsidRDefault="005F554A" w:rsidP="005F554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191919"/>
          <w:sz w:val="22"/>
          <w:szCs w:val="22"/>
          <w:highlight w:val="white"/>
        </w:rPr>
        <w:t>Supplementary Table 6</w:t>
      </w:r>
      <w:r>
        <w:rPr>
          <w:rFonts w:ascii="Times New Roman" w:eastAsia="Times New Roman" w:hAnsi="Times New Roman" w:cs="Times New Roman"/>
        </w:rPr>
        <w:t>. Individual level within-sample allele frequency data for all DR2 panel missense SNPs detected in one or more samples.</w:t>
      </w:r>
    </w:p>
    <w:p w14:paraId="134C7FA6" w14:textId="77777777" w:rsidR="000C271F" w:rsidRDefault="000C271F"/>
    <w:sectPr w:rsidR="000C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4A"/>
    <w:rsid w:val="000C271F"/>
    <w:rsid w:val="001C680D"/>
    <w:rsid w:val="002933DB"/>
    <w:rsid w:val="00343AEB"/>
    <w:rsid w:val="003D115A"/>
    <w:rsid w:val="005D17E7"/>
    <w:rsid w:val="005F554A"/>
    <w:rsid w:val="008869D3"/>
    <w:rsid w:val="009B36BC"/>
    <w:rsid w:val="009D5B4E"/>
    <w:rsid w:val="00A25179"/>
    <w:rsid w:val="00B7276F"/>
    <w:rsid w:val="00FB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34F75"/>
  <w15:chartTrackingRefBased/>
  <w15:docId w15:val="{6ED86FD0-3D9D-D14D-AF33-9FBE979D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4A"/>
    <w:pPr>
      <w:spacing w:after="0" w:line="240" w:lineRule="auto"/>
    </w:pPr>
    <w:rPr>
      <w:rFonts w:ascii="Aptos" w:eastAsia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5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54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54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54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54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54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54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54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54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5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5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54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5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54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5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54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5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5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1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1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51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Tollefson, George</dc:creator>
  <cp:keywords/>
  <dc:description/>
  <cp:lastModifiedBy>Tollefson, George</cp:lastModifiedBy>
  <cp:revision>3</cp:revision>
  <dcterms:created xsi:type="dcterms:W3CDTF">2025-08-12T01:52:00Z</dcterms:created>
  <dcterms:modified xsi:type="dcterms:W3CDTF">2025-08-12T21:30:00Z</dcterms:modified>
</cp:coreProperties>
</file>