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10716" w:type="dxa"/>
        <w:tblInd w:w="-34" w:type="dxa"/>
        <w:tblBorders>
          <w:top w:val="single" w:sz="6" w:space="0" w:color="0D0D0D"/>
          <w:left w:val="single" w:sz="6" w:space="0" w:color="0D0D0D"/>
          <w:bottom w:val="single" w:sz="6" w:space="0" w:color="0D0D0D"/>
          <w:right w:val="single" w:sz="6" w:space="0" w:color="0D0D0D"/>
        </w:tblBorders>
        <w:tblLook w:val="04A0" w:firstRow="1" w:lastRow="0" w:firstColumn="1" w:lastColumn="0" w:noHBand="0" w:noVBand="1"/>
      </w:tblPr>
      <w:tblGrid>
        <w:gridCol w:w="283"/>
        <w:gridCol w:w="3289"/>
        <w:gridCol w:w="282"/>
        <w:gridCol w:w="1922"/>
        <w:gridCol w:w="236"/>
        <w:gridCol w:w="236"/>
        <w:gridCol w:w="3348"/>
        <w:gridCol w:w="837"/>
        <w:gridCol w:w="283"/>
      </w:tblGrid>
      <w:tr w:rsidR="00A87935" w:rsidRPr="00E308B8" w:rsidTr="00E308B8">
        <w:trPr>
          <w:trHeight w:val="104"/>
        </w:trPr>
        <w:tc>
          <w:tcPr>
            <w:tcW w:w="283" w:type="dxa"/>
            <w:shd w:val="clear" w:color="auto" w:fill="auto"/>
            <w:vAlign w:val="bottom"/>
            <w:hideMark/>
          </w:tcPr>
          <w:p w:rsidR="00490436" w:rsidRPr="00E308B8" w:rsidRDefault="0039680B" w:rsidP="00490436">
            <w:pPr>
              <w:spacing w:after="0" w:line="240" w:lineRule="auto"/>
              <w:jc w:val="right"/>
              <w:rPr>
                <w:rFonts w:ascii="Times New Roman" w:hAnsi="Times New Roman"/>
                <w:b/>
                <w:bCs/>
                <w:sz w:val="10"/>
                <w:szCs w:val="10"/>
              </w:rPr>
            </w:pPr>
            <w:r w:rsidRPr="00E308B8">
              <w:rPr>
                <w:rFonts w:ascii="Times New Roman" w:hAnsi="Times New Roman"/>
                <w:b/>
                <w:sz w:val="24"/>
                <w:szCs w:val="24"/>
              </w:rPr>
              <w:br w:type="page"/>
            </w:r>
            <w:r w:rsidR="00490436" w:rsidRPr="00E308B8">
              <w:rPr>
                <w:rFonts w:ascii="Times New Roman" w:hAnsi="Times New Roman"/>
                <w:b/>
                <w:bCs/>
                <w:sz w:val="10"/>
                <w:szCs w:val="10"/>
              </w:rPr>
              <w:t> </w:t>
            </w:r>
          </w:p>
        </w:tc>
        <w:tc>
          <w:tcPr>
            <w:tcW w:w="5493" w:type="dxa"/>
            <w:gridSpan w:val="3"/>
            <w:shd w:val="clear" w:color="auto" w:fill="auto"/>
            <w:vAlign w:val="bottom"/>
          </w:tcPr>
          <w:p w:rsidR="00490436" w:rsidRPr="00E308B8" w:rsidRDefault="00490436" w:rsidP="00490436">
            <w:pPr>
              <w:spacing w:after="0" w:line="240" w:lineRule="auto"/>
              <w:jc w:val="right"/>
              <w:rPr>
                <w:rFonts w:ascii="Times New Roman" w:hAnsi="Times New Roman"/>
                <w:b/>
                <w:bCs/>
                <w:sz w:val="10"/>
                <w:szCs w:val="10"/>
              </w:rPr>
            </w:pPr>
          </w:p>
        </w:tc>
        <w:tc>
          <w:tcPr>
            <w:tcW w:w="236" w:type="dxa"/>
            <w:shd w:val="clear" w:color="auto" w:fill="auto"/>
            <w:vAlign w:val="bottom"/>
          </w:tcPr>
          <w:p w:rsidR="00490436" w:rsidRPr="00E308B8" w:rsidRDefault="00490436" w:rsidP="00490436">
            <w:pPr>
              <w:spacing w:after="0" w:line="240" w:lineRule="auto"/>
              <w:jc w:val="right"/>
              <w:rPr>
                <w:rFonts w:ascii="Times New Roman" w:hAnsi="Times New Roman"/>
                <w:b/>
                <w:bCs/>
                <w:sz w:val="10"/>
                <w:szCs w:val="10"/>
              </w:rPr>
            </w:pPr>
          </w:p>
        </w:tc>
        <w:tc>
          <w:tcPr>
            <w:tcW w:w="236" w:type="dxa"/>
            <w:shd w:val="clear" w:color="auto" w:fill="auto"/>
            <w:vAlign w:val="bottom"/>
          </w:tcPr>
          <w:p w:rsidR="00490436" w:rsidRPr="00E308B8" w:rsidRDefault="00490436" w:rsidP="00490436">
            <w:pPr>
              <w:spacing w:after="0" w:line="240" w:lineRule="auto"/>
              <w:jc w:val="right"/>
              <w:rPr>
                <w:rFonts w:ascii="Times New Roman" w:hAnsi="Times New Roman"/>
                <w:b/>
                <w:bCs/>
                <w:sz w:val="10"/>
                <w:szCs w:val="10"/>
              </w:rPr>
            </w:pPr>
          </w:p>
        </w:tc>
        <w:tc>
          <w:tcPr>
            <w:tcW w:w="3348" w:type="dxa"/>
            <w:shd w:val="clear" w:color="auto" w:fill="auto"/>
            <w:vAlign w:val="bottom"/>
          </w:tcPr>
          <w:p w:rsidR="00490436" w:rsidRPr="00E308B8" w:rsidRDefault="00490436" w:rsidP="00490436">
            <w:pPr>
              <w:spacing w:after="0" w:line="240" w:lineRule="auto"/>
              <w:jc w:val="right"/>
              <w:rPr>
                <w:rFonts w:ascii="Times New Roman" w:hAnsi="Times New Roman"/>
                <w:b/>
                <w:bCs/>
                <w:sz w:val="10"/>
                <w:szCs w:val="10"/>
              </w:rPr>
            </w:pPr>
          </w:p>
        </w:tc>
        <w:tc>
          <w:tcPr>
            <w:tcW w:w="837" w:type="dxa"/>
            <w:shd w:val="clear" w:color="auto" w:fill="auto"/>
            <w:vAlign w:val="bottom"/>
          </w:tcPr>
          <w:p w:rsidR="00490436" w:rsidRPr="00E308B8" w:rsidRDefault="00490436" w:rsidP="00490436">
            <w:pPr>
              <w:spacing w:after="0" w:line="240" w:lineRule="auto"/>
              <w:jc w:val="right"/>
              <w:rPr>
                <w:rFonts w:ascii="Times New Roman" w:hAnsi="Times New Roman"/>
                <w:b/>
                <w:bCs/>
                <w:sz w:val="10"/>
                <w:szCs w:val="10"/>
              </w:rPr>
            </w:pPr>
          </w:p>
        </w:tc>
        <w:tc>
          <w:tcPr>
            <w:tcW w:w="283" w:type="dxa"/>
            <w:shd w:val="clear" w:color="auto" w:fill="auto"/>
            <w:vAlign w:val="bottom"/>
          </w:tcPr>
          <w:p w:rsidR="00490436" w:rsidRPr="00E308B8" w:rsidRDefault="00490436" w:rsidP="00490436">
            <w:pPr>
              <w:spacing w:after="0" w:line="240" w:lineRule="auto"/>
              <w:jc w:val="right"/>
              <w:rPr>
                <w:rFonts w:ascii="Times New Roman" w:hAnsi="Times New Roman"/>
                <w:b/>
                <w:bCs/>
                <w:sz w:val="10"/>
                <w:szCs w:val="10"/>
              </w:rPr>
            </w:pPr>
          </w:p>
        </w:tc>
      </w:tr>
      <w:tr w:rsidR="00490436" w:rsidRPr="000B02E6" w:rsidTr="00F74672">
        <w:trPr>
          <w:trHeight w:val="315"/>
        </w:trPr>
        <w:tc>
          <w:tcPr>
            <w:tcW w:w="283" w:type="dxa"/>
            <w:shd w:val="clear" w:color="auto" w:fill="auto"/>
            <w:noWrap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  <w:tc>
          <w:tcPr>
            <w:tcW w:w="10150" w:type="dxa"/>
            <w:gridSpan w:val="7"/>
            <w:shd w:val="clear" w:color="auto" w:fill="auto"/>
            <w:vAlign w:val="center"/>
            <w:hideMark/>
          </w:tcPr>
          <w:p w:rsidR="00824F18" w:rsidRPr="000B02E6" w:rsidRDefault="00824F18" w:rsidP="00FF454A">
            <w:pPr>
              <w:spacing w:after="0" w:line="240" w:lineRule="auto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</w:p>
          <w:tbl>
            <w:tblPr>
              <w:tblW w:w="0" w:type="auto"/>
              <w:tblBorders>
                <w:top w:val="single" w:sz="4" w:space="0" w:color="000000"/>
                <w:left w:val="single" w:sz="4" w:space="0" w:color="000000"/>
                <w:bottom w:val="single" w:sz="4" w:space="0" w:color="000000"/>
                <w:right w:val="single" w:sz="4" w:space="0" w:color="000000"/>
                <w:insideH w:val="single" w:sz="4" w:space="0" w:color="000000"/>
                <w:insideV w:val="single" w:sz="4" w:space="0" w:color="000000"/>
              </w:tblBorders>
              <w:tblLook w:val="04A0" w:firstRow="1" w:lastRow="0" w:firstColumn="1" w:lastColumn="0" w:noHBand="0" w:noVBand="1"/>
            </w:tblPr>
            <w:tblGrid>
              <w:gridCol w:w="2287"/>
              <w:gridCol w:w="3423"/>
              <w:gridCol w:w="4214"/>
            </w:tblGrid>
            <w:tr w:rsidR="00897B8A" w:rsidRPr="00AA71CD" w:rsidTr="00897B8A">
              <w:trPr>
                <w:trHeight w:val="1078"/>
              </w:trPr>
              <w:tc>
                <w:tcPr>
                  <w:tcW w:w="2287" w:type="dxa"/>
                  <w:shd w:val="clear" w:color="auto" w:fill="auto"/>
                </w:tcPr>
                <w:p w:rsidR="00897B8A" w:rsidRPr="00AA71CD" w:rsidRDefault="00897B8A" w:rsidP="00AA71CD">
                  <w:pPr>
                    <w:spacing w:after="0" w:line="240" w:lineRule="auto"/>
                    <w:rPr>
                      <w:rFonts w:ascii="Times New Roman" w:hAnsi="Times New Roman"/>
                      <w:b/>
                      <w:bCs/>
                      <w:sz w:val="24"/>
                      <w:szCs w:val="24"/>
                    </w:rPr>
                  </w:pPr>
                  <w:r>
                    <w:rPr>
                      <w:noProof/>
                    </w:rPr>
                    <w:drawing>
                      <wp:anchor distT="0" distB="0" distL="114300" distR="114300" simplePos="0" relativeHeight="251661312" behindDoc="1" locked="0" layoutInCell="1" allowOverlap="1" wp14:anchorId="70CDBEBA" wp14:editId="201ACABA">
                        <wp:simplePos x="0" y="0"/>
                        <wp:positionH relativeFrom="column">
                          <wp:posOffset>1270</wp:posOffset>
                        </wp:positionH>
                        <wp:positionV relativeFrom="paragraph">
                          <wp:posOffset>10160</wp:posOffset>
                        </wp:positionV>
                        <wp:extent cx="1343025" cy="600075"/>
                        <wp:effectExtent l="0" t="0" r="0" b="0"/>
                        <wp:wrapNone/>
                        <wp:docPr id="4" name="Рисунок 4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2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12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343025" cy="60007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  <wp14:sizeRelH relativeFrom="page">
                          <wp14:pctWidth>0</wp14:pctWidth>
                        </wp14:sizeRelH>
                        <wp14:sizeRelV relativeFrom="page">
                          <wp14:pctHeight>0</wp14:pctHeight>
                        </wp14:sizeRelV>
                      </wp:anchor>
                    </w:drawing>
                  </w:r>
                  <w:r>
                    <w:rPr>
                      <w:noProof/>
                    </w:rPr>
                    <w:drawing>
                      <wp:anchor distT="0" distB="0" distL="114300" distR="114300" simplePos="0" relativeHeight="251659264" behindDoc="1" locked="0" layoutInCell="1" allowOverlap="1" wp14:anchorId="0350FA53" wp14:editId="549FE49E">
                        <wp:simplePos x="0" y="0"/>
                        <wp:positionH relativeFrom="column">
                          <wp:posOffset>-141705330</wp:posOffset>
                        </wp:positionH>
                        <wp:positionV relativeFrom="paragraph">
                          <wp:posOffset>-180333650</wp:posOffset>
                        </wp:positionV>
                        <wp:extent cx="1724025" cy="752475"/>
                        <wp:effectExtent l="0" t="0" r="0" b="0"/>
                        <wp:wrapNone/>
                        <wp:docPr id="2" name="Рисунок 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2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13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724025" cy="75247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  <wp14:sizeRelH relativeFrom="page">
                          <wp14:pctWidth>0</wp14:pctWidth>
                        </wp14:sizeRelH>
                        <wp14:sizeRelV relativeFrom="page">
                          <wp14:pctHeight>0</wp14:pctHeight>
                        </wp14:sizeRelV>
                      </wp:anchor>
                    </w:drawing>
                  </w:r>
                </w:p>
              </w:tc>
              <w:tc>
                <w:tcPr>
                  <w:tcW w:w="3423" w:type="dxa"/>
                </w:tcPr>
                <w:p w:rsidR="00F55803" w:rsidRDefault="00F55803" w:rsidP="00F55803">
                  <w:pPr>
                    <w:spacing w:after="0" w:line="240" w:lineRule="auto"/>
                    <w:jc w:val="center"/>
                    <w:rPr>
                      <w:rFonts w:ascii="Times New Roman" w:hAnsi="Times New Roman"/>
                      <w:b/>
                      <w:bCs/>
                      <w:sz w:val="24"/>
                      <w:szCs w:val="24"/>
                    </w:rPr>
                  </w:pPr>
                </w:p>
                <w:p w:rsidR="00897B8A" w:rsidRPr="00AA71CD" w:rsidRDefault="00435A06" w:rsidP="00435A06">
                  <w:pPr>
                    <w:spacing w:after="0" w:line="240" w:lineRule="auto"/>
                    <w:jc w:val="center"/>
                    <w:rPr>
                      <w:rFonts w:ascii="Times New Roman" w:hAnsi="Times New Roman"/>
                      <w:b/>
                      <w:bCs/>
                      <w:sz w:val="24"/>
                      <w:szCs w:val="24"/>
                    </w:rPr>
                  </w:pPr>
                  <w:r>
                    <w:rPr>
                      <w:rFonts w:ascii="Times New Roman" w:hAnsi="Times New Roman"/>
                      <w:b/>
                      <w:bCs/>
                      <w:sz w:val="24"/>
                      <w:szCs w:val="24"/>
                      <w:lang w:val="en-US"/>
                    </w:rPr>
                    <w:t>GEN.40</w:t>
                  </w:r>
                </w:p>
              </w:tc>
              <w:tc>
                <w:tcPr>
                  <w:tcW w:w="4214" w:type="dxa"/>
                  <w:shd w:val="clear" w:color="auto" w:fill="auto"/>
                </w:tcPr>
                <w:p w:rsidR="00897B8A" w:rsidRPr="00435A06" w:rsidRDefault="00435A06" w:rsidP="00F55803">
                  <w:pPr>
                    <w:spacing w:after="0" w:line="240" w:lineRule="auto"/>
                    <w:jc w:val="center"/>
                    <w:rPr>
                      <w:rFonts w:ascii="Times New Roman" w:hAnsi="Times New Roman"/>
                      <w:b/>
                      <w:bCs/>
                      <w:sz w:val="24"/>
                      <w:szCs w:val="24"/>
                    </w:rPr>
                  </w:pPr>
                  <w:r w:rsidRPr="00435A06">
                    <w:rPr>
                      <w:rFonts w:ascii="Times New Roman" w:hAnsi="Times New Roman"/>
                      <w:b/>
                      <w:sz w:val="24"/>
                      <w:szCs w:val="24"/>
                    </w:rPr>
                    <w:t>Организация процесса заполнения и согласования заявок на доступ к корпоративным информационным системам для  работников предприятий</w:t>
                  </w:r>
                  <w:r w:rsidRPr="00435A06">
                    <w:rPr>
                      <w:rFonts w:ascii="Times New Roman" w:hAnsi="Times New Roman"/>
                      <w:b/>
                      <w:bCs/>
                      <w:sz w:val="24"/>
                      <w:szCs w:val="24"/>
                    </w:rPr>
                    <w:t xml:space="preserve"> Топливной компании</w:t>
                  </w:r>
                </w:p>
              </w:tc>
            </w:tr>
          </w:tbl>
          <w:p w:rsidR="00824F18" w:rsidRPr="000B02E6" w:rsidRDefault="00824F18" w:rsidP="00FF454A">
            <w:pPr>
              <w:spacing w:after="0" w:line="240" w:lineRule="auto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</w:p>
          <w:p w:rsidR="00490436" w:rsidRPr="000B02E6" w:rsidRDefault="00490436" w:rsidP="00FF454A">
            <w:pPr>
              <w:spacing w:after="0" w:line="240" w:lineRule="auto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1.1. Описание услуги</w:t>
            </w:r>
          </w:p>
        </w:tc>
        <w:tc>
          <w:tcPr>
            <w:tcW w:w="283" w:type="dxa"/>
            <w:shd w:val="clear" w:color="auto" w:fill="auto"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</w:tr>
      <w:tr w:rsidR="00490436" w:rsidRPr="000B02E6" w:rsidTr="00F74672">
        <w:trPr>
          <w:trHeight w:val="1320"/>
        </w:trPr>
        <w:tc>
          <w:tcPr>
            <w:tcW w:w="283" w:type="dxa"/>
            <w:tcBorders>
              <w:right w:val="single" w:sz="6" w:space="0" w:color="0D0D0D"/>
            </w:tcBorders>
            <w:shd w:val="clear" w:color="auto" w:fill="auto"/>
            <w:noWrap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  <w:tc>
          <w:tcPr>
            <w:tcW w:w="10150" w:type="dxa"/>
            <w:gridSpan w:val="7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000000" w:fill="F2F2F2"/>
            <w:hideMark/>
          </w:tcPr>
          <w:p w:rsidR="00490436" w:rsidRPr="00435A06" w:rsidRDefault="00435A06" w:rsidP="00435A06">
            <w:pPr>
              <w:spacing w:after="0" w:line="240" w:lineRule="auto"/>
              <w:jc w:val="both"/>
              <w:rPr>
                <w:rFonts w:ascii="Times New Roman" w:hAnsi="Times New Roman"/>
              </w:rPr>
            </w:pPr>
            <w:r w:rsidRPr="00435A06">
              <w:rPr>
                <w:rFonts w:ascii="Times New Roman" w:hAnsi="Times New Roman"/>
              </w:rPr>
              <w:t>В рамках ИТ-услуги осуществляется комплекс работ по оформлению заявок на доступ (листов исполнения (далее по тексту - ЛИ)) к корпоративным информационным системам, переданным на поддержку в АО «Гринатом» (за исключением локальных систем) и организации процесса согласования заявки на доступ уполномоченными лицами за счет осуществления регистрации их в системе документооборота ЕОСДО.</w:t>
            </w:r>
          </w:p>
        </w:tc>
        <w:tc>
          <w:tcPr>
            <w:tcW w:w="283" w:type="dxa"/>
            <w:tcBorders>
              <w:left w:val="single" w:sz="6" w:space="0" w:color="0D0D0D"/>
            </w:tcBorders>
            <w:shd w:val="clear" w:color="auto" w:fill="auto"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B02E6">
              <w:rPr>
                <w:rFonts w:ascii="Times New Roman" w:hAnsi="Times New Roman"/>
                <w:sz w:val="24"/>
                <w:szCs w:val="24"/>
              </w:rPr>
              <w:t> </w:t>
            </w:r>
          </w:p>
        </w:tc>
      </w:tr>
      <w:tr w:rsidR="001A7B91" w:rsidRPr="000B02E6" w:rsidTr="00F74672">
        <w:trPr>
          <w:trHeight w:val="585"/>
        </w:trPr>
        <w:tc>
          <w:tcPr>
            <w:tcW w:w="283" w:type="dxa"/>
            <w:shd w:val="clear" w:color="auto" w:fill="auto"/>
            <w:noWrap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  <w:tc>
          <w:tcPr>
            <w:tcW w:w="10150" w:type="dxa"/>
            <w:gridSpan w:val="7"/>
            <w:tcBorders>
              <w:bottom w:val="single" w:sz="6" w:space="0" w:color="0D0D0D"/>
            </w:tcBorders>
            <w:shd w:val="clear" w:color="auto" w:fill="auto"/>
            <w:vAlign w:val="center"/>
            <w:hideMark/>
          </w:tcPr>
          <w:p w:rsidR="003F41DD" w:rsidRPr="000B02E6" w:rsidRDefault="00490436" w:rsidP="00490436">
            <w:pPr>
              <w:spacing w:after="0" w:line="240" w:lineRule="auto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1.2. Способ подключения к ИТ-системе (</w:t>
            </w:r>
            <w:r w:rsidR="00FF454A"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 xml:space="preserve">если необходимо и </w:t>
            </w: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в зависимости от технической возможности организации)</w:t>
            </w:r>
          </w:p>
        </w:tc>
        <w:tc>
          <w:tcPr>
            <w:tcW w:w="283" w:type="dxa"/>
            <w:shd w:val="clear" w:color="auto" w:fill="auto"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</w:tr>
      <w:tr w:rsidR="00546371" w:rsidRPr="000B02E6" w:rsidTr="00F74672">
        <w:trPr>
          <w:trHeight w:val="120"/>
        </w:trPr>
        <w:tc>
          <w:tcPr>
            <w:tcW w:w="283" w:type="dxa"/>
            <w:tcBorders>
              <w:right w:val="single" w:sz="6" w:space="0" w:color="0D0D0D"/>
            </w:tcBorders>
            <w:shd w:val="clear" w:color="auto" w:fill="auto"/>
            <w:noWrap/>
            <w:vAlign w:val="center"/>
          </w:tcPr>
          <w:p w:rsidR="00546371" w:rsidRPr="000B02E6" w:rsidRDefault="00546371" w:rsidP="00490436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</w:p>
        </w:tc>
        <w:tc>
          <w:tcPr>
            <w:tcW w:w="10150" w:type="dxa"/>
            <w:gridSpan w:val="7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auto" w:fill="F2F2F2"/>
            <w:vAlign w:val="center"/>
          </w:tcPr>
          <w:p w:rsidR="00546371" w:rsidRPr="000B02E6" w:rsidRDefault="00B67947" w:rsidP="00490436">
            <w:pPr>
              <w:spacing w:after="0" w:line="240" w:lineRule="auto"/>
              <w:rPr>
                <w:rFonts w:ascii="Times New Roman" w:hAnsi="Times New Roman"/>
                <w:b/>
                <w:bCs/>
                <w:sz w:val="10"/>
                <w:szCs w:val="10"/>
              </w:rPr>
            </w:pPr>
            <w:r w:rsidRPr="000B02E6">
              <w:rPr>
                <w:rFonts w:ascii="Times New Roman" w:hAnsi="Times New Roman"/>
                <w:b/>
                <w:bCs/>
                <w:sz w:val="10"/>
                <w:szCs w:val="10"/>
              </w:rPr>
              <w:t xml:space="preserve">   </w:t>
            </w:r>
          </w:p>
          <w:p w:rsidR="005A496A" w:rsidRPr="00435A06" w:rsidRDefault="005A496A" w:rsidP="00435A06">
            <w:pPr>
              <w:numPr>
                <w:ilvl w:val="0"/>
                <w:numId w:val="24"/>
              </w:numPr>
              <w:spacing w:after="0" w:line="240" w:lineRule="auto"/>
              <w:ind w:left="459" w:hanging="459"/>
              <w:rPr>
                <w:rFonts w:ascii="Times New Roman" w:hAnsi="Times New Roman"/>
                <w:bCs/>
              </w:rPr>
            </w:pPr>
            <w:r w:rsidRPr="00435A06">
              <w:rPr>
                <w:rFonts w:ascii="Times New Roman" w:hAnsi="Times New Roman"/>
                <w:bCs/>
              </w:rPr>
              <w:t>Ярлык на Портале терминальных приложений</w:t>
            </w:r>
          </w:p>
          <w:p w:rsidR="005A496A" w:rsidRPr="000B02E6" w:rsidRDefault="005A496A" w:rsidP="00490436">
            <w:pPr>
              <w:spacing w:after="0" w:line="240" w:lineRule="auto"/>
              <w:rPr>
                <w:rFonts w:ascii="Times New Roman" w:hAnsi="Times New Roman"/>
                <w:bCs/>
                <w:sz w:val="10"/>
                <w:szCs w:val="10"/>
                <w:lang w:val="en-US"/>
              </w:rPr>
            </w:pPr>
            <w:r w:rsidRPr="000B02E6">
              <w:rPr>
                <w:rFonts w:ascii="Times New Roman" w:hAnsi="Times New Roman"/>
                <w:bCs/>
                <w:sz w:val="10"/>
                <w:szCs w:val="10"/>
                <w:lang w:val="en-US"/>
              </w:rPr>
              <w:t xml:space="preserve">   </w:t>
            </w:r>
          </w:p>
        </w:tc>
        <w:tc>
          <w:tcPr>
            <w:tcW w:w="283" w:type="dxa"/>
            <w:tcBorders>
              <w:left w:val="single" w:sz="6" w:space="0" w:color="0D0D0D"/>
            </w:tcBorders>
            <w:shd w:val="clear" w:color="auto" w:fill="auto"/>
            <w:vAlign w:val="center"/>
          </w:tcPr>
          <w:p w:rsidR="00546371" w:rsidRPr="000B02E6" w:rsidRDefault="00546371" w:rsidP="00490436">
            <w:pPr>
              <w:spacing w:after="0" w:line="240" w:lineRule="auto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</w:p>
        </w:tc>
      </w:tr>
      <w:tr w:rsidR="00490436" w:rsidRPr="000B02E6" w:rsidTr="00F74672">
        <w:trPr>
          <w:trHeight w:val="690"/>
        </w:trPr>
        <w:tc>
          <w:tcPr>
            <w:tcW w:w="283" w:type="dxa"/>
            <w:shd w:val="clear" w:color="auto" w:fill="auto"/>
            <w:noWrap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  <w:tc>
          <w:tcPr>
            <w:tcW w:w="10150" w:type="dxa"/>
            <w:gridSpan w:val="7"/>
            <w:tcBorders>
              <w:bottom w:val="single" w:sz="6" w:space="0" w:color="0D0D0D"/>
            </w:tcBorders>
            <w:shd w:val="clear" w:color="auto" w:fill="auto"/>
            <w:vAlign w:val="center"/>
            <w:hideMark/>
          </w:tcPr>
          <w:p w:rsidR="00901975" w:rsidRPr="000B02E6" w:rsidRDefault="00490436" w:rsidP="00490436">
            <w:pPr>
              <w:spacing w:after="0" w:line="240" w:lineRule="auto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1.3. Группа корпоративных бизнес-процессов / сценариев, поддерживаемых в рамках услуги</w:t>
            </w:r>
            <w:r w:rsidR="00901975" w:rsidRPr="000B02E6">
              <w:rPr>
                <w:rFonts w:ascii="Times New Roman" w:hAnsi="Times New Roman"/>
                <w:b/>
                <w:bCs/>
                <w:sz w:val="10"/>
                <w:szCs w:val="10"/>
              </w:rPr>
              <w:t xml:space="preserve">   </w:t>
            </w:r>
          </w:p>
        </w:tc>
        <w:tc>
          <w:tcPr>
            <w:tcW w:w="283" w:type="dxa"/>
            <w:shd w:val="clear" w:color="auto" w:fill="auto"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</w:tr>
      <w:tr w:rsidR="00490436" w:rsidRPr="000B02E6" w:rsidTr="00F74672">
        <w:trPr>
          <w:trHeight w:val="1335"/>
        </w:trPr>
        <w:tc>
          <w:tcPr>
            <w:tcW w:w="283" w:type="dxa"/>
            <w:tcBorders>
              <w:right w:val="single" w:sz="6" w:space="0" w:color="0D0D0D"/>
            </w:tcBorders>
            <w:shd w:val="clear" w:color="auto" w:fill="auto"/>
            <w:noWrap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  <w:tc>
          <w:tcPr>
            <w:tcW w:w="10150" w:type="dxa"/>
            <w:gridSpan w:val="7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000000" w:fill="F2F2F2"/>
            <w:vAlign w:val="center"/>
            <w:hideMark/>
          </w:tcPr>
          <w:p w:rsidR="00435A06" w:rsidRPr="00435A06" w:rsidRDefault="00435A06" w:rsidP="00435A06">
            <w:pPr>
              <w:spacing w:after="0" w:line="240" w:lineRule="auto"/>
              <w:rPr>
                <w:rFonts w:ascii="Times New Roman" w:hAnsi="Times New Roman"/>
              </w:rPr>
            </w:pPr>
            <w:r w:rsidRPr="00435A06">
              <w:rPr>
                <w:rFonts w:ascii="Times New Roman" w:hAnsi="Times New Roman"/>
              </w:rPr>
              <w:t>- Оформление ЛИ;</w:t>
            </w:r>
          </w:p>
          <w:p w:rsidR="00490436" w:rsidRPr="000B02E6" w:rsidRDefault="00435A06" w:rsidP="00435A06">
            <w:pPr>
              <w:spacing w:after="0" w:line="240" w:lineRule="auto"/>
              <w:rPr>
                <w:rFonts w:ascii="Times New Roman" w:hAnsi="Times New Roman"/>
              </w:rPr>
            </w:pPr>
            <w:r w:rsidRPr="00435A06">
              <w:rPr>
                <w:rFonts w:ascii="Times New Roman" w:hAnsi="Times New Roman"/>
              </w:rPr>
              <w:t>- Согласование ЛИ.</w:t>
            </w:r>
          </w:p>
        </w:tc>
        <w:tc>
          <w:tcPr>
            <w:tcW w:w="283" w:type="dxa"/>
            <w:tcBorders>
              <w:left w:val="single" w:sz="6" w:space="0" w:color="0D0D0D"/>
            </w:tcBorders>
            <w:shd w:val="clear" w:color="auto" w:fill="auto"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B02E6">
              <w:rPr>
                <w:rFonts w:ascii="Times New Roman" w:hAnsi="Times New Roman"/>
                <w:sz w:val="24"/>
                <w:szCs w:val="24"/>
              </w:rPr>
              <w:t> </w:t>
            </w:r>
          </w:p>
        </w:tc>
      </w:tr>
      <w:tr w:rsidR="00490436" w:rsidRPr="000B02E6" w:rsidTr="00F74672">
        <w:trPr>
          <w:trHeight w:val="315"/>
        </w:trPr>
        <w:tc>
          <w:tcPr>
            <w:tcW w:w="283" w:type="dxa"/>
            <w:shd w:val="clear" w:color="auto" w:fill="auto"/>
            <w:noWrap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  <w:tc>
          <w:tcPr>
            <w:tcW w:w="10150" w:type="dxa"/>
            <w:gridSpan w:val="7"/>
            <w:shd w:val="clear" w:color="auto" w:fill="auto"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1.4. Интеграция с корпоративными ИТ-системами</w:t>
            </w:r>
          </w:p>
        </w:tc>
        <w:tc>
          <w:tcPr>
            <w:tcW w:w="283" w:type="dxa"/>
            <w:shd w:val="clear" w:color="auto" w:fill="auto"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</w:tr>
      <w:tr w:rsidR="000B02E6" w:rsidRPr="000B02E6" w:rsidTr="00F55803">
        <w:trPr>
          <w:trHeight w:val="315"/>
        </w:trPr>
        <w:tc>
          <w:tcPr>
            <w:tcW w:w="283" w:type="dxa"/>
            <w:tcBorders>
              <w:right w:val="single" w:sz="6" w:space="0" w:color="0D0D0D"/>
            </w:tcBorders>
            <w:shd w:val="clear" w:color="auto" w:fill="auto"/>
            <w:noWrap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  <w:tc>
          <w:tcPr>
            <w:tcW w:w="3289" w:type="dxa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auto" w:fill="auto"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</w:rPr>
            </w:pPr>
            <w:r w:rsidRPr="000B02E6">
              <w:rPr>
                <w:rFonts w:ascii="Times New Roman" w:hAnsi="Times New Roman"/>
                <w:b/>
                <w:bCs/>
              </w:rPr>
              <w:t>ИТ-система</w:t>
            </w:r>
          </w:p>
        </w:tc>
        <w:tc>
          <w:tcPr>
            <w:tcW w:w="282" w:type="dxa"/>
            <w:tcBorders>
              <w:left w:val="single" w:sz="6" w:space="0" w:color="0D0D0D"/>
              <w:right w:val="single" w:sz="6" w:space="0" w:color="0D0D0D"/>
            </w:tcBorders>
            <w:shd w:val="clear" w:color="auto" w:fill="auto"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rPr>
                <w:rFonts w:ascii="Times New Roman" w:hAnsi="Times New Roman"/>
                <w:b/>
                <w:bCs/>
              </w:rPr>
            </w:pPr>
          </w:p>
        </w:tc>
        <w:tc>
          <w:tcPr>
            <w:tcW w:w="6579" w:type="dxa"/>
            <w:gridSpan w:val="5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auto" w:fill="auto"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</w:rPr>
            </w:pPr>
            <w:r w:rsidRPr="000B02E6">
              <w:rPr>
                <w:rFonts w:ascii="Times New Roman" w:hAnsi="Times New Roman"/>
                <w:b/>
                <w:bCs/>
              </w:rPr>
              <w:t>Группа процессов</w:t>
            </w:r>
          </w:p>
        </w:tc>
        <w:tc>
          <w:tcPr>
            <w:tcW w:w="283" w:type="dxa"/>
            <w:tcBorders>
              <w:left w:val="single" w:sz="6" w:space="0" w:color="0D0D0D"/>
            </w:tcBorders>
            <w:shd w:val="clear" w:color="auto" w:fill="auto"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B02E6">
              <w:rPr>
                <w:rFonts w:ascii="Times New Roman" w:hAnsi="Times New Roman"/>
                <w:sz w:val="24"/>
                <w:szCs w:val="24"/>
              </w:rPr>
              <w:t> </w:t>
            </w:r>
          </w:p>
        </w:tc>
      </w:tr>
      <w:tr w:rsidR="000B02E6" w:rsidRPr="000B02E6" w:rsidTr="00F55803">
        <w:trPr>
          <w:trHeight w:val="612"/>
        </w:trPr>
        <w:tc>
          <w:tcPr>
            <w:tcW w:w="283" w:type="dxa"/>
            <w:tcBorders>
              <w:right w:val="single" w:sz="6" w:space="0" w:color="0D0D0D"/>
            </w:tcBorders>
            <w:shd w:val="clear" w:color="auto" w:fill="auto"/>
            <w:noWrap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  <w:tc>
          <w:tcPr>
            <w:tcW w:w="3289" w:type="dxa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auto" w:fill="F2F2F2"/>
            <w:hideMark/>
          </w:tcPr>
          <w:p w:rsidR="00490436" w:rsidRPr="000B02E6" w:rsidRDefault="00490436" w:rsidP="00A84C0F">
            <w:pPr>
              <w:spacing w:after="0" w:line="240" w:lineRule="auto"/>
              <w:rPr>
                <w:rFonts w:ascii="Times New Roman" w:hAnsi="Times New Roman"/>
              </w:rPr>
            </w:pPr>
            <w:r w:rsidRPr="000B02E6">
              <w:rPr>
                <w:rFonts w:ascii="Times New Roman" w:hAnsi="Times New Roman"/>
              </w:rPr>
              <w:t> </w:t>
            </w:r>
          </w:p>
        </w:tc>
        <w:tc>
          <w:tcPr>
            <w:tcW w:w="282" w:type="dxa"/>
            <w:tcBorders>
              <w:left w:val="single" w:sz="6" w:space="0" w:color="0D0D0D"/>
              <w:right w:val="single" w:sz="6" w:space="0" w:color="0D0D0D"/>
            </w:tcBorders>
            <w:shd w:val="clear" w:color="auto" w:fill="auto"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rPr>
                <w:rFonts w:ascii="Times New Roman" w:hAnsi="Times New Roman"/>
              </w:rPr>
            </w:pPr>
          </w:p>
        </w:tc>
        <w:tc>
          <w:tcPr>
            <w:tcW w:w="6579" w:type="dxa"/>
            <w:gridSpan w:val="5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000000" w:fill="F2F2F2"/>
            <w:hideMark/>
          </w:tcPr>
          <w:p w:rsidR="00490436" w:rsidRPr="00435A06" w:rsidRDefault="00490436" w:rsidP="00A84C0F">
            <w:pPr>
              <w:spacing w:after="0" w:line="240" w:lineRule="auto"/>
              <w:rPr>
                <w:rFonts w:ascii="Times New Roman" w:hAnsi="Times New Roman"/>
              </w:rPr>
            </w:pPr>
            <w:r w:rsidRPr="00435A06">
              <w:rPr>
                <w:rFonts w:ascii="Times New Roman" w:hAnsi="Times New Roman"/>
              </w:rPr>
              <w:t xml:space="preserve"> </w:t>
            </w:r>
            <w:r w:rsidR="00435A06" w:rsidRPr="00435A06">
              <w:rPr>
                <w:rFonts w:ascii="Times New Roman" w:hAnsi="Times New Roman"/>
              </w:rPr>
              <w:t>Для данной услуги не применяется</w:t>
            </w:r>
          </w:p>
        </w:tc>
        <w:tc>
          <w:tcPr>
            <w:tcW w:w="283" w:type="dxa"/>
            <w:tcBorders>
              <w:left w:val="single" w:sz="6" w:space="0" w:color="0D0D0D"/>
            </w:tcBorders>
            <w:shd w:val="clear" w:color="auto" w:fill="auto"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B02E6">
              <w:rPr>
                <w:rFonts w:ascii="Times New Roman" w:hAnsi="Times New Roman"/>
                <w:sz w:val="24"/>
                <w:szCs w:val="24"/>
              </w:rPr>
              <w:t> </w:t>
            </w:r>
          </w:p>
        </w:tc>
      </w:tr>
      <w:tr w:rsidR="00490436" w:rsidRPr="000B02E6" w:rsidTr="00F74672">
        <w:trPr>
          <w:trHeight w:val="315"/>
        </w:trPr>
        <w:tc>
          <w:tcPr>
            <w:tcW w:w="283" w:type="dxa"/>
            <w:shd w:val="clear" w:color="auto" w:fill="auto"/>
            <w:noWrap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  <w:tc>
          <w:tcPr>
            <w:tcW w:w="10150" w:type="dxa"/>
            <w:gridSpan w:val="7"/>
            <w:shd w:val="clear" w:color="auto" w:fill="auto"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1.5. Интеграция с внешними ИТ-системами</w:t>
            </w:r>
          </w:p>
        </w:tc>
        <w:tc>
          <w:tcPr>
            <w:tcW w:w="283" w:type="dxa"/>
            <w:shd w:val="clear" w:color="auto" w:fill="auto"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</w:tr>
      <w:tr w:rsidR="000B02E6" w:rsidRPr="000B02E6" w:rsidTr="00F55803">
        <w:trPr>
          <w:trHeight w:val="315"/>
        </w:trPr>
        <w:tc>
          <w:tcPr>
            <w:tcW w:w="283" w:type="dxa"/>
            <w:tcBorders>
              <w:right w:val="single" w:sz="6" w:space="0" w:color="0D0D0D"/>
            </w:tcBorders>
            <w:shd w:val="clear" w:color="auto" w:fill="auto"/>
            <w:noWrap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  <w:tc>
          <w:tcPr>
            <w:tcW w:w="3289" w:type="dxa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auto" w:fill="auto"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</w:rPr>
            </w:pPr>
            <w:r w:rsidRPr="000B02E6">
              <w:rPr>
                <w:rFonts w:ascii="Times New Roman" w:hAnsi="Times New Roman"/>
                <w:b/>
                <w:bCs/>
              </w:rPr>
              <w:t>ИТ-система</w:t>
            </w:r>
          </w:p>
        </w:tc>
        <w:tc>
          <w:tcPr>
            <w:tcW w:w="282" w:type="dxa"/>
            <w:tcBorders>
              <w:left w:val="single" w:sz="6" w:space="0" w:color="0D0D0D"/>
              <w:right w:val="single" w:sz="6" w:space="0" w:color="0D0D0D"/>
            </w:tcBorders>
            <w:shd w:val="clear" w:color="auto" w:fill="auto"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rPr>
                <w:rFonts w:ascii="Times New Roman" w:hAnsi="Times New Roman"/>
                <w:b/>
                <w:bCs/>
              </w:rPr>
            </w:pPr>
          </w:p>
        </w:tc>
        <w:tc>
          <w:tcPr>
            <w:tcW w:w="6579" w:type="dxa"/>
            <w:gridSpan w:val="5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auto" w:fill="auto"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</w:rPr>
            </w:pPr>
            <w:r w:rsidRPr="000B02E6">
              <w:rPr>
                <w:rFonts w:ascii="Times New Roman" w:hAnsi="Times New Roman"/>
                <w:b/>
                <w:bCs/>
              </w:rPr>
              <w:t>Группа процессов</w:t>
            </w:r>
          </w:p>
        </w:tc>
        <w:tc>
          <w:tcPr>
            <w:tcW w:w="283" w:type="dxa"/>
            <w:tcBorders>
              <w:left w:val="single" w:sz="6" w:space="0" w:color="0D0D0D"/>
            </w:tcBorders>
            <w:shd w:val="clear" w:color="auto" w:fill="auto"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B02E6">
              <w:rPr>
                <w:rFonts w:ascii="Times New Roman" w:hAnsi="Times New Roman"/>
                <w:sz w:val="24"/>
                <w:szCs w:val="24"/>
              </w:rPr>
              <w:t> </w:t>
            </w:r>
          </w:p>
        </w:tc>
      </w:tr>
      <w:tr w:rsidR="000B02E6" w:rsidRPr="000B02E6" w:rsidTr="00F55803">
        <w:trPr>
          <w:trHeight w:val="535"/>
        </w:trPr>
        <w:tc>
          <w:tcPr>
            <w:tcW w:w="283" w:type="dxa"/>
            <w:tcBorders>
              <w:right w:val="single" w:sz="6" w:space="0" w:color="0D0D0D"/>
            </w:tcBorders>
            <w:shd w:val="clear" w:color="auto" w:fill="auto"/>
            <w:noWrap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  <w:tc>
          <w:tcPr>
            <w:tcW w:w="3289" w:type="dxa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auto" w:fill="F2F2F2"/>
            <w:hideMark/>
          </w:tcPr>
          <w:p w:rsidR="00490436" w:rsidRPr="000B02E6" w:rsidRDefault="00490436" w:rsidP="00A84C0F">
            <w:pPr>
              <w:spacing w:after="0" w:line="240" w:lineRule="auto"/>
              <w:rPr>
                <w:rFonts w:ascii="Times New Roman" w:hAnsi="Times New Roman"/>
              </w:rPr>
            </w:pPr>
            <w:r w:rsidRPr="000B02E6">
              <w:rPr>
                <w:rFonts w:ascii="Times New Roman" w:hAnsi="Times New Roman"/>
              </w:rPr>
              <w:t> </w:t>
            </w:r>
          </w:p>
        </w:tc>
        <w:tc>
          <w:tcPr>
            <w:tcW w:w="282" w:type="dxa"/>
            <w:tcBorders>
              <w:left w:val="single" w:sz="6" w:space="0" w:color="0D0D0D"/>
              <w:right w:val="single" w:sz="6" w:space="0" w:color="0D0D0D"/>
            </w:tcBorders>
            <w:shd w:val="clear" w:color="auto" w:fill="auto"/>
            <w:hideMark/>
          </w:tcPr>
          <w:p w:rsidR="00490436" w:rsidRPr="000B02E6" w:rsidRDefault="00490436" w:rsidP="00A84C0F">
            <w:pPr>
              <w:spacing w:after="0" w:line="240" w:lineRule="auto"/>
              <w:rPr>
                <w:rFonts w:ascii="Times New Roman" w:hAnsi="Times New Roman"/>
              </w:rPr>
            </w:pPr>
          </w:p>
        </w:tc>
        <w:tc>
          <w:tcPr>
            <w:tcW w:w="6579" w:type="dxa"/>
            <w:gridSpan w:val="5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000000" w:fill="F2F2F2"/>
            <w:hideMark/>
          </w:tcPr>
          <w:p w:rsidR="00490436" w:rsidRPr="000B02E6" w:rsidRDefault="00435A06" w:rsidP="00A84C0F">
            <w:pPr>
              <w:spacing w:after="0" w:line="240" w:lineRule="auto"/>
              <w:rPr>
                <w:rFonts w:ascii="Times New Roman" w:hAnsi="Times New Roman"/>
              </w:rPr>
            </w:pPr>
            <w:r w:rsidRPr="00435A06">
              <w:rPr>
                <w:rFonts w:ascii="Times New Roman" w:hAnsi="Times New Roman"/>
              </w:rPr>
              <w:t>Для данной услуги не применяется</w:t>
            </w:r>
          </w:p>
        </w:tc>
        <w:tc>
          <w:tcPr>
            <w:tcW w:w="283" w:type="dxa"/>
            <w:tcBorders>
              <w:left w:val="single" w:sz="6" w:space="0" w:color="0D0D0D"/>
            </w:tcBorders>
            <w:shd w:val="clear" w:color="auto" w:fill="auto"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B02E6">
              <w:rPr>
                <w:rFonts w:ascii="Times New Roman" w:hAnsi="Times New Roman"/>
                <w:sz w:val="24"/>
                <w:szCs w:val="24"/>
              </w:rPr>
              <w:t> </w:t>
            </w:r>
          </w:p>
        </w:tc>
      </w:tr>
      <w:tr w:rsidR="00490436" w:rsidRPr="000B02E6" w:rsidTr="00A84C0F">
        <w:trPr>
          <w:trHeight w:val="315"/>
        </w:trPr>
        <w:tc>
          <w:tcPr>
            <w:tcW w:w="283" w:type="dxa"/>
            <w:shd w:val="clear" w:color="auto" w:fill="auto"/>
            <w:noWrap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  <w:tc>
          <w:tcPr>
            <w:tcW w:w="10150" w:type="dxa"/>
            <w:gridSpan w:val="7"/>
            <w:shd w:val="clear" w:color="auto" w:fill="auto"/>
            <w:vAlign w:val="center"/>
            <w:hideMark/>
          </w:tcPr>
          <w:p w:rsidR="008737DB" w:rsidRPr="000B02E6" w:rsidRDefault="00490436" w:rsidP="00435A06">
            <w:pPr>
              <w:spacing w:after="0" w:line="240" w:lineRule="auto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 xml:space="preserve">1.6. </w:t>
            </w:r>
            <w:r w:rsidR="00435A06">
              <w:rPr>
                <w:rFonts w:ascii="Times New Roman" w:hAnsi="Times New Roman"/>
                <w:b/>
                <w:bCs/>
                <w:sz w:val="24"/>
                <w:szCs w:val="24"/>
              </w:rPr>
              <w:t>Состав услуги</w:t>
            </w:r>
          </w:p>
        </w:tc>
        <w:tc>
          <w:tcPr>
            <w:tcW w:w="283" w:type="dxa"/>
            <w:shd w:val="clear" w:color="auto" w:fill="auto"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</w:tr>
      <w:tr w:rsidR="000B02E6" w:rsidRPr="000B02E6" w:rsidTr="00F55803">
        <w:trPr>
          <w:trHeight w:val="754"/>
        </w:trPr>
        <w:tc>
          <w:tcPr>
            <w:tcW w:w="283" w:type="dxa"/>
            <w:tcBorders>
              <w:right w:val="single" w:sz="6" w:space="0" w:color="0D0D0D"/>
            </w:tcBorders>
            <w:shd w:val="clear" w:color="auto" w:fill="auto"/>
            <w:noWrap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  <w:tc>
          <w:tcPr>
            <w:tcW w:w="3289" w:type="dxa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auto" w:fill="auto"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rPr>
                <w:rFonts w:ascii="Times New Roman" w:hAnsi="Times New Roman"/>
              </w:rPr>
            </w:pPr>
            <w:r w:rsidRPr="000B02E6">
              <w:rPr>
                <w:rFonts w:ascii="Times New Roman" w:hAnsi="Times New Roman"/>
              </w:rPr>
              <w:t>Центр поддержки пользователей</w:t>
            </w:r>
          </w:p>
        </w:tc>
        <w:tc>
          <w:tcPr>
            <w:tcW w:w="282" w:type="dxa"/>
            <w:tcBorders>
              <w:left w:val="single" w:sz="6" w:space="0" w:color="0D0D0D"/>
              <w:right w:val="single" w:sz="6" w:space="0" w:color="0D0D0D"/>
            </w:tcBorders>
            <w:shd w:val="clear" w:color="auto" w:fill="auto"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rPr>
                <w:rFonts w:ascii="Times New Roman" w:hAnsi="Times New Roman"/>
              </w:rPr>
            </w:pPr>
          </w:p>
        </w:tc>
        <w:tc>
          <w:tcPr>
            <w:tcW w:w="6579" w:type="dxa"/>
            <w:gridSpan w:val="5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000000" w:fill="F2F2F2"/>
            <w:hideMark/>
          </w:tcPr>
          <w:p w:rsidR="00490436" w:rsidRPr="00435A06" w:rsidRDefault="00435A06" w:rsidP="00A84C0F">
            <w:pPr>
              <w:spacing w:after="0" w:line="240" w:lineRule="auto"/>
              <w:rPr>
                <w:rFonts w:ascii="Times New Roman" w:hAnsi="Times New Roman"/>
              </w:rPr>
            </w:pPr>
            <w:r w:rsidRPr="00435A06">
              <w:rPr>
                <w:rFonts w:ascii="Times New Roman" w:hAnsi="Times New Roman"/>
              </w:rPr>
              <w:t>Прием, обработка, регистрация и маршрутизация поступающих обращений от пользователей</w:t>
            </w:r>
          </w:p>
        </w:tc>
        <w:tc>
          <w:tcPr>
            <w:tcW w:w="283" w:type="dxa"/>
            <w:tcBorders>
              <w:left w:val="single" w:sz="6" w:space="0" w:color="0D0D0D"/>
            </w:tcBorders>
            <w:shd w:val="clear" w:color="auto" w:fill="auto"/>
            <w:vAlign w:val="center"/>
            <w:hideMark/>
          </w:tcPr>
          <w:p w:rsidR="00490436" w:rsidRPr="000B02E6" w:rsidRDefault="00490436" w:rsidP="0049043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B02E6">
              <w:rPr>
                <w:rFonts w:ascii="Times New Roman" w:hAnsi="Times New Roman"/>
                <w:sz w:val="24"/>
                <w:szCs w:val="24"/>
              </w:rPr>
              <w:t> </w:t>
            </w:r>
          </w:p>
        </w:tc>
      </w:tr>
      <w:tr w:rsidR="00435A06" w:rsidRPr="000B02E6" w:rsidTr="00F55803">
        <w:trPr>
          <w:trHeight w:val="707"/>
        </w:trPr>
        <w:tc>
          <w:tcPr>
            <w:tcW w:w="283" w:type="dxa"/>
            <w:tcBorders>
              <w:right w:val="single" w:sz="6" w:space="0" w:color="0D0D0D"/>
            </w:tcBorders>
            <w:shd w:val="clear" w:color="auto" w:fill="auto"/>
            <w:noWrap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  <w:tc>
          <w:tcPr>
            <w:tcW w:w="3289" w:type="dxa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auto" w:fill="auto"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rPr>
                <w:rFonts w:ascii="Times New Roman" w:hAnsi="Times New Roman"/>
              </w:rPr>
            </w:pPr>
            <w:r w:rsidRPr="000B02E6">
              <w:rPr>
                <w:rFonts w:ascii="Times New Roman" w:hAnsi="Times New Roman"/>
              </w:rPr>
              <w:t>Функциональная поддержка</w:t>
            </w:r>
          </w:p>
        </w:tc>
        <w:tc>
          <w:tcPr>
            <w:tcW w:w="282" w:type="dxa"/>
            <w:tcBorders>
              <w:left w:val="single" w:sz="6" w:space="0" w:color="0D0D0D"/>
              <w:right w:val="single" w:sz="6" w:space="0" w:color="0D0D0D"/>
            </w:tcBorders>
            <w:shd w:val="clear" w:color="auto" w:fill="auto"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rPr>
                <w:rFonts w:ascii="Times New Roman" w:hAnsi="Times New Roman"/>
              </w:rPr>
            </w:pPr>
          </w:p>
        </w:tc>
        <w:tc>
          <w:tcPr>
            <w:tcW w:w="6579" w:type="dxa"/>
            <w:gridSpan w:val="5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000000" w:fill="F2F2F2"/>
          </w:tcPr>
          <w:p w:rsidR="00435A06" w:rsidRPr="00435A06" w:rsidRDefault="00435A06" w:rsidP="00435A06">
            <w:pPr>
              <w:spacing w:before="240" w:after="0" w:line="240" w:lineRule="auto"/>
              <w:jc w:val="both"/>
              <w:rPr>
                <w:rFonts w:ascii="Times New Roman" w:hAnsi="Times New Roman"/>
              </w:rPr>
            </w:pPr>
            <w:r w:rsidRPr="00435A06">
              <w:rPr>
                <w:rFonts w:ascii="Times New Roman" w:hAnsi="Times New Roman"/>
              </w:rPr>
              <w:t>- Заполнение ЛИ с подбором ролей/полномочий (на основе матриц ролей и полномочий);</w:t>
            </w:r>
            <w:r w:rsidRPr="00435A06">
              <w:rPr>
                <w:rFonts w:ascii="Times New Roman" w:hAnsi="Times New Roman"/>
              </w:rPr>
              <w:br w:type="page"/>
            </w:r>
          </w:p>
          <w:p w:rsidR="00435A06" w:rsidRPr="00435A06" w:rsidRDefault="00435A06" w:rsidP="00435A06">
            <w:pPr>
              <w:spacing w:before="240" w:after="0" w:line="240" w:lineRule="auto"/>
              <w:jc w:val="both"/>
              <w:rPr>
                <w:rFonts w:ascii="Times New Roman" w:hAnsi="Times New Roman"/>
              </w:rPr>
            </w:pPr>
            <w:r w:rsidRPr="00435A06">
              <w:rPr>
                <w:rFonts w:ascii="Times New Roman" w:hAnsi="Times New Roman"/>
              </w:rPr>
              <w:t>- Определение списка согласующих лиц (на основе матриц согласования);</w:t>
            </w:r>
            <w:r w:rsidRPr="00435A06">
              <w:rPr>
                <w:rFonts w:ascii="Times New Roman" w:hAnsi="Times New Roman"/>
              </w:rPr>
              <w:br w:type="page"/>
            </w:r>
          </w:p>
          <w:p w:rsidR="00435A06" w:rsidRPr="00435A06" w:rsidRDefault="00435A06" w:rsidP="00435A06">
            <w:pPr>
              <w:spacing w:before="240" w:after="0" w:line="240" w:lineRule="auto"/>
              <w:jc w:val="both"/>
              <w:rPr>
                <w:rFonts w:ascii="Times New Roman" w:hAnsi="Times New Roman"/>
              </w:rPr>
            </w:pPr>
            <w:r w:rsidRPr="00435A06">
              <w:rPr>
                <w:rFonts w:ascii="Times New Roman" w:hAnsi="Times New Roman"/>
              </w:rPr>
              <w:t>- Определение возможности согласования ЛИ через ЕОСДО (наличие доступа у сотрудника, руководителя и иных обязательных лиц в ЕОСДО);</w:t>
            </w:r>
            <w:r w:rsidRPr="00435A06">
              <w:rPr>
                <w:rFonts w:ascii="Times New Roman" w:hAnsi="Times New Roman"/>
              </w:rPr>
              <w:br w:type="page"/>
              <w:t xml:space="preserve"> </w:t>
            </w:r>
          </w:p>
          <w:p w:rsidR="00435A06" w:rsidRPr="00435A06" w:rsidRDefault="00435A06" w:rsidP="00435A06">
            <w:pPr>
              <w:spacing w:before="240" w:after="0" w:line="240" w:lineRule="auto"/>
              <w:jc w:val="both"/>
              <w:rPr>
                <w:rFonts w:ascii="Times New Roman" w:hAnsi="Times New Roman"/>
              </w:rPr>
            </w:pPr>
            <w:r w:rsidRPr="00435A06">
              <w:rPr>
                <w:rFonts w:ascii="Times New Roman" w:hAnsi="Times New Roman"/>
              </w:rPr>
              <w:t>- Регистрация ЛИ в ЕОСДО или отправка пользователю для до-заполнения и подписания ЛИ им вручную (при отсутствии доступов);</w:t>
            </w:r>
          </w:p>
          <w:p w:rsidR="00435A06" w:rsidRPr="00435A06" w:rsidRDefault="00435A06" w:rsidP="00435A06">
            <w:pPr>
              <w:spacing w:before="240" w:after="0" w:line="240" w:lineRule="auto"/>
              <w:jc w:val="both"/>
              <w:rPr>
                <w:rFonts w:ascii="Times New Roman" w:hAnsi="Times New Roman"/>
              </w:rPr>
            </w:pPr>
            <w:r w:rsidRPr="00435A06">
              <w:rPr>
                <w:rFonts w:ascii="Times New Roman" w:hAnsi="Times New Roman"/>
              </w:rPr>
              <w:br w:type="page"/>
              <w:t>- Отслеживание статуса согласования ЛИ в ЕОСДО, оперативное реагирование на возникающие вопросы/замечания в процессе согласования;</w:t>
            </w:r>
            <w:r w:rsidRPr="00435A06">
              <w:rPr>
                <w:rFonts w:ascii="Times New Roman" w:hAnsi="Times New Roman"/>
              </w:rPr>
              <w:br w:type="page"/>
            </w:r>
          </w:p>
          <w:p w:rsidR="00435A06" w:rsidRPr="00435A06" w:rsidRDefault="00435A06" w:rsidP="00435A06">
            <w:pPr>
              <w:spacing w:after="0" w:line="240" w:lineRule="auto"/>
              <w:rPr>
                <w:rFonts w:ascii="Times New Roman" w:hAnsi="Times New Roman"/>
              </w:rPr>
            </w:pPr>
          </w:p>
          <w:p w:rsidR="00435A06" w:rsidRPr="00435A06" w:rsidRDefault="00435A06" w:rsidP="00435A06">
            <w:pPr>
              <w:spacing w:after="0" w:line="240" w:lineRule="auto"/>
              <w:rPr>
                <w:rFonts w:ascii="Times New Roman" w:hAnsi="Times New Roman"/>
              </w:rPr>
            </w:pPr>
            <w:r w:rsidRPr="00435A06">
              <w:rPr>
                <w:rFonts w:ascii="Times New Roman" w:hAnsi="Times New Roman"/>
              </w:rPr>
              <w:lastRenderedPageBreak/>
              <w:t>- Информирование пользователя о статусе присвоения полномочий на основании полученных согласований/комментариев</w:t>
            </w:r>
            <w:r>
              <w:rPr>
                <w:rFonts w:ascii="Times New Roman" w:hAnsi="Times New Roman"/>
              </w:rPr>
              <w:t>.</w:t>
            </w:r>
          </w:p>
        </w:tc>
        <w:tc>
          <w:tcPr>
            <w:tcW w:w="283" w:type="dxa"/>
            <w:tcBorders>
              <w:left w:val="single" w:sz="6" w:space="0" w:color="0D0D0D"/>
            </w:tcBorders>
            <w:shd w:val="clear" w:color="auto" w:fill="auto"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B02E6">
              <w:rPr>
                <w:rFonts w:ascii="Times New Roman" w:hAnsi="Times New Roman"/>
                <w:sz w:val="24"/>
                <w:szCs w:val="24"/>
              </w:rPr>
              <w:lastRenderedPageBreak/>
              <w:t> </w:t>
            </w:r>
          </w:p>
        </w:tc>
      </w:tr>
      <w:tr w:rsidR="00435A06" w:rsidRPr="000B02E6" w:rsidTr="00F55803">
        <w:trPr>
          <w:trHeight w:val="689"/>
        </w:trPr>
        <w:tc>
          <w:tcPr>
            <w:tcW w:w="283" w:type="dxa"/>
            <w:tcBorders>
              <w:right w:val="single" w:sz="6" w:space="0" w:color="0D0D0D"/>
            </w:tcBorders>
            <w:shd w:val="clear" w:color="auto" w:fill="auto"/>
            <w:noWrap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  <w:tc>
          <w:tcPr>
            <w:tcW w:w="3289" w:type="dxa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auto" w:fill="auto"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rPr>
                <w:rFonts w:ascii="Times New Roman" w:hAnsi="Times New Roman"/>
              </w:rPr>
            </w:pPr>
            <w:r w:rsidRPr="000B02E6">
              <w:rPr>
                <w:rFonts w:ascii="Times New Roman" w:hAnsi="Times New Roman"/>
              </w:rPr>
              <w:t>Поддержка интеграционных процессов</w:t>
            </w:r>
          </w:p>
        </w:tc>
        <w:tc>
          <w:tcPr>
            <w:tcW w:w="282" w:type="dxa"/>
            <w:tcBorders>
              <w:left w:val="single" w:sz="6" w:space="0" w:color="0D0D0D"/>
              <w:right w:val="single" w:sz="6" w:space="0" w:color="0D0D0D"/>
            </w:tcBorders>
            <w:shd w:val="clear" w:color="auto" w:fill="auto"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rPr>
                <w:rFonts w:ascii="Times New Roman" w:hAnsi="Times New Roman"/>
              </w:rPr>
            </w:pPr>
          </w:p>
        </w:tc>
        <w:tc>
          <w:tcPr>
            <w:tcW w:w="6579" w:type="dxa"/>
            <w:gridSpan w:val="5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000000" w:fill="F2F2F2"/>
          </w:tcPr>
          <w:p w:rsidR="00435A06" w:rsidRPr="000B02E6" w:rsidRDefault="00CF3F49" w:rsidP="00435A06">
            <w:pPr>
              <w:spacing w:after="0" w:line="240" w:lineRule="auto"/>
              <w:rPr>
                <w:rFonts w:ascii="Times New Roman" w:hAnsi="Times New Roman"/>
              </w:rPr>
            </w:pPr>
            <w:r w:rsidRPr="00435A06">
              <w:rPr>
                <w:rFonts w:ascii="Times New Roman" w:hAnsi="Times New Roman"/>
              </w:rPr>
              <w:t>Для данной услуги не применяется</w:t>
            </w:r>
          </w:p>
        </w:tc>
        <w:tc>
          <w:tcPr>
            <w:tcW w:w="283" w:type="dxa"/>
            <w:tcBorders>
              <w:left w:val="single" w:sz="6" w:space="0" w:color="0D0D0D"/>
            </w:tcBorders>
            <w:shd w:val="clear" w:color="auto" w:fill="auto"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B02E6">
              <w:rPr>
                <w:rFonts w:ascii="Times New Roman" w:hAnsi="Times New Roman"/>
                <w:sz w:val="24"/>
                <w:szCs w:val="24"/>
              </w:rPr>
              <w:t> </w:t>
            </w:r>
          </w:p>
        </w:tc>
      </w:tr>
      <w:tr w:rsidR="00435A06" w:rsidRPr="000B02E6" w:rsidTr="00F55803">
        <w:trPr>
          <w:trHeight w:val="699"/>
        </w:trPr>
        <w:tc>
          <w:tcPr>
            <w:tcW w:w="283" w:type="dxa"/>
            <w:tcBorders>
              <w:right w:val="single" w:sz="6" w:space="0" w:color="0D0D0D"/>
            </w:tcBorders>
            <w:shd w:val="clear" w:color="auto" w:fill="auto"/>
            <w:noWrap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  <w:tc>
          <w:tcPr>
            <w:tcW w:w="3289" w:type="dxa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auto" w:fill="auto"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rPr>
                <w:rFonts w:ascii="Times New Roman" w:hAnsi="Times New Roman"/>
              </w:rPr>
            </w:pPr>
            <w:r w:rsidRPr="000B02E6">
              <w:rPr>
                <w:rFonts w:ascii="Times New Roman" w:hAnsi="Times New Roman"/>
              </w:rPr>
              <w:t>ИТ-инфраструктура</w:t>
            </w:r>
          </w:p>
        </w:tc>
        <w:tc>
          <w:tcPr>
            <w:tcW w:w="282" w:type="dxa"/>
            <w:tcBorders>
              <w:left w:val="single" w:sz="6" w:space="0" w:color="0D0D0D"/>
              <w:right w:val="single" w:sz="6" w:space="0" w:color="0D0D0D"/>
            </w:tcBorders>
            <w:shd w:val="clear" w:color="auto" w:fill="auto"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rPr>
                <w:rFonts w:ascii="Times New Roman" w:hAnsi="Times New Roman"/>
              </w:rPr>
            </w:pPr>
          </w:p>
        </w:tc>
        <w:tc>
          <w:tcPr>
            <w:tcW w:w="6579" w:type="dxa"/>
            <w:gridSpan w:val="5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000000" w:fill="F2F2F2"/>
          </w:tcPr>
          <w:p w:rsidR="00435A06" w:rsidRPr="000B02E6" w:rsidRDefault="00CF3F49" w:rsidP="00435A06">
            <w:pPr>
              <w:spacing w:after="0" w:line="240" w:lineRule="auto"/>
              <w:rPr>
                <w:rFonts w:ascii="Times New Roman" w:hAnsi="Times New Roman"/>
              </w:rPr>
            </w:pPr>
            <w:r w:rsidRPr="00435A06">
              <w:rPr>
                <w:rFonts w:ascii="Times New Roman" w:hAnsi="Times New Roman"/>
              </w:rPr>
              <w:t>Для данной услуги не применяется</w:t>
            </w:r>
          </w:p>
        </w:tc>
        <w:tc>
          <w:tcPr>
            <w:tcW w:w="283" w:type="dxa"/>
            <w:tcBorders>
              <w:left w:val="single" w:sz="6" w:space="0" w:color="0D0D0D"/>
            </w:tcBorders>
            <w:shd w:val="clear" w:color="auto" w:fill="auto"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B02E6">
              <w:rPr>
                <w:rFonts w:ascii="Times New Roman" w:hAnsi="Times New Roman"/>
                <w:sz w:val="24"/>
                <w:szCs w:val="24"/>
              </w:rPr>
              <w:t> </w:t>
            </w:r>
          </w:p>
        </w:tc>
      </w:tr>
      <w:tr w:rsidR="00435A06" w:rsidRPr="000B02E6" w:rsidTr="00F55803">
        <w:trPr>
          <w:trHeight w:val="681"/>
        </w:trPr>
        <w:tc>
          <w:tcPr>
            <w:tcW w:w="283" w:type="dxa"/>
            <w:tcBorders>
              <w:right w:val="single" w:sz="6" w:space="0" w:color="0D0D0D"/>
            </w:tcBorders>
            <w:shd w:val="clear" w:color="auto" w:fill="auto"/>
            <w:noWrap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  <w:tc>
          <w:tcPr>
            <w:tcW w:w="3289" w:type="dxa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auto" w:fill="auto"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rPr>
                <w:rFonts w:ascii="Times New Roman" w:hAnsi="Times New Roman"/>
              </w:rPr>
            </w:pPr>
            <w:r w:rsidRPr="000B02E6">
              <w:rPr>
                <w:rFonts w:ascii="Times New Roman" w:hAnsi="Times New Roman"/>
              </w:rPr>
              <w:t>Модификация ИТ-системы</w:t>
            </w:r>
          </w:p>
        </w:tc>
        <w:tc>
          <w:tcPr>
            <w:tcW w:w="282" w:type="dxa"/>
            <w:tcBorders>
              <w:left w:val="single" w:sz="6" w:space="0" w:color="0D0D0D"/>
              <w:right w:val="single" w:sz="6" w:space="0" w:color="0D0D0D"/>
            </w:tcBorders>
            <w:shd w:val="clear" w:color="auto" w:fill="auto"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rPr>
                <w:rFonts w:ascii="Times New Roman" w:hAnsi="Times New Roman"/>
              </w:rPr>
            </w:pPr>
          </w:p>
        </w:tc>
        <w:tc>
          <w:tcPr>
            <w:tcW w:w="6579" w:type="dxa"/>
            <w:gridSpan w:val="5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000000" w:fill="F2F2F2"/>
          </w:tcPr>
          <w:p w:rsidR="00435A06" w:rsidRPr="000B02E6" w:rsidRDefault="00CF3F49" w:rsidP="00435A06">
            <w:pPr>
              <w:spacing w:after="0" w:line="240" w:lineRule="auto"/>
              <w:rPr>
                <w:rFonts w:ascii="Times New Roman" w:hAnsi="Times New Roman"/>
              </w:rPr>
            </w:pPr>
            <w:r w:rsidRPr="00435A06">
              <w:rPr>
                <w:rFonts w:ascii="Times New Roman" w:hAnsi="Times New Roman"/>
              </w:rPr>
              <w:t>Для данной услуги не применяется</w:t>
            </w:r>
          </w:p>
        </w:tc>
        <w:tc>
          <w:tcPr>
            <w:tcW w:w="283" w:type="dxa"/>
            <w:tcBorders>
              <w:left w:val="single" w:sz="6" w:space="0" w:color="0D0D0D"/>
            </w:tcBorders>
            <w:shd w:val="clear" w:color="auto" w:fill="auto"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B02E6">
              <w:rPr>
                <w:rFonts w:ascii="Times New Roman" w:hAnsi="Times New Roman"/>
                <w:sz w:val="24"/>
                <w:szCs w:val="24"/>
              </w:rPr>
              <w:t> </w:t>
            </w:r>
          </w:p>
        </w:tc>
      </w:tr>
      <w:tr w:rsidR="00435A06" w:rsidRPr="000B02E6" w:rsidTr="00A84C0F">
        <w:trPr>
          <w:trHeight w:val="315"/>
        </w:trPr>
        <w:tc>
          <w:tcPr>
            <w:tcW w:w="283" w:type="dxa"/>
            <w:shd w:val="clear" w:color="auto" w:fill="auto"/>
            <w:noWrap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  <w:tc>
          <w:tcPr>
            <w:tcW w:w="10150" w:type="dxa"/>
            <w:gridSpan w:val="7"/>
            <w:shd w:val="clear" w:color="auto" w:fill="auto"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1.7. Наименование и место хранения пользовательской документации:</w:t>
            </w:r>
          </w:p>
        </w:tc>
        <w:tc>
          <w:tcPr>
            <w:tcW w:w="283" w:type="dxa"/>
            <w:shd w:val="clear" w:color="auto" w:fill="auto"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</w:tr>
      <w:tr w:rsidR="00435A06" w:rsidRPr="000B02E6" w:rsidTr="00F55803">
        <w:trPr>
          <w:trHeight w:val="722"/>
        </w:trPr>
        <w:tc>
          <w:tcPr>
            <w:tcW w:w="283" w:type="dxa"/>
            <w:tcBorders>
              <w:right w:val="single" w:sz="6" w:space="0" w:color="0D0D0D"/>
            </w:tcBorders>
            <w:shd w:val="clear" w:color="auto" w:fill="auto"/>
            <w:noWrap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  <w:tc>
          <w:tcPr>
            <w:tcW w:w="3289" w:type="dxa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auto" w:fill="F2F2F2"/>
            <w:noWrap/>
            <w:vAlign w:val="center"/>
            <w:hideMark/>
          </w:tcPr>
          <w:p w:rsidR="00435A06" w:rsidRPr="000B02E6" w:rsidRDefault="00435A06" w:rsidP="00435A06">
            <w:pPr>
              <w:numPr>
                <w:ilvl w:val="0"/>
                <w:numId w:val="30"/>
              </w:numPr>
              <w:spacing w:after="0" w:line="240" w:lineRule="auto"/>
              <w:rPr>
                <w:rFonts w:ascii="Times New Roman" w:hAnsi="Times New Roman"/>
              </w:rPr>
            </w:pPr>
            <w:r w:rsidRPr="000B02E6">
              <w:rPr>
                <w:rFonts w:ascii="Times New Roman" w:hAnsi="Times New Roman"/>
              </w:rPr>
              <w:t>ИТ-система</w:t>
            </w:r>
          </w:p>
        </w:tc>
        <w:tc>
          <w:tcPr>
            <w:tcW w:w="282" w:type="dxa"/>
            <w:tcBorders>
              <w:left w:val="single" w:sz="6" w:space="0" w:color="0D0D0D"/>
              <w:right w:val="single" w:sz="6" w:space="0" w:color="0D0D0D"/>
            </w:tcBorders>
            <w:shd w:val="clear" w:color="auto" w:fill="auto"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rPr>
                <w:rFonts w:ascii="Times New Roman" w:hAnsi="Times New Roman"/>
              </w:rPr>
            </w:pPr>
          </w:p>
        </w:tc>
        <w:tc>
          <w:tcPr>
            <w:tcW w:w="6579" w:type="dxa"/>
            <w:gridSpan w:val="5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000000" w:fill="F2F2F2"/>
            <w:vAlign w:val="center"/>
            <w:hideMark/>
          </w:tcPr>
          <w:p w:rsidR="00435A06" w:rsidRPr="000B02E6" w:rsidRDefault="00CF3F49" w:rsidP="00435A06">
            <w:pPr>
              <w:spacing w:after="0" w:line="240" w:lineRule="auto"/>
              <w:rPr>
                <w:rFonts w:ascii="Times New Roman" w:hAnsi="Times New Roman"/>
              </w:rPr>
            </w:pPr>
            <w:r w:rsidRPr="00435A06">
              <w:rPr>
                <w:rFonts w:ascii="Times New Roman" w:hAnsi="Times New Roman"/>
              </w:rPr>
              <w:t>Для данной услуги не применяется</w:t>
            </w:r>
          </w:p>
        </w:tc>
        <w:tc>
          <w:tcPr>
            <w:tcW w:w="283" w:type="dxa"/>
            <w:tcBorders>
              <w:left w:val="single" w:sz="6" w:space="0" w:color="0D0D0D"/>
            </w:tcBorders>
            <w:shd w:val="clear" w:color="auto" w:fill="auto"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B02E6">
              <w:rPr>
                <w:rFonts w:ascii="Times New Roman" w:hAnsi="Times New Roman"/>
                <w:sz w:val="24"/>
                <w:szCs w:val="24"/>
              </w:rPr>
              <w:t> </w:t>
            </w:r>
          </w:p>
        </w:tc>
      </w:tr>
      <w:tr w:rsidR="00435A06" w:rsidRPr="000B02E6" w:rsidTr="00F55803">
        <w:trPr>
          <w:trHeight w:val="703"/>
        </w:trPr>
        <w:tc>
          <w:tcPr>
            <w:tcW w:w="283" w:type="dxa"/>
            <w:tcBorders>
              <w:right w:val="single" w:sz="6" w:space="0" w:color="0D0D0D"/>
            </w:tcBorders>
            <w:shd w:val="clear" w:color="auto" w:fill="auto"/>
            <w:noWrap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  <w:tc>
          <w:tcPr>
            <w:tcW w:w="3289" w:type="dxa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auto" w:fill="F2F2F2"/>
            <w:noWrap/>
            <w:vAlign w:val="center"/>
            <w:hideMark/>
          </w:tcPr>
          <w:p w:rsidR="00435A06" w:rsidRPr="000B02E6" w:rsidRDefault="00435A06" w:rsidP="00435A06">
            <w:pPr>
              <w:numPr>
                <w:ilvl w:val="0"/>
                <w:numId w:val="31"/>
              </w:numPr>
              <w:spacing w:after="0" w:line="240" w:lineRule="auto"/>
              <w:rPr>
                <w:rFonts w:ascii="Times New Roman" w:hAnsi="Times New Roman"/>
              </w:rPr>
            </w:pPr>
            <w:r w:rsidRPr="000B02E6">
              <w:rPr>
                <w:rFonts w:ascii="Times New Roman" w:hAnsi="Times New Roman"/>
              </w:rPr>
              <w:t xml:space="preserve">Портал </w:t>
            </w:r>
            <w:proofErr w:type="spellStart"/>
            <w:r w:rsidRPr="000B02E6">
              <w:rPr>
                <w:rFonts w:ascii="Times New Roman" w:hAnsi="Times New Roman"/>
              </w:rPr>
              <w:t>Госкорпорации</w:t>
            </w:r>
            <w:proofErr w:type="spellEnd"/>
            <w:r w:rsidRPr="000B02E6">
              <w:rPr>
                <w:rFonts w:ascii="Times New Roman" w:hAnsi="Times New Roman"/>
              </w:rPr>
              <w:t xml:space="preserve"> «</w:t>
            </w:r>
            <w:proofErr w:type="spellStart"/>
            <w:r w:rsidRPr="000B02E6">
              <w:rPr>
                <w:rFonts w:ascii="Times New Roman" w:hAnsi="Times New Roman"/>
              </w:rPr>
              <w:t>Росатом</w:t>
            </w:r>
            <w:proofErr w:type="spellEnd"/>
            <w:r w:rsidRPr="000B02E6">
              <w:rPr>
                <w:rFonts w:ascii="Times New Roman" w:hAnsi="Times New Roman"/>
              </w:rPr>
              <w:t>»</w:t>
            </w:r>
          </w:p>
        </w:tc>
        <w:tc>
          <w:tcPr>
            <w:tcW w:w="282" w:type="dxa"/>
            <w:tcBorders>
              <w:left w:val="single" w:sz="6" w:space="0" w:color="0D0D0D"/>
              <w:right w:val="single" w:sz="6" w:space="0" w:color="0D0D0D"/>
            </w:tcBorders>
            <w:shd w:val="clear" w:color="auto" w:fill="auto"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rPr>
                <w:rFonts w:ascii="Times New Roman" w:hAnsi="Times New Roman"/>
              </w:rPr>
            </w:pPr>
          </w:p>
        </w:tc>
        <w:tc>
          <w:tcPr>
            <w:tcW w:w="6579" w:type="dxa"/>
            <w:gridSpan w:val="5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000000" w:fill="F2F2F2"/>
            <w:vAlign w:val="center"/>
            <w:hideMark/>
          </w:tcPr>
          <w:p w:rsidR="00435A06" w:rsidRPr="000B02E6" w:rsidRDefault="00CF3F49" w:rsidP="00435A06">
            <w:pPr>
              <w:spacing w:after="0" w:line="240" w:lineRule="auto"/>
              <w:rPr>
                <w:rFonts w:ascii="Times New Roman" w:hAnsi="Times New Roman"/>
              </w:rPr>
            </w:pPr>
            <w:r w:rsidRPr="00435A06">
              <w:rPr>
                <w:rFonts w:ascii="Times New Roman" w:hAnsi="Times New Roman"/>
              </w:rPr>
              <w:t>Для данной услуги не применяется</w:t>
            </w:r>
          </w:p>
        </w:tc>
        <w:tc>
          <w:tcPr>
            <w:tcW w:w="283" w:type="dxa"/>
            <w:tcBorders>
              <w:left w:val="single" w:sz="6" w:space="0" w:color="0D0D0D"/>
            </w:tcBorders>
            <w:shd w:val="clear" w:color="auto" w:fill="auto"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B02E6">
              <w:rPr>
                <w:rFonts w:ascii="Times New Roman" w:hAnsi="Times New Roman"/>
                <w:sz w:val="24"/>
                <w:szCs w:val="24"/>
              </w:rPr>
              <w:t> </w:t>
            </w:r>
          </w:p>
        </w:tc>
      </w:tr>
      <w:tr w:rsidR="00435A06" w:rsidRPr="000B02E6" w:rsidTr="00F55803">
        <w:trPr>
          <w:trHeight w:val="340"/>
        </w:trPr>
        <w:tc>
          <w:tcPr>
            <w:tcW w:w="283" w:type="dxa"/>
            <w:tcBorders>
              <w:right w:val="single" w:sz="6" w:space="0" w:color="0D0D0D"/>
            </w:tcBorders>
            <w:shd w:val="clear" w:color="auto" w:fill="auto"/>
            <w:noWrap/>
            <w:vAlign w:val="center"/>
          </w:tcPr>
          <w:p w:rsidR="00435A06" w:rsidRPr="000B02E6" w:rsidRDefault="00435A06" w:rsidP="00435A06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</w:p>
        </w:tc>
        <w:tc>
          <w:tcPr>
            <w:tcW w:w="3289" w:type="dxa"/>
            <w:vMerge w:val="restart"/>
            <w:tcBorders>
              <w:top w:val="single" w:sz="6" w:space="0" w:color="0D0D0D"/>
              <w:left w:val="single" w:sz="6" w:space="0" w:color="0D0D0D"/>
              <w:right w:val="single" w:sz="6" w:space="0" w:color="0D0D0D"/>
            </w:tcBorders>
            <w:shd w:val="clear" w:color="auto" w:fill="F2F2F2"/>
            <w:noWrap/>
            <w:vAlign w:val="center"/>
          </w:tcPr>
          <w:p w:rsidR="00435A06" w:rsidRPr="000B02E6" w:rsidRDefault="00435A06" w:rsidP="00435A06">
            <w:pPr>
              <w:numPr>
                <w:ilvl w:val="0"/>
                <w:numId w:val="31"/>
              </w:numPr>
              <w:spacing w:after="0" w:line="240" w:lineRule="auto"/>
              <w:rPr>
                <w:rFonts w:ascii="Times New Roman" w:hAnsi="Times New Roman"/>
              </w:rPr>
            </w:pPr>
            <w:r w:rsidRPr="000B02E6">
              <w:rPr>
                <w:rFonts w:ascii="Times New Roman" w:hAnsi="Times New Roman"/>
              </w:rPr>
              <w:t>Иное место</w:t>
            </w:r>
          </w:p>
        </w:tc>
        <w:tc>
          <w:tcPr>
            <w:tcW w:w="282" w:type="dxa"/>
            <w:tcBorders>
              <w:left w:val="single" w:sz="6" w:space="0" w:color="0D0D0D"/>
              <w:right w:val="single" w:sz="6" w:space="0" w:color="0D0D0D"/>
            </w:tcBorders>
            <w:shd w:val="clear" w:color="auto" w:fill="auto"/>
            <w:vAlign w:val="center"/>
          </w:tcPr>
          <w:p w:rsidR="00435A06" w:rsidRPr="000B02E6" w:rsidRDefault="00435A06" w:rsidP="00435A06">
            <w:pPr>
              <w:spacing w:after="0" w:line="240" w:lineRule="auto"/>
              <w:rPr>
                <w:rFonts w:ascii="Times New Roman" w:hAnsi="Times New Roman"/>
              </w:rPr>
            </w:pPr>
          </w:p>
        </w:tc>
        <w:tc>
          <w:tcPr>
            <w:tcW w:w="6579" w:type="dxa"/>
            <w:gridSpan w:val="5"/>
            <w:vMerge w:val="restart"/>
            <w:tcBorders>
              <w:top w:val="single" w:sz="6" w:space="0" w:color="0D0D0D"/>
              <w:left w:val="single" w:sz="6" w:space="0" w:color="0D0D0D"/>
              <w:right w:val="single" w:sz="6" w:space="0" w:color="0D0D0D"/>
            </w:tcBorders>
            <w:shd w:val="clear" w:color="000000" w:fill="F2F2F2"/>
            <w:vAlign w:val="center"/>
          </w:tcPr>
          <w:p w:rsidR="00435A06" w:rsidRPr="000B02E6" w:rsidRDefault="00CF3F49" w:rsidP="00435A06">
            <w:pPr>
              <w:spacing w:after="0" w:line="240" w:lineRule="auto"/>
              <w:rPr>
                <w:rFonts w:ascii="Times New Roman" w:hAnsi="Times New Roman"/>
              </w:rPr>
            </w:pPr>
            <w:r w:rsidRPr="00435A06">
              <w:rPr>
                <w:rFonts w:ascii="Times New Roman" w:hAnsi="Times New Roman"/>
              </w:rPr>
              <w:t>Для данной услуги не применяется</w:t>
            </w:r>
          </w:p>
        </w:tc>
        <w:tc>
          <w:tcPr>
            <w:tcW w:w="283" w:type="dxa"/>
            <w:tcBorders>
              <w:left w:val="single" w:sz="6" w:space="0" w:color="0D0D0D"/>
            </w:tcBorders>
            <w:shd w:val="clear" w:color="auto" w:fill="auto"/>
            <w:vAlign w:val="center"/>
          </w:tcPr>
          <w:p w:rsidR="00435A06" w:rsidRPr="000B02E6" w:rsidRDefault="00435A06" w:rsidP="00435A0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435A06" w:rsidRPr="000B02E6" w:rsidTr="00F55803">
        <w:trPr>
          <w:trHeight w:val="51"/>
        </w:trPr>
        <w:tc>
          <w:tcPr>
            <w:tcW w:w="283" w:type="dxa"/>
            <w:tcBorders>
              <w:right w:val="single" w:sz="6" w:space="0" w:color="0D0D0D"/>
            </w:tcBorders>
            <w:shd w:val="clear" w:color="auto" w:fill="auto"/>
            <w:noWrap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10"/>
                <w:szCs w:val="10"/>
              </w:rPr>
            </w:pPr>
            <w:r w:rsidRPr="000B02E6">
              <w:rPr>
                <w:rFonts w:ascii="Times New Roman" w:hAnsi="Times New Roman"/>
                <w:b/>
                <w:bCs/>
                <w:sz w:val="10"/>
                <w:szCs w:val="10"/>
              </w:rPr>
              <w:t> </w:t>
            </w:r>
          </w:p>
        </w:tc>
        <w:tc>
          <w:tcPr>
            <w:tcW w:w="3289" w:type="dxa"/>
            <w:vMerge/>
            <w:tcBorders>
              <w:left w:val="single" w:sz="6" w:space="0" w:color="0D0D0D"/>
              <w:right w:val="single" w:sz="6" w:space="0" w:color="0D0D0D"/>
            </w:tcBorders>
            <w:shd w:val="clear" w:color="auto" w:fill="auto"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rPr>
                <w:rFonts w:ascii="Times New Roman" w:hAnsi="Times New Roman"/>
                <w:b/>
                <w:bCs/>
              </w:rPr>
            </w:pPr>
          </w:p>
        </w:tc>
        <w:tc>
          <w:tcPr>
            <w:tcW w:w="282" w:type="dxa"/>
            <w:tcBorders>
              <w:left w:val="single" w:sz="6" w:space="0" w:color="0D0D0D"/>
              <w:right w:val="single" w:sz="6" w:space="0" w:color="0D0D0D"/>
            </w:tcBorders>
            <w:shd w:val="clear" w:color="auto" w:fill="auto"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rPr>
                <w:rFonts w:ascii="Times New Roman" w:hAnsi="Times New Roman"/>
                <w:b/>
                <w:bCs/>
              </w:rPr>
            </w:pPr>
          </w:p>
        </w:tc>
        <w:tc>
          <w:tcPr>
            <w:tcW w:w="6579" w:type="dxa"/>
            <w:gridSpan w:val="5"/>
            <w:vMerge/>
            <w:tcBorders>
              <w:left w:val="single" w:sz="6" w:space="0" w:color="0D0D0D"/>
              <w:right w:val="single" w:sz="6" w:space="0" w:color="0D0D0D"/>
            </w:tcBorders>
            <w:shd w:val="clear" w:color="auto" w:fill="auto"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rPr>
                <w:rFonts w:ascii="Times New Roman" w:hAnsi="Times New Roman"/>
                <w:b/>
                <w:bCs/>
              </w:rPr>
            </w:pPr>
          </w:p>
        </w:tc>
        <w:tc>
          <w:tcPr>
            <w:tcW w:w="283" w:type="dxa"/>
            <w:tcBorders>
              <w:left w:val="single" w:sz="6" w:space="0" w:color="0D0D0D"/>
            </w:tcBorders>
            <w:shd w:val="clear" w:color="auto" w:fill="auto"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rPr>
                <w:rFonts w:ascii="Times New Roman" w:hAnsi="Times New Roman"/>
                <w:b/>
                <w:bCs/>
                <w:sz w:val="10"/>
                <w:szCs w:val="10"/>
              </w:rPr>
            </w:pPr>
            <w:r w:rsidRPr="000B02E6">
              <w:rPr>
                <w:rFonts w:ascii="Times New Roman" w:hAnsi="Times New Roman"/>
                <w:b/>
                <w:bCs/>
                <w:sz w:val="10"/>
                <w:szCs w:val="10"/>
              </w:rPr>
              <w:t> </w:t>
            </w:r>
          </w:p>
        </w:tc>
      </w:tr>
      <w:tr w:rsidR="00435A06" w:rsidRPr="000B02E6" w:rsidTr="00F55803">
        <w:trPr>
          <w:trHeight w:val="63"/>
        </w:trPr>
        <w:tc>
          <w:tcPr>
            <w:tcW w:w="283" w:type="dxa"/>
            <w:tcBorders>
              <w:right w:val="single" w:sz="6" w:space="0" w:color="0D0D0D"/>
            </w:tcBorders>
            <w:shd w:val="clear" w:color="auto" w:fill="auto"/>
            <w:noWrap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  <w:tc>
          <w:tcPr>
            <w:tcW w:w="3289" w:type="dxa"/>
            <w:vMerge/>
            <w:tcBorders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auto" w:fill="F2F2F2"/>
            <w:noWrap/>
            <w:vAlign w:val="center"/>
            <w:hideMark/>
          </w:tcPr>
          <w:p w:rsidR="00435A06" w:rsidRPr="000B02E6" w:rsidRDefault="00435A06" w:rsidP="00435A06">
            <w:pPr>
              <w:numPr>
                <w:ilvl w:val="0"/>
                <w:numId w:val="32"/>
              </w:numPr>
              <w:spacing w:after="0" w:line="240" w:lineRule="auto"/>
              <w:rPr>
                <w:rFonts w:ascii="Times New Roman" w:hAnsi="Times New Roman"/>
              </w:rPr>
            </w:pPr>
          </w:p>
        </w:tc>
        <w:tc>
          <w:tcPr>
            <w:tcW w:w="282" w:type="dxa"/>
            <w:tcBorders>
              <w:left w:val="single" w:sz="6" w:space="0" w:color="0D0D0D"/>
              <w:right w:val="single" w:sz="6" w:space="0" w:color="0D0D0D"/>
            </w:tcBorders>
            <w:shd w:val="clear" w:color="auto" w:fill="auto"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rPr>
                <w:rFonts w:ascii="Times New Roman" w:hAnsi="Times New Roman"/>
              </w:rPr>
            </w:pPr>
          </w:p>
        </w:tc>
        <w:tc>
          <w:tcPr>
            <w:tcW w:w="6579" w:type="dxa"/>
            <w:gridSpan w:val="5"/>
            <w:vMerge/>
            <w:tcBorders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000000" w:fill="F2F2F2"/>
            <w:vAlign w:val="center"/>
          </w:tcPr>
          <w:p w:rsidR="00435A06" w:rsidRPr="000B02E6" w:rsidRDefault="00435A06" w:rsidP="00435A06">
            <w:pPr>
              <w:spacing w:after="0" w:line="240" w:lineRule="auto"/>
              <w:rPr>
                <w:rFonts w:ascii="Times New Roman" w:hAnsi="Times New Roman"/>
              </w:rPr>
            </w:pPr>
          </w:p>
        </w:tc>
        <w:tc>
          <w:tcPr>
            <w:tcW w:w="283" w:type="dxa"/>
            <w:tcBorders>
              <w:left w:val="single" w:sz="6" w:space="0" w:color="0D0D0D"/>
            </w:tcBorders>
            <w:shd w:val="clear" w:color="auto" w:fill="auto"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B02E6">
              <w:rPr>
                <w:rFonts w:ascii="Times New Roman" w:hAnsi="Times New Roman"/>
                <w:sz w:val="24"/>
                <w:szCs w:val="24"/>
              </w:rPr>
              <w:t> </w:t>
            </w:r>
          </w:p>
        </w:tc>
      </w:tr>
      <w:tr w:rsidR="00435A06" w:rsidRPr="000B02E6" w:rsidTr="00A84C0F">
        <w:trPr>
          <w:trHeight w:val="315"/>
        </w:trPr>
        <w:tc>
          <w:tcPr>
            <w:tcW w:w="283" w:type="dxa"/>
            <w:shd w:val="clear" w:color="auto" w:fill="auto"/>
            <w:noWrap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  <w:tc>
          <w:tcPr>
            <w:tcW w:w="10150" w:type="dxa"/>
            <w:gridSpan w:val="7"/>
            <w:shd w:val="clear" w:color="auto" w:fill="auto"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1.8. Ограничения по оказанию услуги</w:t>
            </w:r>
          </w:p>
        </w:tc>
        <w:tc>
          <w:tcPr>
            <w:tcW w:w="283" w:type="dxa"/>
            <w:shd w:val="clear" w:color="auto" w:fill="auto"/>
            <w:vAlign w:val="center"/>
            <w:hideMark/>
          </w:tcPr>
          <w:p w:rsidR="00435A06" w:rsidRPr="000B02E6" w:rsidRDefault="00435A06" w:rsidP="00435A06">
            <w:pPr>
              <w:spacing w:after="0" w:line="240" w:lineRule="auto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</w:tr>
      <w:tr w:rsidR="00CF3F49" w:rsidRPr="000B02E6" w:rsidTr="00A84C0F">
        <w:trPr>
          <w:trHeight w:val="2235"/>
        </w:trPr>
        <w:tc>
          <w:tcPr>
            <w:tcW w:w="283" w:type="dxa"/>
            <w:tcBorders>
              <w:right w:val="single" w:sz="6" w:space="0" w:color="0D0D0D"/>
            </w:tcBorders>
            <w:shd w:val="clear" w:color="auto" w:fill="auto"/>
            <w:noWrap/>
            <w:vAlign w:val="center"/>
            <w:hideMark/>
          </w:tcPr>
          <w:p w:rsidR="00CF3F49" w:rsidRPr="000B02E6" w:rsidRDefault="00CF3F49" w:rsidP="00CF3F49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  <w:tc>
          <w:tcPr>
            <w:tcW w:w="10150" w:type="dxa"/>
            <w:gridSpan w:val="7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000000" w:fill="F2F2F2"/>
            <w:vAlign w:val="center"/>
            <w:hideMark/>
          </w:tcPr>
          <w:p w:rsidR="00CF3F49" w:rsidRPr="00CF3F49" w:rsidRDefault="00CF3F49" w:rsidP="00CF3F49">
            <w:pPr>
              <w:spacing w:after="0" w:line="240" w:lineRule="auto"/>
              <w:jc w:val="both"/>
              <w:rPr>
                <w:rFonts w:ascii="Times New Roman" w:hAnsi="Times New Roman"/>
              </w:rPr>
            </w:pPr>
            <w:r w:rsidRPr="00CF3F49">
              <w:rPr>
                <w:rFonts w:ascii="Times New Roman" w:hAnsi="Times New Roman"/>
              </w:rPr>
              <w:t xml:space="preserve">В расчет попадают все ЛИ, зарегистрированные в системе ЕОСДО по услуге, исходя из правил и ограничений: </w:t>
            </w:r>
          </w:p>
          <w:p w:rsidR="00CF3F49" w:rsidRPr="00CF3F49" w:rsidRDefault="00CF3F49" w:rsidP="00CF3F49">
            <w:pPr>
              <w:numPr>
                <w:ilvl w:val="0"/>
                <w:numId w:val="33"/>
              </w:numPr>
              <w:spacing w:after="0" w:line="240" w:lineRule="auto"/>
              <w:jc w:val="both"/>
              <w:rPr>
                <w:rFonts w:ascii="Times New Roman" w:hAnsi="Times New Roman"/>
              </w:rPr>
            </w:pPr>
            <w:r w:rsidRPr="00CF3F49">
              <w:rPr>
                <w:rFonts w:ascii="Times New Roman" w:hAnsi="Times New Roman"/>
              </w:rPr>
              <w:t>На один ЛИ регистрируется один документ ЕОСДО.</w:t>
            </w:r>
          </w:p>
          <w:p w:rsidR="00CF3F49" w:rsidRPr="00CF3F49" w:rsidRDefault="00CF3F49" w:rsidP="00CF3F49">
            <w:pPr>
              <w:numPr>
                <w:ilvl w:val="0"/>
                <w:numId w:val="33"/>
              </w:numPr>
              <w:spacing w:after="0" w:line="240" w:lineRule="auto"/>
              <w:jc w:val="both"/>
              <w:rPr>
                <w:rFonts w:ascii="Times New Roman" w:hAnsi="Times New Roman"/>
              </w:rPr>
            </w:pPr>
            <w:r w:rsidRPr="00CF3F49">
              <w:rPr>
                <w:rFonts w:ascii="Times New Roman" w:hAnsi="Times New Roman"/>
              </w:rPr>
              <w:t>Услуга не распространяется на обработку массовых ЛИ при выполнении проектов или запросов на изменение (например, по тиражированию функциональности на предприятия Топливного дивизиона).</w:t>
            </w:r>
          </w:p>
          <w:p w:rsidR="00CF3F49" w:rsidRPr="00CF3F49" w:rsidRDefault="00CF3F49" w:rsidP="00CF3F49">
            <w:pPr>
              <w:numPr>
                <w:ilvl w:val="0"/>
                <w:numId w:val="33"/>
              </w:numPr>
              <w:spacing w:after="0" w:line="240" w:lineRule="auto"/>
              <w:jc w:val="both"/>
              <w:rPr>
                <w:rFonts w:ascii="Times New Roman" w:hAnsi="Times New Roman"/>
              </w:rPr>
            </w:pPr>
            <w:r w:rsidRPr="00CF3F49">
              <w:rPr>
                <w:rFonts w:ascii="Times New Roman" w:hAnsi="Times New Roman"/>
              </w:rPr>
              <w:t xml:space="preserve">В рамках услуги регистрируются ЛИ для получения доступа работнику предприятия Топливной компании к корпоративным системам, переданным на поддержку в АО «Гринатом», за исключением локальных систем предприятий. </w:t>
            </w:r>
          </w:p>
          <w:p w:rsidR="00CF3F49" w:rsidRPr="00CF3F49" w:rsidRDefault="00CF3F49" w:rsidP="00CF3F49">
            <w:pPr>
              <w:numPr>
                <w:ilvl w:val="0"/>
                <w:numId w:val="33"/>
              </w:numPr>
              <w:spacing w:after="0" w:line="240" w:lineRule="auto"/>
              <w:jc w:val="both"/>
              <w:rPr>
                <w:rFonts w:ascii="Times New Roman" w:hAnsi="Times New Roman"/>
              </w:rPr>
            </w:pPr>
            <w:r w:rsidRPr="00CF3F49">
              <w:rPr>
                <w:rFonts w:ascii="Times New Roman" w:hAnsi="Times New Roman"/>
              </w:rPr>
              <w:t>Услуга предоставляется только на запрос полномочий для штатных работников предприятий Топливной компании, в том числе, если работник прикрепляется (категория «Б») к другому предприятию в рамках Топливного дивизиона.</w:t>
            </w:r>
          </w:p>
          <w:p w:rsidR="00CF3F49" w:rsidRPr="00CF3F49" w:rsidRDefault="00CF3F49" w:rsidP="00CF3F49">
            <w:pPr>
              <w:numPr>
                <w:ilvl w:val="0"/>
                <w:numId w:val="33"/>
              </w:numPr>
              <w:spacing w:after="0" w:line="240" w:lineRule="auto"/>
              <w:jc w:val="both"/>
              <w:rPr>
                <w:rFonts w:ascii="Times New Roman" w:hAnsi="Times New Roman"/>
              </w:rPr>
            </w:pPr>
            <w:r w:rsidRPr="00CF3F49">
              <w:rPr>
                <w:rFonts w:ascii="Times New Roman" w:hAnsi="Times New Roman"/>
              </w:rPr>
              <w:t xml:space="preserve">Оформленные и зарегистрированные в ЕОСДО в рамках услуги ЛИ, исполнение которых стало невозможно по причине отзыва или отклонения ЛИ со стороны заказчика, считаются отработанными и принимаются в расчет стоимости услуги. </w:t>
            </w:r>
          </w:p>
          <w:p w:rsidR="00CF3F49" w:rsidRPr="00CF3F49" w:rsidRDefault="00CF3F49" w:rsidP="00CF3F49">
            <w:pPr>
              <w:numPr>
                <w:ilvl w:val="0"/>
                <w:numId w:val="33"/>
              </w:numPr>
              <w:spacing w:after="0" w:line="240" w:lineRule="auto"/>
              <w:jc w:val="both"/>
              <w:rPr>
                <w:rFonts w:ascii="Times New Roman" w:hAnsi="Times New Roman"/>
              </w:rPr>
            </w:pPr>
            <w:r w:rsidRPr="00CF3F49">
              <w:rPr>
                <w:rFonts w:ascii="Times New Roman" w:hAnsi="Times New Roman"/>
              </w:rPr>
              <w:t>Оформленные в рамках услуги ЛИ, согласование которых по инициативе пользователя выполняется на бумажном носителе (вне системы ЕОСДО), подлежат регистрации в ЕОСДО с признаком «Согласование на бумажном носителе». Услуга в этом случае считается оказанной, ЛИ попадают в расчет стоимости.</w:t>
            </w:r>
          </w:p>
          <w:p w:rsidR="00CF3F49" w:rsidRPr="00CF3F49" w:rsidRDefault="00CF3F49" w:rsidP="00CF3F49">
            <w:pPr>
              <w:numPr>
                <w:ilvl w:val="0"/>
                <w:numId w:val="33"/>
              </w:numPr>
              <w:spacing w:after="0" w:line="240" w:lineRule="auto"/>
              <w:jc w:val="both"/>
              <w:rPr>
                <w:rFonts w:ascii="Times New Roman" w:hAnsi="Times New Roman"/>
              </w:rPr>
            </w:pPr>
            <w:r w:rsidRPr="00CF3F49">
              <w:rPr>
                <w:rFonts w:ascii="Times New Roman" w:hAnsi="Times New Roman"/>
              </w:rPr>
              <w:t>На время согласования ЛИ в ЕОСДО, обращение приостанавливается с причиной «Ожидается согласование уполномоченного лица», время согласования ЛИ в рамках SLA по услуге не учитывается.</w:t>
            </w:r>
          </w:p>
        </w:tc>
        <w:tc>
          <w:tcPr>
            <w:tcW w:w="283" w:type="dxa"/>
            <w:tcBorders>
              <w:left w:val="single" w:sz="6" w:space="0" w:color="0D0D0D"/>
            </w:tcBorders>
            <w:shd w:val="clear" w:color="auto" w:fill="auto"/>
            <w:vAlign w:val="center"/>
            <w:hideMark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B02E6">
              <w:rPr>
                <w:rFonts w:ascii="Times New Roman" w:hAnsi="Times New Roman"/>
                <w:sz w:val="24"/>
                <w:szCs w:val="24"/>
              </w:rPr>
              <w:t> </w:t>
            </w:r>
          </w:p>
        </w:tc>
      </w:tr>
      <w:tr w:rsidR="00CF3F49" w:rsidRPr="000B02E6" w:rsidTr="00A84C0F">
        <w:trPr>
          <w:trHeight w:val="315"/>
        </w:trPr>
        <w:tc>
          <w:tcPr>
            <w:tcW w:w="283" w:type="dxa"/>
            <w:shd w:val="clear" w:color="auto" w:fill="auto"/>
            <w:noWrap/>
            <w:vAlign w:val="center"/>
            <w:hideMark/>
          </w:tcPr>
          <w:p w:rsidR="00CF3F49" w:rsidRPr="000B02E6" w:rsidRDefault="00CF3F49" w:rsidP="00CF3F49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  <w:tc>
          <w:tcPr>
            <w:tcW w:w="10150" w:type="dxa"/>
            <w:gridSpan w:val="7"/>
            <w:shd w:val="clear" w:color="auto" w:fill="auto"/>
            <w:vAlign w:val="center"/>
            <w:hideMark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1.9. Норматив на поддержку</w:t>
            </w:r>
          </w:p>
        </w:tc>
        <w:tc>
          <w:tcPr>
            <w:tcW w:w="283" w:type="dxa"/>
            <w:shd w:val="clear" w:color="auto" w:fill="auto"/>
            <w:vAlign w:val="center"/>
            <w:hideMark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</w:tr>
      <w:tr w:rsidR="00CF3F49" w:rsidRPr="000B02E6" w:rsidTr="00F55803">
        <w:trPr>
          <w:trHeight w:val="645"/>
        </w:trPr>
        <w:tc>
          <w:tcPr>
            <w:tcW w:w="283" w:type="dxa"/>
            <w:tcBorders>
              <w:right w:val="single" w:sz="6" w:space="0" w:color="0D0D0D"/>
            </w:tcBorders>
            <w:shd w:val="clear" w:color="auto" w:fill="auto"/>
            <w:noWrap/>
            <w:vAlign w:val="center"/>
            <w:hideMark/>
          </w:tcPr>
          <w:p w:rsidR="00CF3F49" w:rsidRPr="000B02E6" w:rsidRDefault="00CF3F49" w:rsidP="00CF3F49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  <w:tc>
          <w:tcPr>
            <w:tcW w:w="3289" w:type="dxa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auto" w:fill="auto"/>
            <w:vAlign w:val="center"/>
            <w:hideMark/>
          </w:tcPr>
          <w:p w:rsidR="00CF3F49" w:rsidRPr="000B02E6" w:rsidRDefault="00CF3F49" w:rsidP="00CF3F49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</w:rPr>
            </w:pPr>
            <w:r w:rsidRPr="000B02E6">
              <w:rPr>
                <w:rFonts w:ascii="Times New Roman" w:hAnsi="Times New Roman"/>
                <w:b/>
                <w:bCs/>
              </w:rPr>
              <w:t>Подразделение</w:t>
            </w:r>
          </w:p>
        </w:tc>
        <w:tc>
          <w:tcPr>
            <w:tcW w:w="282" w:type="dxa"/>
            <w:tcBorders>
              <w:left w:val="single" w:sz="6" w:space="0" w:color="0D0D0D"/>
              <w:right w:val="single" w:sz="6" w:space="0" w:color="0D0D0D"/>
            </w:tcBorders>
            <w:shd w:val="clear" w:color="auto" w:fill="auto"/>
            <w:vAlign w:val="center"/>
            <w:hideMark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  <w:b/>
                <w:bCs/>
              </w:rPr>
            </w:pPr>
          </w:p>
        </w:tc>
        <w:tc>
          <w:tcPr>
            <w:tcW w:w="6579" w:type="dxa"/>
            <w:gridSpan w:val="5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auto" w:fill="auto"/>
            <w:vAlign w:val="center"/>
            <w:hideMark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 w:rsidRPr="000B02E6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Предельное значение трудозатрат на поддержку 1 единицы объемного показателя по услуге </w:t>
            </w:r>
            <w:r w:rsidRPr="000B02E6">
              <w:rPr>
                <w:rFonts w:ascii="Times New Roman" w:hAnsi="Times New Roman"/>
                <w:sz w:val="18"/>
                <w:szCs w:val="18"/>
              </w:rPr>
              <w:t>(</w:t>
            </w:r>
            <w:proofErr w:type="spellStart"/>
            <w:r w:rsidRPr="000B02E6">
              <w:rPr>
                <w:rFonts w:ascii="Times New Roman" w:hAnsi="Times New Roman"/>
                <w:sz w:val="18"/>
                <w:szCs w:val="18"/>
              </w:rPr>
              <w:t>чел.мес</w:t>
            </w:r>
            <w:proofErr w:type="spellEnd"/>
            <w:r w:rsidRPr="000B02E6">
              <w:rPr>
                <w:rFonts w:ascii="Times New Roman" w:hAnsi="Times New Roman"/>
                <w:sz w:val="18"/>
                <w:szCs w:val="18"/>
              </w:rPr>
              <w:t>.)</w:t>
            </w:r>
          </w:p>
        </w:tc>
        <w:tc>
          <w:tcPr>
            <w:tcW w:w="283" w:type="dxa"/>
            <w:tcBorders>
              <w:left w:val="single" w:sz="6" w:space="0" w:color="0D0D0D"/>
            </w:tcBorders>
            <w:shd w:val="clear" w:color="auto" w:fill="auto"/>
            <w:vAlign w:val="center"/>
            <w:hideMark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</w:tr>
      <w:tr w:rsidR="00CF3F49" w:rsidRPr="000B02E6" w:rsidTr="00F55803">
        <w:trPr>
          <w:trHeight w:val="637"/>
        </w:trPr>
        <w:tc>
          <w:tcPr>
            <w:tcW w:w="283" w:type="dxa"/>
            <w:tcBorders>
              <w:right w:val="single" w:sz="6" w:space="0" w:color="0D0D0D"/>
            </w:tcBorders>
            <w:shd w:val="clear" w:color="auto" w:fill="auto"/>
            <w:noWrap/>
            <w:vAlign w:val="center"/>
            <w:hideMark/>
          </w:tcPr>
          <w:p w:rsidR="00CF3F49" w:rsidRPr="000B02E6" w:rsidRDefault="00CF3F49" w:rsidP="00CF3F49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  <w:tc>
          <w:tcPr>
            <w:tcW w:w="3289" w:type="dxa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auto" w:fill="auto"/>
            <w:vAlign w:val="center"/>
            <w:hideMark/>
          </w:tcPr>
          <w:p w:rsidR="00CF3F49" w:rsidRPr="000B02E6" w:rsidRDefault="00CF3F49" w:rsidP="00CF3F49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0B02E6">
              <w:rPr>
                <w:rFonts w:ascii="Times New Roman" w:hAnsi="Times New Roman"/>
              </w:rPr>
              <w:t>Функциональная поддержка</w:t>
            </w:r>
          </w:p>
        </w:tc>
        <w:tc>
          <w:tcPr>
            <w:tcW w:w="282" w:type="dxa"/>
            <w:tcBorders>
              <w:left w:val="single" w:sz="6" w:space="0" w:color="0D0D0D"/>
              <w:right w:val="single" w:sz="6" w:space="0" w:color="0D0D0D"/>
            </w:tcBorders>
            <w:shd w:val="clear" w:color="auto" w:fill="auto"/>
            <w:vAlign w:val="center"/>
            <w:hideMark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  <w:b/>
                <w:bCs/>
              </w:rPr>
            </w:pPr>
          </w:p>
        </w:tc>
        <w:tc>
          <w:tcPr>
            <w:tcW w:w="6579" w:type="dxa"/>
            <w:gridSpan w:val="5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000000" w:fill="F2F2F2"/>
            <w:vAlign w:val="center"/>
            <w:hideMark/>
          </w:tcPr>
          <w:p w:rsidR="00CF3F49" w:rsidRPr="00A6540F" w:rsidRDefault="00CF3F49" w:rsidP="00CF3F49">
            <w:pPr>
              <w:spacing w:after="0" w:line="240" w:lineRule="auto"/>
              <w:rPr>
                <w:rFonts w:ascii="Times New Roman" w:hAnsi="Times New Roman"/>
              </w:rPr>
            </w:pPr>
            <w:r w:rsidRPr="00A6540F">
              <w:rPr>
                <w:rFonts w:ascii="Times New Roman" w:hAnsi="Times New Roman"/>
              </w:rPr>
              <w:t> 0,0082623</w:t>
            </w:r>
          </w:p>
        </w:tc>
        <w:tc>
          <w:tcPr>
            <w:tcW w:w="283" w:type="dxa"/>
            <w:tcBorders>
              <w:left w:val="single" w:sz="6" w:space="0" w:color="0D0D0D"/>
            </w:tcBorders>
            <w:shd w:val="clear" w:color="auto" w:fill="auto"/>
            <w:vAlign w:val="center"/>
            <w:hideMark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</w:tr>
      <w:tr w:rsidR="00CF3F49" w:rsidRPr="000B02E6" w:rsidTr="00F55803">
        <w:trPr>
          <w:trHeight w:val="637"/>
        </w:trPr>
        <w:tc>
          <w:tcPr>
            <w:tcW w:w="283" w:type="dxa"/>
            <w:tcBorders>
              <w:right w:val="single" w:sz="6" w:space="0" w:color="0D0D0D"/>
            </w:tcBorders>
            <w:shd w:val="clear" w:color="auto" w:fill="auto"/>
            <w:noWrap/>
            <w:vAlign w:val="center"/>
            <w:hideMark/>
          </w:tcPr>
          <w:p w:rsidR="00CF3F49" w:rsidRPr="000B02E6" w:rsidRDefault="00CF3F49" w:rsidP="00CF3F49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  <w:tc>
          <w:tcPr>
            <w:tcW w:w="3289" w:type="dxa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auto" w:fill="auto"/>
            <w:vAlign w:val="center"/>
            <w:hideMark/>
          </w:tcPr>
          <w:p w:rsidR="00CF3F49" w:rsidRPr="000B02E6" w:rsidRDefault="00CF3F49" w:rsidP="00CF3F49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0B02E6">
              <w:rPr>
                <w:rFonts w:ascii="Times New Roman" w:hAnsi="Times New Roman"/>
              </w:rPr>
              <w:t>Поддержка интеграционных процессов</w:t>
            </w:r>
          </w:p>
        </w:tc>
        <w:tc>
          <w:tcPr>
            <w:tcW w:w="282" w:type="dxa"/>
            <w:tcBorders>
              <w:left w:val="single" w:sz="6" w:space="0" w:color="0D0D0D"/>
              <w:right w:val="single" w:sz="6" w:space="0" w:color="0D0D0D"/>
            </w:tcBorders>
            <w:shd w:val="clear" w:color="auto" w:fill="auto"/>
            <w:vAlign w:val="center"/>
            <w:hideMark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  <w:b/>
                <w:bCs/>
              </w:rPr>
            </w:pPr>
          </w:p>
        </w:tc>
        <w:tc>
          <w:tcPr>
            <w:tcW w:w="6579" w:type="dxa"/>
            <w:gridSpan w:val="5"/>
            <w:tcBorders>
              <w:top w:val="single" w:sz="6" w:space="0" w:color="0D0D0D"/>
              <w:left w:val="single" w:sz="6" w:space="0" w:color="0D0D0D"/>
              <w:bottom w:val="single" w:sz="6" w:space="0" w:color="0D0D0D"/>
              <w:right w:val="single" w:sz="6" w:space="0" w:color="0D0D0D"/>
            </w:tcBorders>
            <w:shd w:val="clear" w:color="000000" w:fill="F2F2F2"/>
            <w:vAlign w:val="center"/>
            <w:hideMark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</w:rPr>
            </w:pPr>
            <w:r w:rsidRPr="000B02E6">
              <w:rPr>
                <w:rFonts w:ascii="Times New Roman" w:hAnsi="Times New Roman"/>
              </w:rPr>
              <w:t> </w:t>
            </w:r>
          </w:p>
        </w:tc>
        <w:tc>
          <w:tcPr>
            <w:tcW w:w="283" w:type="dxa"/>
            <w:tcBorders>
              <w:left w:val="single" w:sz="6" w:space="0" w:color="0D0D0D"/>
            </w:tcBorders>
            <w:shd w:val="clear" w:color="auto" w:fill="auto"/>
            <w:vAlign w:val="center"/>
            <w:hideMark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0B02E6">
              <w:rPr>
                <w:rFonts w:ascii="Times New Roman" w:hAnsi="Times New Roman"/>
                <w:b/>
                <w:bCs/>
                <w:sz w:val="24"/>
                <w:szCs w:val="24"/>
              </w:rPr>
              <w:t> </w:t>
            </w:r>
          </w:p>
        </w:tc>
      </w:tr>
      <w:tr w:rsidR="00CF3F49" w:rsidRPr="000B02E6" w:rsidTr="00F55803">
        <w:trPr>
          <w:trHeight w:val="637"/>
        </w:trPr>
        <w:tc>
          <w:tcPr>
            <w:tcW w:w="283" w:type="dxa"/>
            <w:tcBorders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</w:p>
        </w:tc>
        <w:tc>
          <w:tcPr>
            <w:tcW w:w="3289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CF3F49" w:rsidRPr="000B02E6" w:rsidRDefault="00CF3F49" w:rsidP="00CF3F49">
            <w:pPr>
              <w:spacing w:after="0" w:line="240" w:lineRule="auto"/>
              <w:jc w:val="center"/>
              <w:rPr>
                <w:rFonts w:ascii="Times New Roman" w:hAnsi="Times New Roman"/>
              </w:rPr>
            </w:pPr>
            <w:r w:rsidRPr="000B02E6">
              <w:rPr>
                <w:rFonts w:ascii="Times New Roman" w:hAnsi="Times New Roman"/>
              </w:rPr>
              <w:t>ИТ-инфраструктура</w:t>
            </w:r>
          </w:p>
        </w:tc>
        <w:tc>
          <w:tcPr>
            <w:tcW w:w="282" w:type="dxa"/>
            <w:tcBorders>
              <w:left w:val="single" w:sz="4" w:space="0" w:color="000000"/>
              <w:bottom w:val="nil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CF3F49" w:rsidRPr="000B02E6" w:rsidRDefault="00CF3F49" w:rsidP="00CF3F49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</w:p>
        </w:tc>
        <w:tc>
          <w:tcPr>
            <w:tcW w:w="6579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auto"/>
              <w:right w:val="single" w:sz="4" w:space="0" w:color="000000"/>
            </w:tcBorders>
            <w:shd w:val="clear" w:color="000000" w:fill="F2F2F2"/>
            <w:vAlign w:val="center"/>
            <w:hideMark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B02E6">
              <w:rPr>
                <w:rFonts w:ascii="Times New Roman" w:hAnsi="Times New Roman"/>
                <w:sz w:val="24"/>
                <w:szCs w:val="24"/>
              </w:rPr>
              <w:t> </w:t>
            </w:r>
          </w:p>
        </w:tc>
        <w:tc>
          <w:tcPr>
            <w:tcW w:w="283" w:type="dxa"/>
            <w:tcBorders>
              <w:left w:val="single" w:sz="4" w:space="0" w:color="000000"/>
            </w:tcBorders>
            <w:shd w:val="clear" w:color="auto" w:fill="auto"/>
            <w:vAlign w:val="center"/>
            <w:hideMark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CF3F49" w:rsidRPr="000B02E6" w:rsidTr="00B91B62">
        <w:trPr>
          <w:trHeight w:val="317"/>
        </w:trPr>
        <w:tc>
          <w:tcPr>
            <w:tcW w:w="283" w:type="dxa"/>
            <w:tcBorders>
              <w:right w:val="nil"/>
            </w:tcBorders>
            <w:shd w:val="clear" w:color="auto" w:fill="auto"/>
            <w:noWrap/>
            <w:vAlign w:val="center"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</w:p>
        </w:tc>
        <w:tc>
          <w:tcPr>
            <w:tcW w:w="10150" w:type="dxa"/>
            <w:gridSpan w:val="7"/>
            <w:tcBorders>
              <w:top w:val="nil"/>
              <w:left w:val="nil"/>
              <w:bottom w:val="single" w:sz="4" w:space="0" w:color="auto"/>
              <w:right w:val="single" w:sz="4" w:space="0" w:color="FFFFFF"/>
            </w:tcBorders>
            <w:shd w:val="clear" w:color="auto" w:fill="auto"/>
            <w:vAlign w:val="center"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  <w:b/>
                <w:bCs/>
                <w:sz w:val="24"/>
                <w:szCs w:val="24"/>
              </w:rPr>
            </w:pPr>
            <w:r w:rsidRPr="00B91B62">
              <w:rPr>
                <w:rFonts w:ascii="Times New Roman" w:hAnsi="Times New Roman"/>
                <w:b/>
                <w:bCs/>
                <w:sz w:val="24"/>
                <w:szCs w:val="24"/>
              </w:rPr>
              <w:t>1.10. Дополнительные параметры оказания услуги</w:t>
            </w:r>
          </w:p>
        </w:tc>
        <w:tc>
          <w:tcPr>
            <w:tcW w:w="283" w:type="dxa"/>
            <w:tcBorders>
              <w:left w:val="single" w:sz="4" w:space="0" w:color="FFFFFF"/>
              <w:bottom w:val="nil"/>
            </w:tcBorders>
            <w:shd w:val="clear" w:color="auto" w:fill="auto"/>
            <w:vAlign w:val="center"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CF3F49" w:rsidRPr="000B02E6" w:rsidTr="00F55803">
        <w:trPr>
          <w:trHeight w:val="20"/>
        </w:trPr>
        <w:tc>
          <w:tcPr>
            <w:tcW w:w="283" w:type="dxa"/>
            <w:tcBorders>
              <w:right w:val="single" w:sz="4" w:space="0" w:color="auto"/>
            </w:tcBorders>
            <w:shd w:val="clear" w:color="auto" w:fill="auto"/>
            <w:noWrap/>
            <w:vAlign w:val="center"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2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B02E6">
              <w:rPr>
                <w:rFonts w:ascii="Times New Roman" w:hAnsi="Times New Roman"/>
              </w:rPr>
              <w:t>1.10.1. Допустимый простой ИТ-ресурса в течении года, часов</w:t>
            </w:r>
          </w:p>
        </w:tc>
        <w:tc>
          <w:tcPr>
            <w:tcW w:w="2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6579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35A06">
              <w:rPr>
                <w:rFonts w:ascii="Times New Roman" w:hAnsi="Times New Roman"/>
              </w:rPr>
              <w:t>Для данной услуги не применяется</w:t>
            </w:r>
          </w:p>
        </w:tc>
        <w:tc>
          <w:tcPr>
            <w:tcW w:w="28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CF3F49" w:rsidRPr="000B02E6" w:rsidTr="00A568C4">
        <w:trPr>
          <w:trHeight w:val="20"/>
        </w:trPr>
        <w:tc>
          <w:tcPr>
            <w:tcW w:w="283" w:type="dxa"/>
            <w:tcBorders>
              <w:right w:val="single" w:sz="4" w:space="0" w:color="auto"/>
            </w:tcBorders>
            <w:shd w:val="clear" w:color="auto" w:fill="auto"/>
            <w:noWrap/>
            <w:vAlign w:val="center"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2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</w:rPr>
            </w:pPr>
            <w:r w:rsidRPr="000B02E6">
              <w:rPr>
                <w:rFonts w:ascii="Times New Roman" w:hAnsi="Times New Roman"/>
              </w:rPr>
              <w:t>1.10.2. Срок хранения данных резервного копирования (в календарных днях)</w:t>
            </w:r>
          </w:p>
        </w:tc>
        <w:tc>
          <w:tcPr>
            <w:tcW w:w="2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</w:rPr>
            </w:pPr>
          </w:p>
        </w:tc>
        <w:tc>
          <w:tcPr>
            <w:tcW w:w="6579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</w:rPr>
            </w:pPr>
            <w:r w:rsidRPr="00435A06">
              <w:rPr>
                <w:rFonts w:ascii="Times New Roman" w:hAnsi="Times New Roman"/>
              </w:rPr>
              <w:t>Для данной услуги не применяется</w:t>
            </w:r>
          </w:p>
        </w:tc>
        <w:tc>
          <w:tcPr>
            <w:tcW w:w="28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CF3F49" w:rsidRPr="000B02E6" w:rsidTr="00A568C4">
        <w:trPr>
          <w:trHeight w:val="20"/>
        </w:trPr>
        <w:tc>
          <w:tcPr>
            <w:tcW w:w="283" w:type="dxa"/>
            <w:tcBorders>
              <w:right w:val="single" w:sz="4" w:space="0" w:color="auto"/>
            </w:tcBorders>
            <w:shd w:val="clear" w:color="auto" w:fill="auto"/>
            <w:noWrap/>
            <w:vAlign w:val="center"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2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</w:rPr>
            </w:pPr>
            <w:r w:rsidRPr="000B02E6">
              <w:rPr>
                <w:rFonts w:ascii="Times New Roman" w:hAnsi="Times New Roman"/>
              </w:rPr>
              <w:t>1.10.3. Целевая точка восстановления ИТ-ресурса (</w:t>
            </w:r>
            <w:r w:rsidRPr="000B02E6">
              <w:rPr>
                <w:rFonts w:ascii="Times New Roman" w:hAnsi="Times New Roman"/>
                <w:lang w:val="en-US"/>
              </w:rPr>
              <w:t>RPO</w:t>
            </w:r>
            <w:r w:rsidRPr="000B02E6">
              <w:rPr>
                <w:rFonts w:ascii="Times New Roman" w:hAnsi="Times New Roman"/>
              </w:rPr>
              <w:t>) (в рабочих часах)</w:t>
            </w:r>
          </w:p>
        </w:tc>
        <w:tc>
          <w:tcPr>
            <w:tcW w:w="2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</w:rPr>
            </w:pPr>
          </w:p>
        </w:tc>
        <w:tc>
          <w:tcPr>
            <w:tcW w:w="6579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</w:rPr>
            </w:pPr>
            <w:r w:rsidRPr="00435A06">
              <w:rPr>
                <w:rFonts w:ascii="Times New Roman" w:hAnsi="Times New Roman"/>
              </w:rPr>
              <w:t>Для данной услуги не применяется</w:t>
            </w:r>
          </w:p>
        </w:tc>
        <w:tc>
          <w:tcPr>
            <w:tcW w:w="28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CF3F49" w:rsidRPr="000B02E6" w:rsidTr="00A568C4">
        <w:trPr>
          <w:trHeight w:val="20"/>
        </w:trPr>
        <w:tc>
          <w:tcPr>
            <w:tcW w:w="283" w:type="dxa"/>
            <w:tcBorders>
              <w:right w:val="single" w:sz="4" w:space="0" w:color="auto"/>
            </w:tcBorders>
            <w:shd w:val="clear" w:color="auto" w:fill="auto"/>
            <w:noWrap/>
            <w:vAlign w:val="center"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2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</w:rPr>
            </w:pPr>
            <w:r w:rsidRPr="000B02E6">
              <w:rPr>
                <w:rFonts w:ascii="Times New Roman" w:hAnsi="Times New Roman"/>
              </w:rPr>
              <w:t>1.10.4. Целевое время восстановления ИТ-ресурса (</w:t>
            </w:r>
            <w:r w:rsidRPr="000B02E6">
              <w:rPr>
                <w:rFonts w:ascii="Times New Roman" w:hAnsi="Times New Roman"/>
                <w:lang w:val="en-US"/>
              </w:rPr>
              <w:t>RTO</w:t>
            </w:r>
            <w:r w:rsidRPr="000B02E6">
              <w:rPr>
                <w:rFonts w:ascii="Times New Roman" w:hAnsi="Times New Roman"/>
              </w:rPr>
              <w:t>) (в рабочих часах)</w:t>
            </w:r>
          </w:p>
        </w:tc>
        <w:tc>
          <w:tcPr>
            <w:tcW w:w="2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</w:rPr>
            </w:pPr>
          </w:p>
        </w:tc>
        <w:tc>
          <w:tcPr>
            <w:tcW w:w="6579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</w:rPr>
            </w:pPr>
            <w:r w:rsidRPr="00435A06">
              <w:rPr>
                <w:rFonts w:ascii="Times New Roman" w:hAnsi="Times New Roman"/>
              </w:rPr>
              <w:t>Для данной услуги не применяется</w:t>
            </w:r>
          </w:p>
        </w:tc>
        <w:tc>
          <w:tcPr>
            <w:tcW w:w="28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CF3F49" w:rsidRPr="000B02E6" w:rsidTr="00A568C4">
        <w:trPr>
          <w:trHeight w:val="20"/>
        </w:trPr>
        <w:tc>
          <w:tcPr>
            <w:tcW w:w="283" w:type="dxa"/>
            <w:tcBorders>
              <w:right w:val="single" w:sz="4" w:space="0" w:color="auto"/>
            </w:tcBorders>
            <w:shd w:val="clear" w:color="auto" w:fill="auto"/>
            <w:noWrap/>
            <w:vAlign w:val="center"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32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</w:rPr>
            </w:pPr>
            <w:r w:rsidRPr="000B02E6">
              <w:rPr>
                <w:rFonts w:ascii="Times New Roman" w:hAnsi="Times New Roman"/>
              </w:rPr>
              <w:t xml:space="preserve">1.10.5. Обеспечение </w:t>
            </w:r>
            <w:proofErr w:type="spellStart"/>
            <w:r w:rsidRPr="000B02E6">
              <w:rPr>
                <w:rFonts w:ascii="Times New Roman" w:hAnsi="Times New Roman"/>
              </w:rPr>
              <w:t>катастрофоустойчивости</w:t>
            </w:r>
            <w:proofErr w:type="spellEnd"/>
            <w:r w:rsidRPr="000B02E6">
              <w:rPr>
                <w:rFonts w:ascii="Times New Roman" w:hAnsi="Times New Roman"/>
              </w:rPr>
              <w:t xml:space="preserve"> </w:t>
            </w:r>
          </w:p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</w:rPr>
            </w:pPr>
            <w:r w:rsidRPr="000B02E6">
              <w:rPr>
                <w:rFonts w:ascii="Times New Roman" w:hAnsi="Times New Roman"/>
              </w:rPr>
              <w:t>ИТ-ресурса</w:t>
            </w:r>
          </w:p>
        </w:tc>
        <w:tc>
          <w:tcPr>
            <w:tcW w:w="2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</w:rPr>
            </w:pPr>
          </w:p>
        </w:tc>
        <w:tc>
          <w:tcPr>
            <w:tcW w:w="6579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</w:rPr>
            </w:pPr>
            <w:r w:rsidRPr="00435A06">
              <w:rPr>
                <w:rFonts w:ascii="Times New Roman" w:hAnsi="Times New Roman"/>
              </w:rPr>
              <w:t>Для данной услуги не применяется</w:t>
            </w:r>
          </w:p>
        </w:tc>
        <w:tc>
          <w:tcPr>
            <w:tcW w:w="28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  <w:tr w:rsidR="00CF3F49" w:rsidRPr="000B02E6" w:rsidTr="00E502F0">
        <w:trPr>
          <w:trHeight w:val="20"/>
        </w:trPr>
        <w:tc>
          <w:tcPr>
            <w:tcW w:w="10716" w:type="dxa"/>
            <w:gridSpan w:val="9"/>
            <w:shd w:val="clear" w:color="auto" w:fill="auto"/>
            <w:noWrap/>
            <w:vAlign w:val="center"/>
          </w:tcPr>
          <w:p w:rsidR="00CF3F49" w:rsidRPr="000B02E6" w:rsidRDefault="00CF3F49" w:rsidP="00CF3F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</w:tr>
    </w:tbl>
    <w:p w:rsidR="00B0617B" w:rsidRPr="00992CCE" w:rsidRDefault="00B0617B" w:rsidP="00120F40">
      <w:pPr>
        <w:spacing w:after="0"/>
        <w:rPr>
          <w:rFonts w:ascii="Arial" w:hAnsi="Arial" w:cs="Arial"/>
          <w:b/>
          <w:color w:val="FF0000"/>
          <w:sz w:val="24"/>
          <w:szCs w:val="24"/>
        </w:rPr>
      </w:pPr>
      <w:bookmarkStart w:id="0" w:name="_GoBack"/>
      <w:bookmarkEnd w:id="0"/>
    </w:p>
    <w:sectPr w:rsidR="00B0617B" w:rsidRPr="00992CCE" w:rsidSect="00120F40">
      <w:headerReference w:type="default" r:id="rId14"/>
      <w:headerReference w:type="first" r:id="rId15"/>
      <w:pgSz w:w="11906" w:h="16838"/>
      <w:pgMar w:top="340" w:right="720" w:bottom="567" w:left="720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35A06" w:rsidRDefault="00435A06" w:rsidP="00427828">
      <w:pPr>
        <w:spacing w:after="0" w:line="240" w:lineRule="auto"/>
      </w:pPr>
      <w:r>
        <w:separator/>
      </w:r>
    </w:p>
  </w:endnote>
  <w:endnote w:type="continuationSeparator" w:id="0">
    <w:p w:rsidR="00435A06" w:rsidRDefault="00435A06" w:rsidP="0042782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35A06" w:rsidRDefault="00435A06" w:rsidP="00427828">
      <w:pPr>
        <w:spacing w:after="0" w:line="240" w:lineRule="auto"/>
      </w:pPr>
      <w:r>
        <w:separator/>
      </w:r>
    </w:p>
  </w:footnote>
  <w:footnote w:type="continuationSeparator" w:id="0">
    <w:p w:rsidR="00435A06" w:rsidRDefault="00435A06" w:rsidP="0042782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35A06" w:rsidRDefault="00435A06" w:rsidP="00DD5680">
    <w:pPr>
      <w:pStyle w:val="a3"/>
      <w:ind w:left="-397"/>
    </w:pPr>
    <w:r>
      <w:rPr>
        <w:noProof/>
      </w:rPr>
      <w:drawing>
        <wp:inline distT="0" distB="0" distL="0" distR="0">
          <wp:extent cx="1699260" cy="533400"/>
          <wp:effectExtent l="0" t="0" r="0" b="0"/>
          <wp:docPr id="1" name="Рисунок 1" descr="АО ГРИНАТОМ_горизонтальный_рус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АО ГРИНАТОМ_горизонтальный_рус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99260" cy="5334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435A06" w:rsidRDefault="00435A06">
    <w:pPr>
      <w:pStyle w:val="a3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35A06" w:rsidRDefault="00435A06" w:rsidP="00DD5680">
    <w:pPr>
      <w:pStyle w:val="a3"/>
      <w:ind w:left="-39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506C3A"/>
    <w:multiLevelType w:val="hybridMultilevel"/>
    <w:tmpl w:val="75AE2DB6"/>
    <w:lvl w:ilvl="0" w:tplc="F344FA08">
      <w:start w:val="1"/>
      <w:numFmt w:val="bullet"/>
      <w:lvlText w:val=""/>
      <w:lvlJc w:val="left"/>
      <w:pPr>
        <w:ind w:left="754" w:hanging="360"/>
      </w:pPr>
      <w:rPr>
        <w:rFonts w:ascii="Wingdings 2" w:hAnsi="Wingdings 2" w:hint="default"/>
      </w:rPr>
    </w:lvl>
    <w:lvl w:ilvl="1" w:tplc="04190003">
      <w:start w:val="1"/>
      <w:numFmt w:val="bullet"/>
      <w:lvlText w:val="o"/>
      <w:lvlJc w:val="left"/>
      <w:pPr>
        <w:ind w:left="1474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9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1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34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5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7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94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14" w:hanging="360"/>
      </w:pPr>
      <w:rPr>
        <w:rFonts w:ascii="Wingdings" w:hAnsi="Wingdings" w:hint="default"/>
      </w:rPr>
    </w:lvl>
  </w:abstractNum>
  <w:abstractNum w:abstractNumId="1" w15:restartNumberingAfterBreak="0">
    <w:nsid w:val="0AFE6C63"/>
    <w:multiLevelType w:val="hybridMultilevel"/>
    <w:tmpl w:val="BCBC1A02"/>
    <w:lvl w:ilvl="0" w:tplc="30FC7AFC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343A26A2">
      <w:numFmt w:val="bullet"/>
      <w:lvlText w:val="•"/>
      <w:lvlJc w:val="left"/>
      <w:pPr>
        <w:ind w:left="1785" w:hanging="705"/>
      </w:pPr>
      <w:rPr>
        <w:rFonts w:ascii="Times New Roman" w:eastAsia="Times New Roman" w:hAnsi="Times New Roman" w:cs="Times New Roman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663AB6"/>
    <w:multiLevelType w:val="hybridMultilevel"/>
    <w:tmpl w:val="53EA90F6"/>
    <w:lvl w:ilvl="0" w:tplc="041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30FC7AFC">
      <w:numFmt w:val="bullet"/>
      <w:lvlText w:val="-"/>
      <w:lvlJc w:val="left"/>
      <w:pPr>
        <w:ind w:left="1440" w:hanging="360"/>
      </w:pPr>
      <w:rPr>
        <w:rFonts w:ascii="Times New Roman" w:eastAsia="Times New Roman" w:hAnsi="Times New Roman" w:cs="Times New Roman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E5D269F"/>
    <w:multiLevelType w:val="hybridMultilevel"/>
    <w:tmpl w:val="9C02997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3276096"/>
    <w:multiLevelType w:val="multilevel"/>
    <w:tmpl w:val="06786934"/>
    <w:lvl w:ilvl="0">
      <w:start w:val="1"/>
      <w:numFmt w:val="decimal"/>
      <w:lvlText w:val="%1"/>
      <w:lvlJc w:val="left"/>
      <w:pPr>
        <w:ind w:left="432" w:hanging="432"/>
      </w:pPr>
      <w:rPr>
        <w:b/>
      </w:rPr>
    </w:lvl>
    <w:lvl w:ilvl="1">
      <w:start w:val="1"/>
      <w:numFmt w:val="decimal"/>
      <w:lvlText w:val="%1.%2"/>
      <w:lvlJc w:val="left"/>
      <w:pPr>
        <w:ind w:left="576" w:hanging="576"/>
      </w:pPr>
      <w:rPr>
        <w:b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b/>
      </w:r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3427268"/>
    <w:multiLevelType w:val="hybridMultilevel"/>
    <w:tmpl w:val="9B580D02"/>
    <w:lvl w:ilvl="0" w:tplc="30FC7AFC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343A26A2">
      <w:numFmt w:val="bullet"/>
      <w:lvlText w:val="•"/>
      <w:lvlJc w:val="left"/>
      <w:pPr>
        <w:ind w:left="1785" w:hanging="705"/>
      </w:pPr>
      <w:rPr>
        <w:rFonts w:ascii="Times New Roman" w:eastAsia="Times New Roman" w:hAnsi="Times New Roman" w:cs="Times New Roman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4F9382A"/>
    <w:multiLevelType w:val="hybridMultilevel"/>
    <w:tmpl w:val="ACB88FC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6D80407"/>
    <w:multiLevelType w:val="hybridMultilevel"/>
    <w:tmpl w:val="3FFE650A"/>
    <w:lvl w:ilvl="0" w:tplc="30FC7AFC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343A26A2">
      <w:numFmt w:val="bullet"/>
      <w:lvlText w:val="•"/>
      <w:lvlJc w:val="left"/>
      <w:pPr>
        <w:ind w:left="1785" w:hanging="705"/>
      </w:pPr>
      <w:rPr>
        <w:rFonts w:ascii="Times New Roman" w:eastAsia="Times New Roman" w:hAnsi="Times New Roman" w:cs="Times New Roman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85B21E3"/>
    <w:multiLevelType w:val="hybridMultilevel"/>
    <w:tmpl w:val="87FEB97A"/>
    <w:lvl w:ilvl="0" w:tplc="B212D6F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24"/>
        <w:szCs w:val="24"/>
      </w:rPr>
    </w:lvl>
    <w:lvl w:ilvl="1" w:tplc="343A26A2">
      <w:numFmt w:val="bullet"/>
      <w:lvlText w:val="•"/>
      <w:lvlJc w:val="left"/>
      <w:pPr>
        <w:ind w:left="1785" w:hanging="705"/>
      </w:pPr>
      <w:rPr>
        <w:rFonts w:ascii="Times New Roman" w:eastAsia="Times New Roman" w:hAnsi="Times New Roman" w:cs="Times New Roman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ED2262F"/>
    <w:multiLevelType w:val="hybridMultilevel"/>
    <w:tmpl w:val="2E92184C"/>
    <w:lvl w:ilvl="0" w:tplc="F344FA08">
      <w:start w:val="1"/>
      <w:numFmt w:val="bullet"/>
      <w:lvlText w:val=""/>
      <w:lvlJc w:val="left"/>
      <w:pPr>
        <w:ind w:left="754" w:hanging="360"/>
      </w:pPr>
      <w:rPr>
        <w:rFonts w:ascii="Wingdings 2" w:hAnsi="Wingdings 2" w:hint="default"/>
      </w:rPr>
    </w:lvl>
    <w:lvl w:ilvl="1" w:tplc="04190003" w:tentative="1">
      <w:start w:val="1"/>
      <w:numFmt w:val="bullet"/>
      <w:lvlText w:val="o"/>
      <w:lvlJc w:val="left"/>
      <w:pPr>
        <w:ind w:left="1474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9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1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34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5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7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94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14" w:hanging="360"/>
      </w:pPr>
      <w:rPr>
        <w:rFonts w:ascii="Wingdings" w:hAnsi="Wingdings" w:hint="default"/>
      </w:rPr>
    </w:lvl>
  </w:abstractNum>
  <w:abstractNum w:abstractNumId="10" w15:restartNumberingAfterBreak="0">
    <w:nsid w:val="216F6519"/>
    <w:multiLevelType w:val="hybridMultilevel"/>
    <w:tmpl w:val="7A129364"/>
    <w:lvl w:ilvl="0" w:tplc="F344FA08">
      <w:start w:val="1"/>
      <w:numFmt w:val="bullet"/>
      <w:lvlText w:val=""/>
      <w:lvlJc w:val="left"/>
      <w:pPr>
        <w:ind w:left="360" w:hanging="360"/>
      </w:pPr>
      <w:rPr>
        <w:rFonts w:ascii="Wingdings 2" w:hAnsi="Wingdings 2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273974A8"/>
    <w:multiLevelType w:val="hybridMultilevel"/>
    <w:tmpl w:val="638421A2"/>
    <w:lvl w:ilvl="0" w:tplc="B212D6F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24"/>
        <w:szCs w:val="24"/>
      </w:rPr>
    </w:lvl>
    <w:lvl w:ilvl="1" w:tplc="343A26A2">
      <w:numFmt w:val="bullet"/>
      <w:lvlText w:val="•"/>
      <w:lvlJc w:val="left"/>
      <w:pPr>
        <w:ind w:left="1785" w:hanging="705"/>
      </w:pPr>
      <w:rPr>
        <w:rFonts w:ascii="Times New Roman" w:eastAsia="Times New Roman" w:hAnsi="Times New Roman" w:cs="Times New Roman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CD809FC"/>
    <w:multiLevelType w:val="hybridMultilevel"/>
    <w:tmpl w:val="58402A78"/>
    <w:lvl w:ilvl="0" w:tplc="30FC7AFC">
      <w:numFmt w:val="bullet"/>
      <w:lvlText w:val="-"/>
      <w:lvlJc w:val="left"/>
      <w:pPr>
        <w:ind w:left="1440" w:hanging="360"/>
      </w:pPr>
      <w:rPr>
        <w:rFonts w:ascii="Times New Roman" w:eastAsia="Times New Roman" w:hAnsi="Times New Roman" w:cs="Times New Roman" w:hint="default"/>
      </w:rPr>
    </w:lvl>
    <w:lvl w:ilvl="1" w:tplc="30FC7AFC">
      <w:numFmt w:val="bullet"/>
      <w:lvlText w:val="-"/>
      <w:lvlJc w:val="left"/>
      <w:pPr>
        <w:ind w:left="2160" w:hanging="360"/>
      </w:pPr>
      <w:rPr>
        <w:rFonts w:ascii="Times New Roman" w:eastAsia="Times New Roman" w:hAnsi="Times New Roman" w:cs="Times New Roman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3" w15:restartNumberingAfterBreak="0">
    <w:nsid w:val="30AB5FE9"/>
    <w:multiLevelType w:val="hybridMultilevel"/>
    <w:tmpl w:val="638A2630"/>
    <w:lvl w:ilvl="0" w:tplc="F344FA08">
      <w:start w:val="1"/>
      <w:numFmt w:val="bullet"/>
      <w:lvlText w:val=""/>
      <w:lvlJc w:val="left"/>
      <w:pPr>
        <w:ind w:left="754" w:hanging="360"/>
      </w:pPr>
      <w:rPr>
        <w:rFonts w:ascii="Wingdings 2" w:hAnsi="Wingdings 2" w:hint="default"/>
      </w:rPr>
    </w:lvl>
    <w:lvl w:ilvl="1" w:tplc="04190003" w:tentative="1">
      <w:start w:val="1"/>
      <w:numFmt w:val="bullet"/>
      <w:lvlText w:val="o"/>
      <w:lvlJc w:val="left"/>
      <w:pPr>
        <w:ind w:left="1474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9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1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34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5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7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94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14" w:hanging="360"/>
      </w:pPr>
      <w:rPr>
        <w:rFonts w:ascii="Wingdings" w:hAnsi="Wingdings" w:hint="default"/>
      </w:rPr>
    </w:lvl>
  </w:abstractNum>
  <w:abstractNum w:abstractNumId="14" w15:restartNumberingAfterBreak="0">
    <w:nsid w:val="379C0AB4"/>
    <w:multiLevelType w:val="hybridMultilevel"/>
    <w:tmpl w:val="7BC84260"/>
    <w:lvl w:ilvl="0" w:tplc="30FC7AFC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343A26A2">
      <w:numFmt w:val="bullet"/>
      <w:lvlText w:val="•"/>
      <w:lvlJc w:val="left"/>
      <w:pPr>
        <w:ind w:left="1785" w:hanging="705"/>
      </w:pPr>
      <w:rPr>
        <w:rFonts w:ascii="Times New Roman" w:eastAsia="Times New Roman" w:hAnsi="Times New Roman" w:cs="Times New Roman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AB7440F"/>
    <w:multiLevelType w:val="hybridMultilevel"/>
    <w:tmpl w:val="531004F0"/>
    <w:lvl w:ilvl="0" w:tplc="B212D6F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24"/>
        <w:szCs w:val="24"/>
      </w:rPr>
    </w:lvl>
    <w:lvl w:ilvl="1" w:tplc="343A26A2">
      <w:numFmt w:val="bullet"/>
      <w:lvlText w:val="•"/>
      <w:lvlJc w:val="left"/>
      <w:pPr>
        <w:ind w:left="1785" w:hanging="705"/>
      </w:pPr>
      <w:rPr>
        <w:rFonts w:ascii="Times New Roman" w:eastAsia="Times New Roman" w:hAnsi="Times New Roman" w:cs="Times New Roman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D4E1D1D"/>
    <w:multiLevelType w:val="hybridMultilevel"/>
    <w:tmpl w:val="129AE282"/>
    <w:lvl w:ilvl="0" w:tplc="B212D6F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24"/>
        <w:szCs w:val="24"/>
      </w:rPr>
    </w:lvl>
    <w:lvl w:ilvl="1" w:tplc="343A26A2">
      <w:numFmt w:val="bullet"/>
      <w:lvlText w:val="•"/>
      <w:lvlJc w:val="left"/>
      <w:pPr>
        <w:ind w:left="1785" w:hanging="705"/>
      </w:pPr>
      <w:rPr>
        <w:rFonts w:ascii="Times New Roman" w:eastAsia="Times New Roman" w:hAnsi="Times New Roman" w:cs="Times New Roman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3071D44"/>
    <w:multiLevelType w:val="hybridMultilevel"/>
    <w:tmpl w:val="AF303BF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775060B"/>
    <w:multiLevelType w:val="hybridMultilevel"/>
    <w:tmpl w:val="E5A696A6"/>
    <w:lvl w:ilvl="0" w:tplc="B212D6F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24"/>
        <w:szCs w:val="24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9300449"/>
    <w:multiLevelType w:val="hybridMultilevel"/>
    <w:tmpl w:val="CAACAA0C"/>
    <w:lvl w:ilvl="0" w:tplc="1182E736">
      <w:start w:val="1"/>
      <w:numFmt w:val="bullet"/>
      <w:lvlText w:val=""/>
      <w:lvlJc w:val="left"/>
      <w:pPr>
        <w:ind w:left="754" w:hanging="360"/>
      </w:pPr>
      <w:rPr>
        <w:rFonts w:ascii="Wingdings 2" w:hAnsi="Wingdings 2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1474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9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1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34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5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7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94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14" w:hanging="360"/>
      </w:pPr>
      <w:rPr>
        <w:rFonts w:ascii="Wingdings" w:hAnsi="Wingdings" w:hint="default"/>
      </w:rPr>
    </w:lvl>
  </w:abstractNum>
  <w:abstractNum w:abstractNumId="20" w15:restartNumberingAfterBreak="0">
    <w:nsid w:val="4EFC5ED0"/>
    <w:multiLevelType w:val="hybridMultilevel"/>
    <w:tmpl w:val="3B825F46"/>
    <w:lvl w:ilvl="0" w:tplc="F344FA08">
      <w:start w:val="1"/>
      <w:numFmt w:val="bullet"/>
      <w:lvlText w:val=""/>
      <w:lvlJc w:val="left"/>
      <w:pPr>
        <w:ind w:left="720" w:hanging="360"/>
      </w:pPr>
      <w:rPr>
        <w:rFonts w:ascii="Wingdings 2" w:hAnsi="Wingdings 2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1097B96"/>
    <w:multiLevelType w:val="hybridMultilevel"/>
    <w:tmpl w:val="D8027718"/>
    <w:lvl w:ilvl="0" w:tplc="F344FA08">
      <w:start w:val="1"/>
      <w:numFmt w:val="bullet"/>
      <w:lvlText w:val=""/>
      <w:lvlJc w:val="left"/>
      <w:pPr>
        <w:ind w:left="754" w:hanging="360"/>
      </w:pPr>
      <w:rPr>
        <w:rFonts w:ascii="Wingdings 2" w:hAnsi="Wingdings 2" w:hint="default"/>
      </w:rPr>
    </w:lvl>
    <w:lvl w:ilvl="1" w:tplc="04190003" w:tentative="1">
      <w:start w:val="1"/>
      <w:numFmt w:val="bullet"/>
      <w:lvlText w:val="o"/>
      <w:lvlJc w:val="left"/>
      <w:pPr>
        <w:ind w:left="1474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9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1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34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5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7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94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14" w:hanging="360"/>
      </w:pPr>
      <w:rPr>
        <w:rFonts w:ascii="Wingdings" w:hAnsi="Wingdings" w:hint="default"/>
      </w:rPr>
    </w:lvl>
  </w:abstractNum>
  <w:abstractNum w:abstractNumId="22" w15:restartNumberingAfterBreak="0">
    <w:nsid w:val="597F1E39"/>
    <w:multiLevelType w:val="hybridMultilevel"/>
    <w:tmpl w:val="5C9C52B8"/>
    <w:lvl w:ilvl="0" w:tplc="B212D6F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24"/>
        <w:szCs w:val="24"/>
      </w:rPr>
    </w:lvl>
    <w:lvl w:ilvl="1" w:tplc="343A26A2">
      <w:numFmt w:val="bullet"/>
      <w:lvlText w:val="•"/>
      <w:lvlJc w:val="left"/>
      <w:pPr>
        <w:ind w:left="1785" w:hanging="705"/>
      </w:pPr>
      <w:rPr>
        <w:rFonts w:ascii="Times New Roman" w:eastAsia="Times New Roman" w:hAnsi="Times New Roman" w:cs="Times New Roman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9A44345"/>
    <w:multiLevelType w:val="hybridMultilevel"/>
    <w:tmpl w:val="FDC2B744"/>
    <w:lvl w:ilvl="0" w:tplc="30FC7AFC">
      <w:numFmt w:val="bullet"/>
      <w:lvlText w:val="-"/>
      <w:lvlJc w:val="left"/>
      <w:pPr>
        <w:ind w:left="1440" w:hanging="360"/>
      </w:pPr>
      <w:rPr>
        <w:rFonts w:ascii="Times New Roman" w:eastAsia="Times New Roman" w:hAnsi="Times New Roman" w:cs="Times New Roman" w:hint="default"/>
      </w:rPr>
    </w:lvl>
    <w:lvl w:ilvl="1" w:tplc="30FC7AFC">
      <w:numFmt w:val="bullet"/>
      <w:lvlText w:val="-"/>
      <w:lvlJc w:val="left"/>
      <w:pPr>
        <w:ind w:left="2160" w:hanging="360"/>
      </w:pPr>
      <w:rPr>
        <w:rFonts w:ascii="Times New Roman" w:eastAsia="Times New Roman" w:hAnsi="Times New Roman" w:cs="Times New Roman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4" w15:restartNumberingAfterBreak="0">
    <w:nsid w:val="5ACD3050"/>
    <w:multiLevelType w:val="hybridMultilevel"/>
    <w:tmpl w:val="332CA3A4"/>
    <w:lvl w:ilvl="0" w:tplc="F344FA08">
      <w:start w:val="1"/>
      <w:numFmt w:val="bullet"/>
      <w:lvlText w:val=""/>
      <w:lvlJc w:val="left"/>
      <w:pPr>
        <w:ind w:left="360" w:hanging="360"/>
      </w:pPr>
      <w:rPr>
        <w:rFonts w:ascii="Wingdings 2" w:hAnsi="Wingdings 2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5E760CCD"/>
    <w:multiLevelType w:val="hybridMultilevel"/>
    <w:tmpl w:val="8A208456"/>
    <w:lvl w:ilvl="0" w:tplc="F344FA08">
      <w:start w:val="1"/>
      <w:numFmt w:val="bullet"/>
      <w:lvlText w:val=""/>
      <w:lvlJc w:val="left"/>
      <w:pPr>
        <w:ind w:left="360" w:hanging="360"/>
      </w:pPr>
      <w:rPr>
        <w:rFonts w:ascii="Wingdings 2" w:hAnsi="Wingdings 2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6" w15:restartNumberingAfterBreak="0">
    <w:nsid w:val="60723492"/>
    <w:multiLevelType w:val="hybridMultilevel"/>
    <w:tmpl w:val="6BB431DC"/>
    <w:lvl w:ilvl="0" w:tplc="30FC7AFC">
      <w:numFmt w:val="bullet"/>
      <w:lvlText w:val="-"/>
      <w:lvlJc w:val="left"/>
      <w:pPr>
        <w:ind w:left="1440" w:hanging="360"/>
      </w:pPr>
      <w:rPr>
        <w:rFonts w:ascii="Times New Roman" w:eastAsia="Times New Roman" w:hAnsi="Times New Roman" w:cs="Times New Roman" w:hint="default"/>
      </w:rPr>
    </w:lvl>
    <w:lvl w:ilvl="1" w:tplc="30FC7AFC">
      <w:numFmt w:val="bullet"/>
      <w:lvlText w:val="-"/>
      <w:lvlJc w:val="left"/>
      <w:pPr>
        <w:ind w:left="2160" w:hanging="360"/>
      </w:pPr>
      <w:rPr>
        <w:rFonts w:ascii="Times New Roman" w:eastAsia="Times New Roman" w:hAnsi="Times New Roman" w:cs="Times New Roman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7" w15:restartNumberingAfterBreak="0">
    <w:nsid w:val="68041BE5"/>
    <w:multiLevelType w:val="hybridMultilevel"/>
    <w:tmpl w:val="50508FFC"/>
    <w:lvl w:ilvl="0" w:tplc="30FC7AFC">
      <w:numFmt w:val="bullet"/>
      <w:lvlText w:val="-"/>
      <w:lvlJc w:val="left"/>
      <w:pPr>
        <w:ind w:left="1440" w:hanging="360"/>
      </w:pPr>
      <w:rPr>
        <w:rFonts w:ascii="Times New Roman" w:eastAsia="Times New Roman" w:hAnsi="Times New Roman" w:cs="Times New Roman" w:hint="default"/>
      </w:rPr>
    </w:lvl>
    <w:lvl w:ilvl="1" w:tplc="30FC7AFC">
      <w:numFmt w:val="bullet"/>
      <w:lvlText w:val="-"/>
      <w:lvlJc w:val="left"/>
      <w:pPr>
        <w:ind w:left="2160" w:hanging="360"/>
      </w:pPr>
      <w:rPr>
        <w:rFonts w:ascii="Times New Roman" w:eastAsia="Times New Roman" w:hAnsi="Times New Roman" w:cs="Times New Roman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8" w15:restartNumberingAfterBreak="0">
    <w:nsid w:val="694131A0"/>
    <w:multiLevelType w:val="hybridMultilevel"/>
    <w:tmpl w:val="FE1E778E"/>
    <w:lvl w:ilvl="0" w:tplc="30FC7AFC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B1E2B13"/>
    <w:multiLevelType w:val="hybridMultilevel"/>
    <w:tmpl w:val="44AAB64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6C1D6FF4"/>
    <w:multiLevelType w:val="hybridMultilevel"/>
    <w:tmpl w:val="7A8E10A0"/>
    <w:lvl w:ilvl="0" w:tplc="30FC7AFC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343A26A2">
      <w:numFmt w:val="bullet"/>
      <w:lvlText w:val="•"/>
      <w:lvlJc w:val="left"/>
      <w:pPr>
        <w:ind w:left="1785" w:hanging="705"/>
      </w:pPr>
      <w:rPr>
        <w:rFonts w:ascii="Times New Roman" w:eastAsia="Times New Roman" w:hAnsi="Times New Roman" w:cs="Times New Roman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C931DB0"/>
    <w:multiLevelType w:val="hybridMultilevel"/>
    <w:tmpl w:val="2DAEED56"/>
    <w:lvl w:ilvl="0" w:tplc="F344FA08">
      <w:start w:val="1"/>
      <w:numFmt w:val="bullet"/>
      <w:lvlText w:val=""/>
      <w:lvlJc w:val="left"/>
      <w:pPr>
        <w:ind w:left="720" w:hanging="360"/>
      </w:pPr>
      <w:rPr>
        <w:rFonts w:ascii="Wingdings 2" w:hAnsi="Wingdings 2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42D3EE7"/>
    <w:multiLevelType w:val="hybridMultilevel"/>
    <w:tmpl w:val="3CE6BA0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32"/>
  </w:num>
  <w:num w:numId="3">
    <w:abstractNumId w:val="17"/>
  </w:num>
  <w:num w:numId="4">
    <w:abstractNumId w:val="3"/>
  </w:num>
  <w:num w:numId="5">
    <w:abstractNumId w:val="6"/>
  </w:num>
  <w:num w:numId="6">
    <w:abstractNumId w:val="22"/>
  </w:num>
  <w:num w:numId="7">
    <w:abstractNumId w:val="30"/>
  </w:num>
  <w:num w:numId="8">
    <w:abstractNumId w:val="15"/>
  </w:num>
  <w:num w:numId="9">
    <w:abstractNumId w:val="5"/>
  </w:num>
  <w:num w:numId="10">
    <w:abstractNumId w:val="28"/>
  </w:num>
  <w:num w:numId="11">
    <w:abstractNumId w:val="11"/>
  </w:num>
  <w:num w:numId="12">
    <w:abstractNumId w:val="1"/>
  </w:num>
  <w:num w:numId="13">
    <w:abstractNumId w:val="7"/>
  </w:num>
  <w:num w:numId="14">
    <w:abstractNumId w:val="16"/>
  </w:num>
  <w:num w:numId="15">
    <w:abstractNumId w:val="14"/>
  </w:num>
  <w:num w:numId="16">
    <w:abstractNumId w:val="8"/>
  </w:num>
  <w:num w:numId="17">
    <w:abstractNumId w:val="18"/>
  </w:num>
  <w:num w:numId="18">
    <w:abstractNumId w:val="27"/>
  </w:num>
  <w:num w:numId="19">
    <w:abstractNumId w:val="2"/>
  </w:num>
  <w:num w:numId="20">
    <w:abstractNumId w:val="26"/>
  </w:num>
  <w:num w:numId="21">
    <w:abstractNumId w:val="12"/>
  </w:num>
  <w:num w:numId="22">
    <w:abstractNumId w:val="23"/>
  </w:num>
  <w:num w:numId="23">
    <w:abstractNumId w:val="20"/>
  </w:num>
  <w:num w:numId="24">
    <w:abstractNumId w:val="19"/>
  </w:num>
  <w:num w:numId="25">
    <w:abstractNumId w:val="13"/>
  </w:num>
  <w:num w:numId="26">
    <w:abstractNumId w:val="9"/>
  </w:num>
  <w:num w:numId="27">
    <w:abstractNumId w:val="21"/>
  </w:num>
  <w:num w:numId="28">
    <w:abstractNumId w:val="0"/>
  </w:num>
  <w:num w:numId="29">
    <w:abstractNumId w:val="31"/>
  </w:num>
  <w:num w:numId="30">
    <w:abstractNumId w:val="25"/>
  </w:num>
  <w:num w:numId="31">
    <w:abstractNumId w:val="10"/>
  </w:num>
  <w:num w:numId="32">
    <w:abstractNumId w:val="24"/>
  </w:num>
  <w:num w:numId="33">
    <w:abstractNumId w:val="29"/>
  </w:num>
  <w:numIdMacAtCleanup w:val="2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4"/>
  <w:activeWritingStyle w:appName="MSWord" w:lang="ru-RU" w:vendorID="64" w:dllVersion="131078" w:nlCheck="1" w:checkStyle="0"/>
  <w:activeWritingStyle w:appName="MSWord" w:lang="en-US" w:vendorID="64" w:dllVersion="131078" w:nlCheck="1" w:checkStyle="1"/>
  <w:activeWritingStyle w:appName="MSWord" w:lang="en-US" w:vendorID="64" w:dllVersion="4096" w:nlCheck="1" w:checkStyle="0"/>
  <w:activeWritingStyle w:appName="MSWord" w:lang="ru-RU" w:vendorID="64" w:dllVersion="4096" w:nlCheck="1" w:checkStyle="0"/>
  <w:proofState w:spelling="clean" w:grammar="clean"/>
  <w:defaultTabStop w:val="708"/>
  <w:drawingGridHorizontalSpacing w:val="110"/>
  <w:displayHorizontalDrawingGridEvery w:val="2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27828"/>
    <w:rsid w:val="0000481B"/>
    <w:rsid w:val="00005524"/>
    <w:rsid w:val="00005ADD"/>
    <w:rsid w:val="00006994"/>
    <w:rsid w:val="0001301B"/>
    <w:rsid w:val="00024384"/>
    <w:rsid w:val="0003223C"/>
    <w:rsid w:val="00034AF0"/>
    <w:rsid w:val="00041FB4"/>
    <w:rsid w:val="00047003"/>
    <w:rsid w:val="00053F7C"/>
    <w:rsid w:val="00064EA6"/>
    <w:rsid w:val="000669E3"/>
    <w:rsid w:val="000710E5"/>
    <w:rsid w:val="000764F7"/>
    <w:rsid w:val="00080C53"/>
    <w:rsid w:val="0008304F"/>
    <w:rsid w:val="000855DA"/>
    <w:rsid w:val="00090994"/>
    <w:rsid w:val="00091FE8"/>
    <w:rsid w:val="00094887"/>
    <w:rsid w:val="00097C81"/>
    <w:rsid w:val="000A37EF"/>
    <w:rsid w:val="000B02E6"/>
    <w:rsid w:val="000C26DE"/>
    <w:rsid w:val="000D00C1"/>
    <w:rsid w:val="000D024D"/>
    <w:rsid w:val="000D7CA0"/>
    <w:rsid w:val="000E050A"/>
    <w:rsid w:val="000E2F19"/>
    <w:rsid w:val="000E4DCB"/>
    <w:rsid w:val="000E6F90"/>
    <w:rsid w:val="000F6680"/>
    <w:rsid w:val="00111EC5"/>
    <w:rsid w:val="00120F40"/>
    <w:rsid w:val="0012397E"/>
    <w:rsid w:val="001243FF"/>
    <w:rsid w:val="001259E1"/>
    <w:rsid w:val="00130729"/>
    <w:rsid w:val="00136C63"/>
    <w:rsid w:val="0013720B"/>
    <w:rsid w:val="00141B74"/>
    <w:rsid w:val="00143710"/>
    <w:rsid w:val="001441E9"/>
    <w:rsid w:val="00147C73"/>
    <w:rsid w:val="0015383B"/>
    <w:rsid w:val="001551EF"/>
    <w:rsid w:val="001564DB"/>
    <w:rsid w:val="00160E0B"/>
    <w:rsid w:val="001664CA"/>
    <w:rsid w:val="00167EF7"/>
    <w:rsid w:val="00172C47"/>
    <w:rsid w:val="001752A5"/>
    <w:rsid w:val="001755F5"/>
    <w:rsid w:val="00183813"/>
    <w:rsid w:val="001862C4"/>
    <w:rsid w:val="00192B97"/>
    <w:rsid w:val="00193148"/>
    <w:rsid w:val="00194064"/>
    <w:rsid w:val="0019493B"/>
    <w:rsid w:val="001A554A"/>
    <w:rsid w:val="001A7B91"/>
    <w:rsid w:val="001B56C9"/>
    <w:rsid w:val="001B6C45"/>
    <w:rsid w:val="001B7D58"/>
    <w:rsid w:val="001C26BD"/>
    <w:rsid w:val="001C3C9D"/>
    <w:rsid w:val="001D008F"/>
    <w:rsid w:val="001D1303"/>
    <w:rsid w:val="001D5B5A"/>
    <w:rsid w:val="001D69C1"/>
    <w:rsid w:val="001E091A"/>
    <w:rsid w:val="001E3438"/>
    <w:rsid w:val="001E71B3"/>
    <w:rsid w:val="001F0A4D"/>
    <w:rsid w:val="001F288E"/>
    <w:rsid w:val="001F41E1"/>
    <w:rsid w:val="001F72E4"/>
    <w:rsid w:val="00200A54"/>
    <w:rsid w:val="002011DC"/>
    <w:rsid w:val="00206068"/>
    <w:rsid w:val="00207BB9"/>
    <w:rsid w:val="00216D06"/>
    <w:rsid w:val="00220A1D"/>
    <w:rsid w:val="002214CC"/>
    <w:rsid w:val="00235C96"/>
    <w:rsid w:val="0023716F"/>
    <w:rsid w:val="00242F3C"/>
    <w:rsid w:val="00250524"/>
    <w:rsid w:val="00263D7B"/>
    <w:rsid w:val="0026549E"/>
    <w:rsid w:val="00266A65"/>
    <w:rsid w:val="00270F00"/>
    <w:rsid w:val="00271404"/>
    <w:rsid w:val="0027750D"/>
    <w:rsid w:val="0028286C"/>
    <w:rsid w:val="002829E8"/>
    <w:rsid w:val="00284FBD"/>
    <w:rsid w:val="00285619"/>
    <w:rsid w:val="0029204C"/>
    <w:rsid w:val="00295C16"/>
    <w:rsid w:val="002960E0"/>
    <w:rsid w:val="00296998"/>
    <w:rsid w:val="00296D3B"/>
    <w:rsid w:val="002A0995"/>
    <w:rsid w:val="002A1C64"/>
    <w:rsid w:val="002A20A3"/>
    <w:rsid w:val="002A3384"/>
    <w:rsid w:val="002A458D"/>
    <w:rsid w:val="002A6578"/>
    <w:rsid w:val="002A7C60"/>
    <w:rsid w:val="002B6F3C"/>
    <w:rsid w:val="002C1A13"/>
    <w:rsid w:val="002C6467"/>
    <w:rsid w:val="002D5314"/>
    <w:rsid w:val="002E1E0F"/>
    <w:rsid w:val="002E1FAF"/>
    <w:rsid w:val="002E5184"/>
    <w:rsid w:val="002E601B"/>
    <w:rsid w:val="002E7D0F"/>
    <w:rsid w:val="002F6047"/>
    <w:rsid w:val="00304D01"/>
    <w:rsid w:val="00307EFA"/>
    <w:rsid w:val="0031334B"/>
    <w:rsid w:val="003167AB"/>
    <w:rsid w:val="00317141"/>
    <w:rsid w:val="00317508"/>
    <w:rsid w:val="0031783E"/>
    <w:rsid w:val="00325F73"/>
    <w:rsid w:val="00327600"/>
    <w:rsid w:val="00330583"/>
    <w:rsid w:val="003342E8"/>
    <w:rsid w:val="00350894"/>
    <w:rsid w:val="003521D7"/>
    <w:rsid w:val="0035752E"/>
    <w:rsid w:val="003625D0"/>
    <w:rsid w:val="0036669D"/>
    <w:rsid w:val="00367E43"/>
    <w:rsid w:val="003804ED"/>
    <w:rsid w:val="00383140"/>
    <w:rsid w:val="00386526"/>
    <w:rsid w:val="00390E9B"/>
    <w:rsid w:val="00394317"/>
    <w:rsid w:val="0039680B"/>
    <w:rsid w:val="003B0874"/>
    <w:rsid w:val="003B1233"/>
    <w:rsid w:val="003C2260"/>
    <w:rsid w:val="003C320E"/>
    <w:rsid w:val="003C5A0E"/>
    <w:rsid w:val="003D03C1"/>
    <w:rsid w:val="003D4C8C"/>
    <w:rsid w:val="003D6B4C"/>
    <w:rsid w:val="003E274C"/>
    <w:rsid w:val="003E35A3"/>
    <w:rsid w:val="003F132E"/>
    <w:rsid w:val="003F41DD"/>
    <w:rsid w:val="0040155C"/>
    <w:rsid w:val="00403D52"/>
    <w:rsid w:val="004042BE"/>
    <w:rsid w:val="00404ED8"/>
    <w:rsid w:val="00405141"/>
    <w:rsid w:val="00407682"/>
    <w:rsid w:val="00414307"/>
    <w:rsid w:val="0041619C"/>
    <w:rsid w:val="00422A71"/>
    <w:rsid w:val="0042519A"/>
    <w:rsid w:val="00425706"/>
    <w:rsid w:val="00427828"/>
    <w:rsid w:val="004308AD"/>
    <w:rsid w:val="00433E61"/>
    <w:rsid w:val="004349AB"/>
    <w:rsid w:val="00435A06"/>
    <w:rsid w:val="00435C62"/>
    <w:rsid w:val="00436950"/>
    <w:rsid w:val="00444B70"/>
    <w:rsid w:val="00444D6A"/>
    <w:rsid w:val="0045289E"/>
    <w:rsid w:val="00454CE5"/>
    <w:rsid w:val="004551EF"/>
    <w:rsid w:val="004632D8"/>
    <w:rsid w:val="004638CF"/>
    <w:rsid w:val="00465118"/>
    <w:rsid w:val="00471CBF"/>
    <w:rsid w:val="00487075"/>
    <w:rsid w:val="00490436"/>
    <w:rsid w:val="004918F5"/>
    <w:rsid w:val="00496555"/>
    <w:rsid w:val="004A28F3"/>
    <w:rsid w:val="004A4D01"/>
    <w:rsid w:val="004A75DE"/>
    <w:rsid w:val="004A7E22"/>
    <w:rsid w:val="004C629C"/>
    <w:rsid w:val="004D46E9"/>
    <w:rsid w:val="004E2DFA"/>
    <w:rsid w:val="004E38A5"/>
    <w:rsid w:val="004E7F6B"/>
    <w:rsid w:val="004F3888"/>
    <w:rsid w:val="004F454E"/>
    <w:rsid w:val="005027EB"/>
    <w:rsid w:val="00505192"/>
    <w:rsid w:val="00505FFA"/>
    <w:rsid w:val="005072D6"/>
    <w:rsid w:val="00511C0E"/>
    <w:rsid w:val="00511E8B"/>
    <w:rsid w:val="00512687"/>
    <w:rsid w:val="005143B0"/>
    <w:rsid w:val="005149BE"/>
    <w:rsid w:val="00526BC8"/>
    <w:rsid w:val="00536327"/>
    <w:rsid w:val="005371C7"/>
    <w:rsid w:val="0054244A"/>
    <w:rsid w:val="00546371"/>
    <w:rsid w:val="00547685"/>
    <w:rsid w:val="00560C27"/>
    <w:rsid w:val="00562CB7"/>
    <w:rsid w:val="00566AA9"/>
    <w:rsid w:val="00570245"/>
    <w:rsid w:val="0057047E"/>
    <w:rsid w:val="0057056E"/>
    <w:rsid w:val="00580228"/>
    <w:rsid w:val="00581B3E"/>
    <w:rsid w:val="00582AE9"/>
    <w:rsid w:val="00585A34"/>
    <w:rsid w:val="0058701C"/>
    <w:rsid w:val="005905C7"/>
    <w:rsid w:val="0059450F"/>
    <w:rsid w:val="00594C4D"/>
    <w:rsid w:val="005A496A"/>
    <w:rsid w:val="005A6F73"/>
    <w:rsid w:val="005C3B84"/>
    <w:rsid w:val="005D38B4"/>
    <w:rsid w:val="005D7F95"/>
    <w:rsid w:val="005E29CC"/>
    <w:rsid w:val="005E38DC"/>
    <w:rsid w:val="005F28AD"/>
    <w:rsid w:val="005F30D1"/>
    <w:rsid w:val="005F5B46"/>
    <w:rsid w:val="005F7834"/>
    <w:rsid w:val="0060578E"/>
    <w:rsid w:val="00607DAE"/>
    <w:rsid w:val="00613171"/>
    <w:rsid w:val="00617955"/>
    <w:rsid w:val="00620231"/>
    <w:rsid w:val="00630655"/>
    <w:rsid w:val="0063468A"/>
    <w:rsid w:val="00664DD9"/>
    <w:rsid w:val="00666EA9"/>
    <w:rsid w:val="00675F5C"/>
    <w:rsid w:val="00682872"/>
    <w:rsid w:val="00683E62"/>
    <w:rsid w:val="0068500F"/>
    <w:rsid w:val="00692B2B"/>
    <w:rsid w:val="00696B71"/>
    <w:rsid w:val="006A00D2"/>
    <w:rsid w:val="006A26AE"/>
    <w:rsid w:val="006A295F"/>
    <w:rsid w:val="006A4202"/>
    <w:rsid w:val="006A56DC"/>
    <w:rsid w:val="006B3E2D"/>
    <w:rsid w:val="006B7BD3"/>
    <w:rsid w:val="006B7CC9"/>
    <w:rsid w:val="006C33A7"/>
    <w:rsid w:val="006C3561"/>
    <w:rsid w:val="006D1561"/>
    <w:rsid w:val="006D2E84"/>
    <w:rsid w:val="006D548C"/>
    <w:rsid w:val="006D550A"/>
    <w:rsid w:val="006F2E69"/>
    <w:rsid w:val="006F486B"/>
    <w:rsid w:val="00706FA1"/>
    <w:rsid w:val="007127D8"/>
    <w:rsid w:val="00716185"/>
    <w:rsid w:val="00721689"/>
    <w:rsid w:val="0073000B"/>
    <w:rsid w:val="007347C5"/>
    <w:rsid w:val="007372C1"/>
    <w:rsid w:val="0074271D"/>
    <w:rsid w:val="00744D5D"/>
    <w:rsid w:val="00744F22"/>
    <w:rsid w:val="0075225A"/>
    <w:rsid w:val="00753F82"/>
    <w:rsid w:val="007543D7"/>
    <w:rsid w:val="00755904"/>
    <w:rsid w:val="00757C7C"/>
    <w:rsid w:val="00760301"/>
    <w:rsid w:val="00761136"/>
    <w:rsid w:val="00763193"/>
    <w:rsid w:val="00764F60"/>
    <w:rsid w:val="00766353"/>
    <w:rsid w:val="007663F0"/>
    <w:rsid w:val="00766F21"/>
    <w:rsid w:val="0076721D"/>
    <w:rsid w:val="007700FD"/>
    <w:rsid w:val="007706DB"/>
    <w:rsid w:val="007708CA"/>
    <w:rsid w:val="00772F11"/>
    <w:rsid w:val="00783510"/>
    <w:rsid w:val="00785FBE"/>
    <w:rsid w:val="00786EB4"/>
    <w:rsid w:val="00793B30"/>
    <w:rsid w:val="007944F3"/>
    <w:rsid w:val="00796321"/>
    <w:rsid w:val="007A18BF"/>
    <w:rsid w:val="007A1E62"/>
    <w:rsid w:val="007A2BAC"/>
    <w:rsid w:val="007A3E80"/>
    <w:rsid w:val="007A5A44"/>
    <w:rsid w:val="007B3B4C"/>
    <w:rsid w:val="007D2F36"/>
    <w:rsid w:val="007D7620"/>
    <w:rsid w:val="007E687E"/>
    <w:rsid w:val="007F1974"/>
    <w:rsid w:val="007F2F0A"/>
    <w:rsid w:val="007F5AB7"/>
    <w:rsid w:val="007F63A4"/>
    <w:rsid w:val="007F6D5F"/>
    <w:rsid w:val="0080596D"/>
    <w:rsid w:val="00812B41"/>
    <w:rsid w:val="00812F76"/>
    <w:rsid w:val="00814CEB"/>
    <w:rsid w:val="00816982"/>
    <w:rsid w:val="0081730A"/>
    <w:rsid w:val="00820A8D"/>
    <w:rsid w:val="00824F18"/>
    <w:rsid w:val="008253A0"/>
    <w:rsid w:val="00825852"/>
    <w:rsid w:val="00825EBB"/>
    <w:rsid w:val="00830A2F"/>
    <w:rsid w:val="00832119"/>
    <w:rsid w:val="00834AF1"/>
    <w:rsid w:val="00836D99"/>
    <w:rsid w:val="00841F15"/>
    <w:rsid w:val="00843AB9"/>
    <w:rsid w:val="00850E3C"/>
    <w:rsid w:val="00854F5C"/>
    <w:rsid w:val="0085764E"/>
    <w:rsid w:val="008616FF"/>
    <w:rsid w:val="0086242B"/>
    <w:rsid w:val="00863D6B"/>
    <w:rsid w:val="00867181"/>
    <w:rsid w:val="008737DB"/>
    <w:rsid w:val="00873AE2"/>
    <w:rsid w:val="00877331"/>
    <w:rsid w:val="008803A6"/>
    <w:rsid w:val="00886023"/>
    <w:rsid w:val="008923BB"/>
    <w:rsid w:val="008943D6"/>
    <w:rsid w:val="00896712"/>
    <w:rsid w:val="008977D8"/>
    <w:rsid w:val="00897B8A"/>
    <w:rsid w:val="008A7027"/>
    <w:rsid w:val="008B0701"/>
    <w:rsid w:val="008B31BA"/>
    <w:rsid w:val="008B4C0F"/>
    <w:rsid w:val="008B5D8D"/>
    <w:rsid w:val="008B6788"/>
    <w:rsid w:val="008C4DAA"/>
    <w:rsid w:val="008D20E9"/>
    <w:rsid w:val="008F3A84"/>
    <w:rsid w:val="00901975"/>
    <w:rsid w:val="00903742"/>
    <w:rsid w:val="00910042"/>
    <w:rsid w:val="0091219B"/>
    <w:rsid w:val="009124CB"/>
    <w:rsid w:val="00912D89"/>
    <w:rsid w:val="00914737"/>
    <w:rsid w:val="00915656"/>
    <w:rsid w:val="009217AD"/>
    <w:rsid w:val="00921AB4"/>
    <w:rsid w:val="00926B37"/>
    <w:rsid w:val="00944AC3"/>
    <w:rsid w:val="00950C7A"/>
    <w:rsid w:val="00954AD3"/>
    <w:rsid w:val="00957E2F"/>
    <w:rsid w:val="00962106"/>
    <w:rsid w:val="00967758"/>
    <w:rsid w:val="009703C6"/>
    <w:rsid w:val="009733FF"/>
    <w:rsid w:val="00974D4F"/>
    <w:rsid w:val="00974F91"/>
    <w:rsid w:val="00975B36"/>
    <w:rsid w:val="0097650A"/>
    <w:rsid w:val="009813E8"/>
    <w:rsid w:val="00984DA5"/>
    <w:rsid w:val="00992BE3"/>
    <w:rsid w:val="00992CCE"/>
    <w:rsid w:val="009B770A"/>
    <w:rsid w:val="009B7A63"/>
    <w:rsid w:val="009C0E5E"/>
    <w:rsid w:val="009C1BC4"/>
    <w:rsid w:val="009C3463"/>
    <w:rsid w:val="009C587F"/>
    <w:rsid w:val="009C6653"/>
    <w:rsid w:val="009C6879"/>
    <w:rsid w:val="009C7BFA"/>
    <w:rsid w:val="009C7F70"/>
    <w:rsid w:val="009D61F3"/>
    <w:rsid w:val="009E6FF8"/>
    <w:rsid w:val="009F2239"/>
    <w:rsid w:val="009F62AD"/>
    <w:rsid w:val="00A1332E"/>
    <w:rsid w:val="00A152B6"/>
    <w:rsid w:val="00A16855"/>
    <w:rsid w:val="00A2117A"/>
    <w:rsid w:val="00A239AF"/>
    <w:rsid w:val="00A24346"/>
    <w:rsid w:val="00A2546E"/>
    <w:rsid w:val="00A43289"/>
    <w:rsid w:val="00A516B2"/>
    <w:rsid w:val="00A558D0"/>
    <w:rsid w:val="00A568C4"/>
    <w:rsid w:val="00A6540F"/>
    <w:rsid w:val="00A673D2"/>
    <w:rsid w:val="00A7028D"/>
    <w:rsid w:val="00A7060C"/>
    <w:rsid w:val="00A75AFC"/>
    <w:rsid w:val="00A80A57"/>
    <w:rsid w:val="00A8289D"/>
    <w:rsid w:val="00A8451E"/>
    <w:rsid w:val="00A84C0F"/>
    <w:rsid w:val="00A87935"/>
    <w:rsid w:val="00A91342"/>
    <w:rsid w:val="00A919C9"/>
    <w:rsid w:val="00AA2F0D"/>
    <w:rsid w:val="00AA71CD"/>
    <w:rsid w:val="00AB7A44"/>
    <w:rsid w:val="00AC1D42"/>
    <w:rsid w:val="00AC39EC"/>
    <w:rsid w:val="00AC476D"/>
    <w:rsid w:val="00AC7F65"/>
    <w:rsid w:val="00AD65DC"/>
    <w:rsid w:val="00AD79E8"/>
    <w:rsid w:val="00AE139F"/>
    <w:rsid w:val="00AE43A6"/>
    <w:rsid w:val="00AF1D3F"/>
    <w:rsid w:val="00AF43F7"/>
    <w:rsid w:val="00AF454A"/>
    <w:rsid w:val="00AF4E03"/>
    <w:rsid w:val="00AF7CF8"/>
    <w:rsid w:val="00B00D1B"/>
    <w:rsid w:val="00B02076"/>
    <w:rsid w:val="00B03C07"/>
    <w:rsid w:val="00B05C3E"/>
    <w:rsid w:val="00B0617B"/>
    <w:rsid w:val="00B07225"/>
    <w:rsid w:val="00B07633"/>
    <w:rsid w:val="00B10FDE"/>
    <w:rsid w:val="00B16E3D"/>
    <w:rsid w:val="00B178A0"/>
    <w:rsid w:val="00B265B6"/>
    <w:rsid w:val="00B32232"/>
    <w:rsid w:val="00B363EE"/>
    <w:rsid w:val="00B3646D"/>
    <w:rsid w:val="00B36748"/>
    <w:rsid w:val="00B40E3A"/>
    <w:rsid w:val="00B50B00"/>
    <w:rsid w:val="00B61209"/>
    <w:rsid w:val="00B63152"/>
    <w:rsid w:val="00B6524F"/>
    <w:rsid w:val="00B653E7"/>
    <w:rsid w:val="00B67947"/>
    <w:rsid w:val="00B7002A"/>
    <w:rsid w:val="00B7099E"/>
    <w:rsid w:val="00B84BF3"/>
    <w:rsid w:val="00B901EF"/>
    <w:rsid w:val="00B91B62"/>
    <w:rsid w:val="00B91EEE"/>
    <w:rsid w:val="00B9423E"/>
    <w:rsid w:val="00B95EA6"/>
    <w:rsid w:val="00BA05AD"/>
    <w:rsid w:val="00BA3F8D"/>
    <w:rsid w:val="00BB0A2B"/>
    <w:rsid w:val="00BB1587"/>
    <w:rsid w:val="00BB24A3"/>
    <w:rsid w:val="00BB3877"/>
    <w:rsid w:val="00BC7589"/>
    <w:rsid w:val="00BD5EF5"/>
    <w:rsid w:val="00BD6854"/>
    <w:rsid w:val="00BE045E"/>
    <w:rsid w:val="00BE329B"/>
    <w:rsid w:val="00BE54A9"/>
    <w:rsid w:val="00BF5042"/>
    <w:rsid w:val="00BF7FAE"/>
    <w:rsid w:val="00C07275"/>
    <w:rsid w:val="00C1758F"/>
    <w:rsid w:val="00C176F5"/>
    <w:rsid w:val="00C21842"/>
    <w:rsid w:val="00C21865"/>
    <w:rsid w:val="00C243EC"/>
    <w:rsid w:val="00C26C5C"/>
    <w:rsid w:val="00C30D7C"/>
    <w:rsid w:val="00C317E5"/>
    <w:rsid w:val="00C33752"/>
    <w:rsid w:val="00C35092"/>
    <w:rsid w:val="00C36F23"/>
    <w:rsid w:val="00C40B0B"/>
    <w:rsid w:val="00C42264"/>
    <w:rsid w:val="00C4795A"/>
    <w:rsid w:val="00C56FFC"/>
    <w:rsid w:val="00C65C4C"/>
    <w:rsid w:val="00C748BF"/>
    <w:rsid w:val="00C74C97"/>
    <w:rsid w:val="00C81BC8"/>
    <w:rsid w:val="00C9164A"/>
    <w:rsid w:val="00CA1145"/>
    <w:rsid w:val="00CA292A"/>
    <w:rsid w:val="00CA47C8"/>
    <w:rsid w:val="00CA78D7"/>
    <w:rsid w:val="00CB3F6A"/>
    <w:rsid w:val="00CB588D"/>
    <w:rsid w:val="00CB5C97"/>
    <w:rsid w:val="00CC09A7"/>
    <w:rsid w:val="00CC32E0"/>
    <w:rsid w:val="00CC464F"/>
    <w:rsid w:val="00CD1AE5"/>
    <w:rsid w:val="00CD31AE"/>
    <w:rsid w:val="00CD4803"/>
    <w:rsid w:val="00CD56B5"/>
    <w:rsid w:val="00CD7C8A"/>
    <w:rsid w:val="00CE0881"/>
    <w:rsid w:val="00CE179D"/>
    <w:rsid w:val="00CE76AE"/>
    <w:rsid w:val="00CF0F3B"/>
    <w:rsid w:val="00CF2B60"/>
    <w:rsid w:val="00CF3304"/>
    <w:rsid w:val="00CF3F49"/>
    <w:rsid w:val="00CF55AE"/>
    <w:rsid w:val="00D078D0"/>
    <w:rsid w:val="00D14A26"/>
    <w:rsid w:val="00D1768A"/>
    <w:rsid w:val="00D367A9"/>
    <w:rsid w:val="00D37D29"/>
    <w:rsid w:val="00D413A7"/>
    <w:rsid w:val="00D4687C"/>
    <w:rsid w:val="00D51E8D"/>
    <w:rsid w:val="00D52968"/>
    <w:rsid w:val="00D61EA4"/>
    <w:rsid w:val="00D62E22"/>
    <w:rsid w:val="00D64723"/>
    <w:rsid w:val="00D67238"/>
    <w:rsid w:val="00D70F09"/>
    <w:rsid w:val="00D810B9"/>
    <w:rsid w:val="00D841DE"/>
    <w:rsid w:val="00D86474"/>
    <w:rsid w:val="00D87CED"/>
    <w:rsid w:val="00D91124"/>
    <w:rsid w:val="00D93827"/>
    <w:rsid w:val="00D93F23"/>
    <w:rsid w:val="00D96E76"/>
    <w:rsid w:val="00DA0E5D"/>
    <w:rsid w:val="00DA21AC"/>
    <w:rsid w:val="00DA2E80"/>
    <w:rsid w:val="00DA5554"/>
    <w:rsid w:val="00DA76BD"/>
    <w:rsid w:val="00DB4339"/>
    <w:rsid w:val="00DB6FF1"/>
    <w:rsid w:val="00DB7EBC"/>
    <w:rsid w:val="00DD08E7"/>
    <w:rsid w:val="00DD3586"/>
    <w:rsid w:val="00DD4AE0"/>
    <w:rsid w:val="00DD5680"/>
    <w:rsid w:val="00DE0F16"/>
    <w:rsid w:val="00DE2E77"/>
    <w:rsid w:val="00DE5A40"/>
    <w:rsid w:val="00DE5B99"/>
    <w:rsid w:val="00DF27B3"/>
    <w:rsid w:val="00DF320A"/>
    <w:rsid w:val="00DF3C50"/>
    <w:rsid w:val="00E00446"/>
    <w:rsid w:val="00E00900"/>
    <w:rsid w:val="00E01B14"/>
    <w:rsid w:val="00E02CD3"/>
    <w:rsid w:val="00E06F4C"/>
    <w:rsid w:val="00E21ECE"/>
    <w:rsid w:val="00E2396A"/>
    <w:rsid w:val="00E308B8"/>
    <w:rsid w:val="00E404D8"/>
    <w:rsid w:val="00E502F0"/>
    <w:rsid w:val="00E60664"/>
    <w:rsid w:val="00E70D17"/>
    <w:rsid w:val="00E81A12"/>
    <w:rsid w:val="00E844FE"/>
    <w:rsid w:val="00E8489E"/>
    <w:rsid w:val="00E8502D"/>
    <w:rsid w:val="00E85F2D"/>
    <w:rsid w:val="00EA6F46"/>
    <w:rsid w:val="00EB32C5"/>
    <w:rsid w:val="00EC0094"/>
    <w:rsid w:val="00EC0732"/>
    <w:rsid w:val="00EC0E65"/>
    <w:rsid w:val="00EC4D52"/>
    <w:rsid w:val="00EE44E3"/>
    <w:rsid w:val="00EF01D6"/>
    <w:rsid w:val="00EF0788"/>
    <w:rsid w:val="00EF5BA0"/>
    <w:rsid w:val="00F068D4"/>
    <w:rsid w:val="00F10CCB"/>
    <w:rsid w:val="00F14D3C"/>
    <w:rsid w:val="00F14EDE"/>
    <w:rsid w:val="00F1514D"/>
    <w:rsid w:val="00F20035"/>
    <w:rsid w:val="00F23707"/>
    <w:rsid w:val="00F27C2E"/>
    <w:rsid w:val="00F3349C"/>
    <w:rsid w:val="00F35D81"/>
    <w:rsid w:val="00F360F3"/>
    <w:rsid w:val="00F413D0"/>
    <w:rsid w:val="00F42956"/>
    <w:rsid w:val="00F4680C"/>
    <w:rsid w:val="00F51F63"/>
    <w:rsid w:val="00F55803"/>
    <w:rsid w:val="00F567C3"/>
    <w:rsid w:val="00F56E71"/>
    <w:rsid w:val="00F64A60"/>
    <w:rsid w:val="00F6514E"/>
    <w:rsid w:val="00F66221"/>
    <w:rsid w:val="00F677B8"/>
    <w:rsid w:val="00F7004F"/>
    <w:rsid w:val="00F71710"/>
    <w:rsid w:val="00F74672"/>
    <w:rsid w:val="00F75BC8"/>
    <w:rsid w:val="00F761B5"/>
    <w:rsid w:val="00F77154"/>
    <w:rsid w:val="00F772E9"/>
    <w:rsid w:val="00F77E28"/>
    <w:rsid w:val="00F80E34"/>
    <w:rsid w:val="00F848FA"/>
    <w:rsid w:val="00F866D3"/>
    <w:rsid w:val="00F871A1"/>
    <w:rsid w:val="00F87F94"/>
    <w:rsid w:val="00F91B1B"/>
    <w:rsid w:val="00F932FB"/>
    <w:rsid w:val="00F957D0"/>
    <w:rsid w:val="00FA4FC1"/>
    <w:rsid w:val="00FA6EA2"/>
    <w:rsid w:val="00FA7B64"/>
    <w:rsid w:val="00FB0524"/>
    <w:rsid w:val="00FB2275"/>
    <w:rsid w:val="00FB26EC"/>
    <w:rsid w:val="00FB4C95"/>
    <w:rsid w:val="00FB5069"/>
    <w:rsid w:val="00FC019F"/>
    <w:rsid w:val="00FC50E9"/>
    <w:rsid w:val="00FE002D"/>
    <w:rsid w:val="00FE170F"/>
    <w:rsid w:val="00FE1D8B"/>
    <w:rsid w:val="00FE2FAD"/>
    <w:rsid w:val="00FE3074"/>
    <w:rsid w:val="00FE4331"/>
    <w:rsid w:val="00FE5CC8"/>
    <w:rsid w:val="00FE5F6D"/>
    <w:rsid w:val="00FF1A3A"/>
    <w:rsid w:val="00FF454A"/>
    <w:rsid w:val="00FF4DFC"/>
    <w:rsid w:val="00FF5E3E"/>
    <w:rsid w:val="00FF6E8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,"/>
  <w:listSeparator w:val=";"/>
  <w15:chartTrackingRefBased/>
  <w15:docId w15:val="{2D4FE71B-9F60-492D-A387-862ECCFC22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Times New Roman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816982"/>
    <w:pPr>
      <w:spacing w:after="200" w:line="276" w:lineRule="auto"/>
    </w:pPr>
    <w:rPr>
      <w:sz w:val="22"/>
      <w:szCs w:val="22"/>
    </w:rPr>
  </w:style>
  <w:style w:type="paragraph" w:styleId="1">
    <w:name w:val="heading 1"/>
    <w:basedOn w:val="a"/>
    <w:next w:val="a"/>
    <w:link w:val="10"/>
    <w:uiPriority w:val="9"/>
    <w:qFormat/>
    <w:rsid w:val="00FE1D8B"/>
    <w:pPr>
      <w:keepNext/>
      <w:keepLines/>
      <w:spacing w:before="480" w:after="0"/>
      <w:outlineLvl w:val="0"/>
    </w:pPr>
    <w:rPr>
      <w:rFonts w:ascii="Cambria" w:hAnsi="Cambria"/>
      <w:b/>
      <w:bCs/>
      <w:color w:val="365F91"/>
      <w:sz w:val="28"/>
      <w:szCs w:val="28"/>
      <w:lang w:val="x-none" w:eastAsia="x-none"/>
    </w:rPr>
  </w:style>
  <w:style w:type="paragraph" w:styleId="2">
    <w:name w:val="heading 2"/>
    <w:basedOn w:val="a"/>
    <w:next w:val="a"/>
    <w:link w:val="20"/>
    <w:uiPriority w:val="9"/>
    <w:unhideWhenUsed/>
    <w:qFormat/>
    <w:rsid w:val="00FE1D8B"/>
    <w:pPr>
      <w:keepNext/>
      <w:keepLines/>
      <w:spacing w:before="200" w:after="0"/>
      <w:outlineLvl w:val="1"/>
    </w:pPr>
    <w:rPr>
      <w:rFonts w:ascii="Cambria" w:hAnsi="Cambria"/>
      <w:b/>
      <w:bCs/>
      <w:color w:val="4F81BD"/>
      <w:sz w:val="26"/>
      <w:szCs w:val="26"/>
      <w:lang w:val="x-none" w:eastAsia="x-none"/>
    </w:rPr>
  </w:style>
  <w:style w:type="paragraph" w:styleId="3">
    <w:name w:val="heading 3"/>
    <w:basedOn w:val="a"/>
    <w:next w:val="a"/>
    <w:link w:val="30"/>
    <w:uiPriority w:val="9"/>
    <w:unhideWhenUsed/>
    <w:qFormat/>
    <w:rsid w:val="00FE1D8B"/>
    <w:pPr>
      <w:keepNext/>
      <w:keepLines/>
      <w:spacing w:before="200" w:after="0"/>
      <w:outlineLvl w:val="2"/>
    </w:pPr>
    <w:rPr>
      <w:rFonts w:ascii="Cambria" w:hAnsi="Cambria"/>
      <w:b/>
      <w:bCs/>
      <w:color w:val="4F81BD"/>
      <w:sz w:val="20"/>
      <w:szCs w:val="20"/>
      <w:lang w:val="x-none" w:eastAsia="x-none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FE1D8B"/>
    <w:pPr>
      <w:keepNext/>
      <w:keepLines/>
      <w:spacing w:before="200" w:after="0"/>
      <w:outlineLvl w:val="3"/>
    </w:pPr>
    <w:rPr>
      <w:rFonts w:ascii="Cambria" w:hAnsi="Cambria"/>
      <w:b/>
      <w:bCs/>
      <w:i/>
      <w:iCs/>
      <w:color w:val="4F81BD"/>
      <w:sz w:val="20"/>
      <w:szCs w:val="20"/>
      <w:lang w:val="x-none" w:eastAsia="x-none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FE1D8B"/>
    <w:pPr>
      <w:keepNext/>
      <w:keepLines/>
      <w:spacing w:before="200" w:after="0"/>
      <w:outlineLvl w:val="4"/>
    </w:pPr>
    <w:rPr>
      <w:rFonts w:ascii="Cambria" w:hAnsi="Cambria"/>
      <w:color w:val="243F60"/>
      <w:sz w:val="20"/>
      <w:szCs w:val="20"/>
      <w:lang w:val="x-none" w:eastAsia="x-none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FE1D8B"/>
    <w:pPr>
      <w:keepNext/>
      <w:keepLines/>
      <w:spacing w:before="200" w:after="0"/>
      <w:outlineLvl w:val="5"/>
    </w:pPr>
    <w:rPr>
      <w:rFonts w:ascii="Cambria" w:hAnsi="Cambria"/>
      <w:i/>
      <w:iCs/>
      <w:color w:val="243F60"/>
      <w:sz w:val="20"/>
      <w:szCs w:val="20"/>
      <w:lang w:val="x-none" w:eastAsia="x-none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FE1D8B"/>
    <w:pPr>
      <w:keepNext/>
      <w:keepLines/>
      <w:spacing w:before="200" w:after="0"/>
      <w:outlineLvl w:val="6"/>
    </w:pPr>
    <w:rPr>
      <w:rFonts w:ascii="Cambria" w:hAnsi="Cambria"/>
      <w:i/>
      <w:iCs/>
      <w:color w:val="404040"/>
      <w:sz w:val="20"/>
      <w:szCs w:val="20"/>
      <w:lang w:val="x-none" w:eastAsia="x-none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FE1D8B"/>
    <w:pPr>
      <w:keepNext/>
      <w:keepLines/>
      <w:spacing w:before="200" w:after="0"/>
      <w:outlineLvl w:val="7"/>
    </w:pPr>
    <w:rPr>
      <w:rFonts w:ascii="Cambria" w:hAnsi="Cambria"/>
      <w:color w:val="4F81BD"/>
      <w:sz w:val="20"/>
      <w:szCs w:val="20"/>
      <w:lang w:val="x-none" w:eastAsia="x-none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FE1D8B"/>
    <w:pPr>
      <w:keepNext/>
      <w:keepLines/>
      <w:spacing w:before="200" w:after="0"/>
      <w:outlineLvl w:val="8"/>
    </w:pPr>
    <w:rPr>
      <w:rFonts w:ascii="Cambria" w:hAnsi="Cambria"/>
      <w:i/>
      <w:iCs/>
      <w:color w:val="404040"/>
      <w:sz w:val="20"/>
      <w:szCs w:val="20"/>
      <w:lang w:val="x-none" w:eastAsia="x-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42782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427828"/>
  </w:style>
  <w:style w:type="paragraph" w:styleId="a5">
    <w:name w:val="footer"/>
    <w:basedOn w:val="a"/>
    <w:link w:val="a6"/>
    <w:uiPriority w:val="99"/>
    <w:unhideWhenUsed/>
    <w:rsid w:val="0042782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427828"/>
  </w:style>
  <w:style w:type="paragraph" w:styleId="a7">
    <w:name w:val="Balloon Text"/>
    <w:basedOn w:val="a"/>
    <w:link w:val="a8"/>
    <w:uiPriority w:val="99"/>
    <w:semiHidden/>
    <w:unhideWhenUsed/>
    <w:rsid w:val="00427828"/>
    <w:pPr>
      <w:spacing w:after="0" w:line="240" w:lineRule="auto"/>
    </w:pPr>
    <w:rPr>
      <w:rFonts w:ascii="Tahoma" w:hAnsi="Tahoma"/>
      <w:sz w:val="16"/>
      <w:szCs w:val="16"/>
      <w:lang w:val="x-none" w:eastAsia="x-none"/>
    </w:rPr>
  </w:style>
  <w:style w:type="character" w:customStyle="1" w:styleId="a8">
    <w:name w:val="Текст выноски Знак"/>
    <w:link w:val="a7"/>
    <w:uiPriority w:val="99"/>
    <w:semiHidden/>
    <w:rsid w:val="00427828"/>
    <w:rPr>
      <w:rFonts w:ascii="Tahoma" w:hAnsi="Tahoma" w:cs="Tahoma"/>
      <w:sz w:val="16"/>
      <w:szCs w:val="16"/>
    </w:rPr>
  </w:style>
  <w:style w:type="paragraph" w:customStyle="1" w:styleId="TableHeadingCenter">
    <w:name w:val="Table_Heading_Center"/>
    <w:basedOn w:val="a"/>
    <w:rsid w:val="00427828"/>
    <w:pPr>
      <w:keepNext/>
      <w:keepLines/>
      <w:spacing w:before="40" w:after="40" w:line="240" w:lineRule="auto"/>
      <w:jc w:val="center"/>
    </w:pPr>
    <w:rPr>
      <w:rFonts w:ascii="Arial" w:hAnsi="Arial"/>
      <w:b/>
      <w:sz w:val="20"/>
      <w:szCs w:val="20"/>
    </w:rPr>
  </w:style>
  <w:style w:type="paragraph" w:customStyle="1" w:styleId="TableSmHeadingCenter">
    <w:name w:val="Table_Sm_Heading_Center"/>
    <w:basedOn w:val="a"/>
    <w:rsid w:val="00427828"/>
    <w:pPr>
      <w:keepNext/>
      <w:keepLines/>
      <w:spacing w:before="60" w:after="40" w:line="240" w:lineRule="auto"/>
      <w:jc w:val="center"/>
    </w:pPr>
    <w:rPr>
      <w:rFonts w:ascii="Arial" w:hAnsi="Arial"/>
      <w:b/>
      <w:sz w:val="16"/>
      <w:szCs w:val="20"/>
    </w:rPr>
  </w:style>
  <w:style w:type="table" w:styleId="a9">
    <w:name w:val="Table Grid"/>
    <w:basedOn w:val="a1"/>
    <w:uiPriority w:val="59"/>
    <w:rsid w:val="00427828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20">
    <w:name w:val="Заголовок 2 Знак"/>
    <w:link w:val="2"/>
    <w:uiPriority w:val="9"/>
    <w:rsid w:val="00FE1D8B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10">
    <w:name w:val="Заголовок 1 Знак"/>
    <w:link w:val="1"/>
    <w:uiPriority w:val="9"/>
    <w:rsid w:val="00FE1D8B"/>
    <w:rPr>
      <w:rFonts w:ascii="Cambria" w:eastAsia="Times New Roman" w:hAnsi="Cambria" w:cs="Times New Roman"/>
      <w:b/>
      <w:bCs/>
      <w:color w:val="365F91"/>
      <w:sz w:val="28"/>
      <w:szCs w:val="28"/>
    </w:rPr>
  </w:style>
  <w:style w:type="paragraph" w:styleId="aa">
    <w:name w:val="No Spacing"/>
    <w:link w:val="ab"/>
    <w:uiPriority w:val="1"/>
    <w:qFormat/>
    <w:rsid w:val="00FE1D8B"/>
    <w:rPr>
      <w:sz w:val="22"/>
      <w:szCs w:val="22"/>
    </w:rPr>
  </w:style>
  <w:style w:type="character" w:customStyle="1" w:styleId="30">
    <w:name w:val="Заголовок 3 Знак"/>
    <w:link w:val="3"/>
    <w:uiPriority w:val="9"/>
    <w:rsid w:val="00FE1D8B"/>
    <w:rPr>
      <w:rFonts w:ascii="Cambria" w:eastAsia="Times New Roman" w:hAnsi="Cambria" w:cs="Times New Roman"/>
      <w:b/>
      <w:bCs/>
      <w:color w:val="4F81BD"/>
    </w:rPr>
  </w:style>
  <w:style w:type="paragraph" w:styleId="ac">
    <w:name w:val="List Paragraph"/>
    <w:aliases w:val="Табичный текст"/>
    <w:basedOn w:val="a"/>
    <w:link w:val="ad"/>
    <w:uiPriority w:val="34"/>
    <w:qFormat/>
    <w:rsid w:val="00FE1D8B"/>
    <w:pPr>
      <w:ind w:left="720"/>
      <w:contextualSpacing/>
    </w:pPr>
    <w:rPr>
      <w:lang w:val="x-none" w:eastAsia="x-none"/>
    </w:rPr>
  </w:style>
  <w:style w:type="character" w:customStyle="1" w:styleId="40">
    <w:name w:val="Заголовок 4 Знак"/>
    <w:link w:val="4"/>
    <w:uiPriority w:val="9"/>
    <w:rsid w:val="00FE1D8B"/>
    <w:rPr>
      <w:rFonts w:ascii="Cambria" w:eastAsia="Times New Roman" w:hAnsi="Cambria" w:cs="Times New Roman"/>
      <w:b/>
      <w:bCs/>
      <w:i/>
      <w:iCs/>
      <w:color w:val="4F81BD"/>
    </w:rPr>
  </w:style>
  <w:style w:type="character" w:customStyle="1" w:styleId="50">
    <w:name w:val="Заголовок 5 Знак"/>
    <w:link w:val="5"/>
    <w:uiPriority w:val="9"/>
    <w:rsid w:val="00FE1D8B"/>
    <w:rPr>
      <w:rFonts w:ascii="Cambria" w:eastAsia="Times New Roman" w:hAnsi="Cambria" w:cs="Times New Roman"/>
      <w:color w:val="243F60"/>
    </w:rPr>
  </w:style>
  <w:style w:type="character" w:customStyle="1" w:styleId="60">
    <w:name w:val="Заголовок 6 Знак"/>
    <w:link w:val="6"/>
    <w:uiPriority w:val="9"/>
    <w:rsid w:val="00FE1D8B"/>
    <w:rPr>
      <w:rFonts w:ascii="Cambria" w:eastAsia="Times New Roman" w:hAnsi="Cambria" w:cs="Times New Roman"/>
      <w:i/>
      <w:iCs/>
      <w:color w:val="243F60"/>
    </w:rPr>
  </w:style>
  <w:style w:type="character" w:customStyle="1" w:styleId="70">
    <w:name w:val="Заголовок 7 Знак"/>
    <w:link w:val="7"/>
    <w:uiPriority w:val="9"/>
    <w:rsid w:val="00FE1D8B"/>
    <w:rPr>
      <w:rFonts w:ascii="Cambria" w:eastAsia="Times New Roman" w:hAnsi="Cambria" w:cs="Times New Roman"/>
      <w:i/>
      <w:iCs/>
      <w:color w:val="404040"/>
    </w:rPr>
  </w:style>
  <w:style w:type="character" w:customStyle="1" w:styleId="80">
    <w:name w:val="Заголовок 8 Знак"/>
    <w:link w:val="8"/>
    <w:uiPriority w:val="9"/>
    <w:rsid w:val="00FE1D8B"/>
    <w:rPr>
      <w:rFonts w:ascii="Cambria" w:eastAsia="Times New Roman" w:hAnsi="Cambria" w:cs="Times New Roman"/>
      <w:color w:val="4F81BD"/>
      <w:sz w:val="20"/>
      <w:szCs w:val="20"/>
    </w:rPr>
  </w:style>
  <w:style w:type="character" w:customStyle="1" w:styleId="90">
    <w:name w:val="Заголовок 9 Знак"/>
    <w:link w:val="9"/>
    <w:uiPriority w:val="9"/>
    <w:rsid w:val="00FE1D8B"/>
    <w:rPr>
      <w:rFonts w:ascii="Cambria" w:eastAsia="Times New Roman" w:hAnsi="Cambria" w:cs="Times New Roman"/>
      <w:i/>
      <w:iCs/>
      <w:color w:val="404040"/>
      <w:sz w:val="20"/>
      <w:szCs w:val="20"/>
    </w:rPr>
  </w:style>
  <w:style w:type="character" w:styleId="ae">
    <w:name w:val="footnote reference"/>
    <w:uiPriority w:val="99"/>
    <w:rsid w:val="00C36F23"/>
    <w:rPr>
      <w:vertAlign w:val="superscript"/>
    </w:rPr>
  </w:style>
  <w:style w:type="paragraph" w:styleId="af">
    <w:name w:val="footnote text"/>
    <w:basedOn w:val="a"/>
    <w:link w:val="af0"/>
    <w:uiPriority w:val="99"/>
    <w:rsid w:val="00682872"/>
    <w:pPr>
      <w:spacing w:after="0" w:line="240" w:lineRule="auto"/>
    </w:pPr>
    <w:rPr>
      <w:rFonts w:ascii="Arial" w:hAnsi="Arial"/>
      <w:sz w:val="20"/>
      <w:szCs w:val="20"/>
      <w:lang w:val="en-US" w:eastAsia="x-none"/>
    </w:rPr>
  </w:style>
  <w:style w:type="character" w:customStyle="1" w:styleId="af0">
    <w:name w:val="Текст сноски Знак"/>
    <w:link w:val="af"/>
    <w:uiPriority w:val="99"/>
    <w:rsid w:val="00682872"/>
    <w:rPr>
      <w:rFonts w:ascii="Arial" w:eastAsia="Times New Roman" w:hAnsi="Arial" w:cs="Times New Roman"/>
      <w:sz w:val="20"/>
      <w:szCs w:val="20"/>
      <w:lang w:val="en-US"/>
    </w:rPr>
  </w:style>
  <w:style w:type="paragraph" w:styleId="af1">
    <w:name w:val="endnote text"/>
    <w:basedOn w:val="a"/>
    <w:link w:val="af2"/>
    <w:uiPriority w:val="99"/>
    <w:semiHidden/>
    <w:unhideWhenUsed/>
    <w:rsid w:val="0076721D"/>
    <w:pPr>
      <w:spacing w:after="0" w:line="240" w:lineRule="auto"/>
    </w:pPr>
    <w:rPr>
      <w:sz w:val="20"/>
      <w:szCs w:val="20"/>
      <w:lang w:val="x-none" w:eastAsia="x-none"/>
    </w:rPr>
  </w:style>
  <w:style w:type="character" w:customStyle="1" w:styleId="af2">
    <w:name w:val="Текст концевой сноски Знак"/>
    <w:link w:val="af1"/>
    <w:uiPriority w:val="99"/>
    <w:semiHidden/>
    <w:rsid w:val="0076721D"/>
    <w:rPr>
      <w:sz w:val="20"/>
      <w:szCs w:val="20"/>
    </w:rPr>
  </w:style>
  <w:style w:type="character" w:styleId="af3">
    <w:name w:val="endnote reference"/>
    <w:uiPriority w:val="99"/>
    <w:semiHidden/>
    <w:unhideWhenUsed/>
    <w:rsid w:val="0076721D"/>
    <w:rPr>
      <w:vertAlign w:val="superscript"/>
    </w:rPr>
  </w:style>
  <w:style w:type="paragraph" w:customStyle="1" w:styleId="Tab-Text">
    <w:name w:val="Tab-Text"/>
    <w:basedOn w:val="a"/>
    <w:rsid w:val="00FE1D8B"/>
    <w:pPr>
      <w:spacing w:before="20" w:after="20" w:line="240" w:lineRule="auto"/>
      <w:ind w:left="28" w:right="28"/>
    </w:pPr>
    <w:rPr>
      <w:rFonts w:ascii="Arial" w:hAnsi="Arial"/>
      <w:sz w:val="20"/>
      <w:szCs w:val="20"/>
      <w:lang w:eastAsia="de-DE"/>
    </w:rPr>
  </w:style>
  <w:style w:type="paragraph" w:styleId="af4">
    <w:name w:val="caption"/>
    <w:basedOn w:val="a"/>
    <w:next w:val="a"/>
    <w:uiPriority w:val="35"/>
    <w:semiHidden/>
    <w:unhideWhenUsed/>
    <w:qFormat/>
    <w:rsid w:val="00FE1D8B"/>
    <w:pPr>
      <w:spacing w:line="240" w:lineRule="auto"/>
    </w:pPr>
    <w:rPr>
      <w:b/>
      <w:bCs/>
      <w:color w:val="4F81BD"/>
      <w:sz w:val="18"/>
      <w:szCs w:val="18"/>
    </w:rPr>
  </w:style>
  <w:style w:type="paragraph" w:customStyle="1" w:styleId="af5">
    <w:name w:val="Название"/>
    <w:basedOn w:val="a"/>
    <w:next w:val="a"/>
    <w:link w:val="af6"/>
    <w:uiPriority w:val="10"/>
    <w:qFormat/>
    <w:rsid w:val="00FE1D8B"/>
    <w:pPr>
      <w:pBdr>
        <w:bottom w:val="single" w:sz="8" w:space="4" w:color="4F81BD"/>
      </w:pBdr>
      <w:spacing w:after="300" w:line="240" w:lineRule="auto"/>
      <w:contextualSpacing/>
    </w:pPr>
    <w:rPr>
      <w:rFonts w:ascii="Cambria" w:hAnsi="Cambria"/>
      <w:color w:val="17365D"/>
      <w:spacing w:val="5"/>
      <w:kern w:val="28"/>
      <w:sz w:val="52"/>
      <w:szCs w:val="52"/>
      <w:lang w:val="x-none" w:eastAsia="x-none"/>
    </w:rPr>
  </w:style>
  <w:style w:type="character" w:customStyle="1" w:styleId="af6">
    <w:name w:val="Название Знак"/>
    <w:link w:val="af5"/>
    <w:uiPriority w:val="10"/>
    <w:rsid w:val="00FE1D8B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styleId="af7">
    <w:name w:val="Subtitle"/>
    <w:basedOn w:val="a"/>
    <w:next w:val="a"/>
    <w:link w:val="af8"/>
    <w:uiPriority w:val="11"/>
    <w:qFormat/>
    <w:rsid w:val="00FE1D8B"/>
    <w:pPr>
      <w:numPr>
        <w:ilvl w:val="1"/>
      </w:numPr>
    </w:pPr>
    <w:rPr>
      <w:rFonts w:ascii="Cambria" w:hAnsi="Cambria"/>
      <w:i/>
      <w:iCs/>
      <w:color w:val="4F81BD"/>
      <w:spacing w:val="15"/>
      <w:sz w:val="24"/>
      <w:szCs w:val="24"/>
      <w:lang w:val="x-none" w:eastAsia="x-none"/>
    </w:rPr>
  </w:style>
  <w:style w:type="character" w:customStyle="1" w:styleId="af8">
    <w:name w:val="Подзаголовок Знак"/>
    <w:link w:val="af7"/>
    <w:uiPriority w:val="11"/>
    <w:rsid w:val="00FE1D8B"/>
    <w:rPr>
      <w:rFonts w:ascii="Cambria" w:eastAsia="Times New Roman" w:hAnsi="Cambria" w:cs="Times New Roman"/>
      <w:i/>
      <w:iCs/>
      <w:color w:val="4F81BD"/>
      <w:spacing w:val="15"/>
      <w:sz w:val="24"/>
      <w:szCs w:val="24"/>
    </w:rPr>
  </w:style>
  <w:style w:type="character" w:styleId="af9">
    <w:name w:val="Strong"/>
    <w:uiPriority w:val="22"/>
    <w:qFormat/>
    <w:rsid w:val="00FE1D8B"/>
    <w:rPr>
      <w:b/>
      <w:bCs/>
    </w:rPr>
  </w:style>
  <w:style w:type="character" w:styleId="afa">
    <w:name w:val="Emphasis"/>
    <w:uiPriority w:val="20"/>
    <w:qFormat/>
    <w:rsid w:val="00FE1D8B"/>
    <w:rPr>
      <w:i/>
      <w:iCs/>
    </w:rPr>
  </w:style>
  <w:style w:type="paragraph" w:styleId="21">
    <w:name w:val="Quote"/>
    <w:basedOn w:val="a"/>
    <w:next w:val="a"/>
    <w:link w:val="22"/>
    <w:uiPriority w:val="29"/>
    <w:qFormat/>
    <w:rsid w:val="00FE1D8B"/>
    <w:rPr>
      <w:i/>
      <w:iCs/>
      <w:color w:val="000000"/>
      <w:sz w:val="20"/>
      <w:szCs w:val="20"/>
      <w:lang w:val="x-none" w:eastAsia="x-none"/>
    </w:rPr>
  </w:style>
  <w:style w:type="character" w:customStyle="1" w:styleId="22">
    <w:name w:val="Цитата 2 Знак"/>
    <w:link w:val="21"/>
    <w:uiPriority w:val="29"/>
    <w:rsid w:val="00FE1D8B"/>
    <w:rPr>
      <w:i/>
      <w:iCs/>
      <w:color w:val="000000"/>
    </w:rPr>
  </w:style>
  <w:style w:type="paragraph" w:styleId="afb">
    <w:name w:val="Intense Quote"/>
    <w:basedOn w:val="a"/>
    <w:next w:val="a"/>
    <w:link w:val="afc"/>
    <w:uiPriority w:val="30"/>
    <w:qFormat/>
    <w:rsid w:val="00FE1D8B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  <w:sz w:val="20"/>
      <w:szCs w:val="20"/>
      <w:lang w:val="x-none" w:eastAsia="x-none"/>
    </w:rPr>
  </w:style>
  <w:style w:type="character" w:customStyle="1" w:styleId="afc">
    <w:name w:val="Выделенная цитата Знак"/>
    <w:link w:val="afb"/>
    <w:uiPriority w:val="30"/>
    <w:rsid w:val="00FE1D8B"/>
    <w:rPr>
      <w:b/>
      <w:bCs/>
      <w:i/>
      <w:iCs/>
      <w:color w:val="4F81BD"/>
    </w:rPr>
  </w:style>
  <w:style w:type="character" w:styleId="afd">
    <w:name w:val="Subtle Emphasis"/>
    <w:uiPriority w:val="19"/>
    <w:qFormat/>
    <w:rsid w:val="00FE1D8B"/>
    <w:rPr>
      <w:i/>
      <w:iCs/>
      <w:color w:val="808080"/>
    </w:rPr>
  </w:style>
  <w:style w:type="character" w:styleId="afe">
    <w:name w:val="Intense Emphasis"/>
    <w:uiPriority w:val="21"/>
    <w:qFormat/>
    <w:rsid w:val="00FE1D8B"/>
    <w:rPr>
      <w:b/>
      <w:bCs/>
      <w:i/>
      <w:iCs/>
      <w:color w:val="4F81BD"/>
    </w:rPr>
  </w:style>
  <w:style w:type="character" w:styleId="aff">
    <w:name w:val="Subtle Reference"/>
    <w:uiPriority w:val="31"/>
    <w:qFormat/>
    <w:rsid w:val="00FE1D8B"/>
    <w:rPr>
      <w:smallCaps/>
      <w:color w:val="C0504D"/>
      <w:u w:val="single"/>
    </w:rPr>
  </w:style>
  <w:style w:type="character" w:styleId="aff0">
    <w:name w:val="Intense Reference"/>
    <w:uiPriority w:val="32"/>
    <w:qFormat/>
    <w:rsid w:val="00FE1D8B"/>
    <w:rPr>
      <w:b/>
      <w:bCs/>
      <w:smallCaps/>
      <w:color w:val="C0504D"/>
      <w:spacing w:val="5"/>
      <w:u w:val="single"/>
    </w:rPr>
  </w:style>
  <w:style w:type="character" w:styleId="aff1">
    <w:name w:val="Book Title"/>
    <w:uiPriority w:val="33"/>
    <w:qFormat/>
    <w:rsid w:val="00FE1D8B"/>
    <w:rPr>
      <w:b/>
      <w:bCs/>
      <w:smallCaps/>
      <w:spacing w:val="5"/>
    </w:rPr>
  </w:style>
  <w:style w:type="paragraph" w:styleId="aff2">
    <w:name w:val="TOC Heading"/>
    <w:basedOn w:val="1"/>
    <w:next w:val="a"/>
    <w:uiPriority w:val="39"/>
    <w:semiHidden/>
    <w:unhideWhenUsed/>
    <w:qFormat/>
    <w:rsid w:val="00FE1D8B"/>
    <w:pPr>
      <w:outlineLvl w:val="9"/>
    </w:pPr>
  </w:style>
  <w:style w:type="table" w:customStyle="1" w:styleId="11">
    <w:name w:val="Сетка таблицы1"/>
    <w:basedOn w:val="a1"/>
    <w:next w:val="a9"/>
    <w:uiPriority w:val="59"/>
    <w:rsid w:val="001B56C9"/>
    <w:rPr>
      <w:rFonts w:ascii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f3">
    <w:name w:val="annotation reference"/>
    <w:uiPriority w:val="99"/>
    <w:semiHidden/>
    <w:unhideWhenUsed/>
    <w:rsid w:val="007543D7"/>
    <w:rPr>
      <w:sz w:val="16"/>
      <w:szCs w:val="16"/>
    </w:rPr>
  </w:style>
  <w:style w:type="paragraph" w:styleId="aff4">
    <w:name w:val="annotation text"/>
    <w:basedOn w:val="a"/>
    <w:link w:val="aff5"/>
    <w:uiPriority w:val="99"/>
    <w:semiHidden/>
    <w:unhideWhenUsed/>
    <w:rsid w:val="007543D7"/>
    <w:pPr>
      <w:spacing w:line="240" w:lineRule="auto"/>
    </w:pPr>
    <w:rPr>
      <w:sz w:val="20"/>
      <w:szCs w:val="20"/>
      <w:lang w:val="x-none" w:eastAsia="x-none"/>
    </w:rPr>
  </w:style>
  <w:style w:type="character" w:customStyle="1" w:styleId="aff5">
    <w:name w:val="Текст примечания Знак"/>
    <w:link w:val="aff4"/>
    <w:uiPriority w:val="99"/>
    <w:semiHidden/>
    <w:rsid w:val="007543D7"/>
    <w:rPr>
      <w:sz w:val="20"/>
      <w:szCs w:val="20"/>
    </w:rPr>
  </w:style>
  <w:style w:type="paragraph" w:styleId="aff6">
    <w:name w:val="annotation subject"/>
    <w:basedOn w:val="aff4"/>
    <w:next w:val="aff4"/>
    <w:link w:val="aff7"/>
    <w:uiPriority w:val="99"/>
    <w:semiHidden/>
    <w:unhideWhenUsed/>
    <w:rsid w:val="007543D7"/>
    <w:rPr>
      <w:b/>
      <w:bCs/>
    </w:rPr>
  </w:style>
  <w:style w:type="character" w:customStyle="1" w:styleId="aff7">
    <w:name w:val="Тема примечания Знак"/>
    <w:link w:val="aff6"/>
    <w:uiPriority w:val="99"/>
    <w:semiHidden/>
    <w:rsid w:val="007543D7"/>
    <w:rPr>
      <w:b/>
      <w:bCs/>
      <w:sz w:val="20"/>
      <w:szCs w:val="20"/>
    </w:rPr>
  </w:style>
  <w:style w:type="character" w:styleId="aff8">
    <w:name w:val="Placeholder Text"/>
    <w:uiPriority w:val="99"/>
    <w:semiHidden/>
    <w:rsid w:val="00285619"/>
    <w:rPr>
      <w:color w:val="808080"/>
    </w:rPr>
  </w:style>
  <w:style w:type="paragraph" w:customStyle="1" w:styleId="12">
    <w:name w:val="Абзац списка1"/>
    <w:basedOn w:val="a"/>
    <w:link w:val="ListParagraphChar"/>
    <w:rsid w:val="00AE139F"/>
    <w:pPr>
      <w:spacing w:after="0" w:line="240" w:lineRule="auto"/>
      <w:ind w:left="708"/>
    </w:pPr>
    <w:rPr>
      <w:rFonts w:ascii="Times New Roman" w:eastAsia="Calibri" w:hAnsi="Times New Roman"/>
      <w:sz w:val="20"/>
      <w:szCs w:val="20"/>
      <w:lang w:val="x-none" w:eastAsia="x-none"/>
    </w:rPr>
  </w:style>
  <w:style w:type="character" w:customStyle="1" w:styleId="ListParagraphChar">
    <w:name w:val="List Paragraph Char"/>
    <w:link w:val="12"/>
    <w:locked/>
    <w:rsid w:val="00AE139F"/>
    <w:rPr>
      <w:rFonts w:ascii="Times New Roman" w:eastAsia="Calibri" w:hAnsi="Times New Roman"/>
    </w:rPr>
  </w:style>
  <w:style w:type="paragraph" w:styleId="aff9">
    <w:name w:val="Revision"/>
    <w:hidden/>
    <w:uiPriority w:val="99"/>
    <w:semiHidden/>
    <w:rsid w:val="005027EB"/>
    <w:rPr>
      <w:sz w:val="22"/>
      <w:szCs w:val="22"/>
    </w:rPr>
  </w:style>
  <w:style w:type="character" w:customStyle="1" w:styleId="ad">
    <w:name w:val="Абзац списка Знак"/>
    <w:aliases w:val="Табичный текст Знак"/>
    <w:link w:val="ac"/>
    <w:uiPriority w:val="34"/>
    <w:locked/>
    <w:rsid w:val="00167EF7"/>
    <w:rPr>
      <w:sz w:val="22"/>
      <w:szCs w:val="22"/>
    </w:rPr>
  </w:style>
  <w:style w:type="character" w:customStyle="1" w:styleId="ab">
    <w:name w:val="Без интервала Знак"/>
    <w:link w:val="aa"/>
    <w:uiPriority w:val="1"/>
    <w:rsid w:val="00B00D1B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8409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869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737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25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34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160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8814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7457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5071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81189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1622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988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880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380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146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864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544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271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png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header" Target="header2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LongProperties xmlns="http://schemas.microsoft.com/office/2006/metadata/longProperties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D8B3579546EB2E42A04A8DD8E67CB6A8" ma:contentTypeVersion="0" ma:contentTypeDescription="Создание документа." ma:contentTypeScope="" ma:versionID="e9fb572703096a410636f7a6d7f7ab55">
  <xsd:schema xmlns:xsd="http://www.w3.org/2001/XMLSchema" xmlns:p="http://schemas.microsoft.com/office/2006/metadata/properties" targetNamespace="http://schemas.microsoft.com/office/2006/metadata/properties" ma:root="true" ma:fieldsID="53974d1da0c14f073d2cc649cae9f3e6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содержимого" ma:readOnly="true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7221EFD-A313-4355-BF68-4430D7433ED8}">
  <ds:schemaRefs>
    <ds:schemaRef ds:uri="http://schemas.microsoft.com/office/2006/metadata/properties"/>
    <ds:schemaRef ds:uri="http://purl.org/dc/elements/1.1/"/>
    <ds:schemaRef ds:uri="http://schemas.openxmlformats.org/package/2006/metadata/core-properties"/>
    <ds:schemaRef ds:uri="http://purl.org/dc/dcmitype/"/>
    <ds:schemaRef ds:uri="http://schemas.microsoft.com/office/2006/documentManagement/types"/>
    <ds:schemaRef ds:uri="http://purl.org/dc/terms/"/>
    <ds:schemaRef ds:uri="http://www.w3.org/XML/1998/namespace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3184321D-DDE8-481D-B1C4-7497E239283C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D85E964-A28C-40C1-9D77-B5940BDD6069}">
  <ds:schemaRefs>
    <ds:schemaRef ds:uri="http://schemas.microsoft.com/office/2006/metadata/longProperties"/>
  </ds:schemaRefs>
</ds:datastoreItem>
</file>

<file path=customXml/itemProps4.xml><?xml version="1.0" encoding="utf-8"?>
<ds:datastoreItem xmlns:ds="http://schemas.openxmlformats.org/officeDocument/2006/customXml" ds:itemID="{020E09EA-A6A4-4765-BC9A-ED6806437A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5.xml><?xml version="1.0" encoding="utf-8"?>
<ds:datastoreItem xmlns:ds="http://schemas.openxmlformats.org/officeDocument/2006/customXml" ds:itemID="{E4FBFA99-2E86-4E34-805D-69BF0BF657F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3</Pages>
  <Words>708</Words>
  <Characters>4042</Characters>
  <Application>Microsoft Office Word</Application>
  <DocSecurity>0</DocSecurity>
  <Lines>33</Lines>
  <Paragraphs>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XXX.YY Наименование услуги</vt:lpstr>
    </vt:vector>
  </TitlesOfParts>
  <Company>Reanimator Extreme Edition</Company>
  <LinksUpToDate>false</LinksUpToDate>
  <CharactersWithSpaces>4741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XXX.YY Наименование услуги</dc:title>
  <dc:subject/>
  <dc:creator>Анурова Галина Сергеевна</dc:creator>
  <cp:keywords/>
  <cp:lastModifiedBy>Свириденко Юлия Алексеевна</cp:lastModifiedBy>
  <cp:revision>4</cp:revision>
  <cp:lastPrinted>2015-05-07T09:15:00Z</cp:lastPrinted>
  <dcterms:created xsi:type="dcterms:W3CDTF">2022-09-21T10:53:00Z</dcterms:created>
  <dcterms:modified xsi:type="dcterms:W3CDTF">2022-11-11T13:16:00Z</dcterms:modified>
  <cp:category>ИТ-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">
    <vt:lpwstr>Документ</vt:lpwstr>
  </property>
  <property fmtid="{D5CDD505-2E9C-101B-9397-08002B2CF9AE}" pid="3" name="ContentTypeId">
    <vt:lpwstr>0x010100D8B3579546EB2E42A04A8DD8E67CB6A8</vt:lpwstr>
  </property>
</Properties>
</file>