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fill="FFFFFF" w:val="clear"/>
        <w:snapToGrid w:val="false"/>
        <w:spacing w:lineRule="auto" w:line="240" w:before="0" w:after="0"/>
        <w:rPr>
          <w:rFonts w:ascii="Times New Roman" w:hAnsi="Times New Roman" w:eastAsia="Times New Roman" w:cs="Times New Roman"/>
          <w:b/>
          <w:color w:val="000000"/>
          <w:lang w:eastAsia="zh-TW"/>
        </w:rPr>
      </w:pPr>
      <w:r>
        <w:rPr>
          <w:rFonts w:eastAsia="Times New Roman" w:cs="Times New Roman" w:ascii="Times New Roman" w:hAnsi="Times New Roman"/>
          <w:b/>
          <w:color w:val="000000"/>
          <w:lang w:eastAsia="zh-CN"/>
        </w:rPr>
        <w:t xml:space="preserve">Faculty Profile: </w:t>
      </w:r>
      <w:r>
        <w:rPr>
          <w:rFonts w:cs="PMingLiU;新細明體" w:ascii="PMingLiU;新細明體" w:hAnsi="PMingLiU;新細明體"/>
          <w:b/>
          <w:color w:val="000000"/>
          <w:lang w:eastAsia="zh-TW"/>
        </w:rPr>
        <w:t>Ch</w:t>
      </w:r>
      <w:r>
        <w:rPr>
          <w:rFonts w:cs="PMingLiU;新細明體" w:ascii="PMingLiU;新細明體" w:hAnsi="PMingLiU;新細明體"/>
          <w:b/>
          <w:color w:val="000000"/>
          <w:lang w:eastAsia="zh-TW"/>
        </w:rPr>
        <w:t>uan-Fu Lin</w:t>
      </w:r>
    </w:p>
    <w:p>
      <w:pPr>
        <w:pStyle w:val="Normal"/>
        <w:shd w:fill="FFFFFF" w:val="clear"/>
        <w:snapToGrid w:val="false"/>
        <w:spacing w:lineRule="auto" w:line="240" w:before="0" w:after="0"/>
        <w:rPr/>
      </w:pPr>
      <w:r>
        <w:rPr>
          <w:rFonts w:eastAsia="Times New Roman" w:cs="Times New Roman" w:ascii="Times New Roman" w:hAnsi="Times New Roman"/>
          <w:bCs/>
          <w:color w:val="000000"/>
          <w:lang w:eastAsia="zh-CN"/>
        </w:rPr>
        <w:t xml:space="preserve">Assistant Professor </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Department: Mechanical Engineering</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School: School of Engineering</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 xml:space="preserve">Email: </w:t>
      </w:r>
      <w:hyperlink r:id="rId2">
        <w:r>
          <w:rPr>
            <w:rStyle w:val="Hyperlink"/>
            <w:rFonts w:eastAsia="Times New Roman" w:cs="Times New Roman" w:ascii="Times New Roman" w:hAnsi="Times New Roman"/>
            <w:bCs/>
            <w:lang w:eastAsia="zh-CN"/>
          </w:rPr>
          <w:t>linc@cua.edu</w:t>
        </w:r>
      </w:hyperlink>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Phone: 202-319-5662</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Education: Ph.D., Materials Science and Engineering, University of Maryland, 2012</w:t>
      </w:r>
    </w:p>
    <w:p>
      <w:pPr>
        <w:pStyle w:val="Normal"/>
        <w:shd w:fill="FFFFFF" w:val="clear"/>
        <w:snapToGrid w:val="false"/>
        <w:spacing w:lineRule="auto" w:line="240" w:before="120" w:after="0"/>
        <w:rPr>
          <w:rFonts w:ascii="Times New Roman" w:hAnsi="Times New Roman" w:eastAsia="Times New Roman" w:cs="Times New Roman"/>
          <w:bCs/>
          <w:color w:val="000000"/>
          <w:lang w:eastAsia="zh-CN"/>
        </w:rPr>
      </w:pPr>
      <w:r>
        <w:rPr>
          <w:rFonts w:eastAsia="Times New Roman" w:cs="Times New Roman" w:ascii="Times New Roman" w:hAnsi="Times New Roman"/>
          <w:b/>
          <w:color w:val="000000"/>
          <w:lang w:eastAsia="zh-CN"/>
        </w:rPr>
        <w:t>Research Interests and Expertise:</w:t>
      </w:r>
      <w:r>
        <w:rPr>
          <w:rFonts w:eastAsia="Times New Roman" w:cs="Times New Roman" w:ascii="Times New Roman" w:hAnsi="Times New Roman"/>
          <w:bCs/>
          <w:color w:val="000000"/>
          <w:lang w:eastAsia="zh-CN"/>
        </w:rPr>
        <w:t xml:space="preserve"> </w:t>
      </w:r>
    </w:p>
    <w:p>
      <w:pPr>
        <w:pStyle w:val="ListParagraph"/>
        <w:spacing w:lineRule="auto" w:line="240" w:before="0" w:after="0"/>
        <w:contextualSpacing w:val="false"/>
        <w:rPr/>
      </w:pPr>
      <w:r>
        <w:rPr>
          <w:rFonts w:cs="Times New Roman" w:ascii="Times New Roman" w:hAnsi="Times New Roman"/>
          <w:b/>
          <w:bCs/>
          <w:color w:val="000000"/>
          <w:lang w:eastAsia="zh-TW"/>
        </w:rPr>
        <w:t xml:space="preserve">Materials Synthesis and Processing: </w:t>
      </w:r>
      <w:r>
        <w:rPr>
          <w:rFonts w:cs="Times New Roman" w:ascii="Times New Roman" w:hAnsi="Times New Roman"/>
          <w:color w:val="000000"/>
          <w:lang w:eastAsia="zh-TW"/>
        </w:rPr>
        <w:t xml:space="preserve">Battery Materials, Thin-Film Materials, Atomic (Molecular) Layer Deposition (ALD/MLD), Hybrid Flexible Materials, Energy Materials, Functional Materials Development, Semiconductor Materials </w:t>
      </w:r>
    </w:p>
    <w:p>
      <w:pPr>
        <w:pStyle w:val="ListParagraph"/>
        <w:autoSpaceDE w:val="false"/>
        <w:spacing w:lineRule="auto" w:line="240" w:before="0" w:after="42"/>
        <w:contextualSpacing w:val="false"/>
        <w:rPr/>
      </w:pPr>
      <w:r>
        <w:rPr>
          <w:rFonts w:cs="Times New Roman" w:ascii="Times New Roman" w:hAnsi="Times New Roman"/>
          <w:b/>
          <w:bCs/>
          <w:color w:val="000000"/>
          <w:lang w:eastAsia="zh-TW"/>
        </w:rPr>
        <w:t xml:space="preserve">Sustainability and Energy: </w:t>
      </w:r>
      <w:r>
        <w:rPr>
          <w:rFonts w:cs="Times New Roman" w:ascii="Times New Roman" w:hAnsi="Times New Roman"/>
          <w:color w:val="000000"/>
          <w:lang w:eastAsia="zh-TW"/>
        </w:rPr>
        <w:t xml:space="preserve">Energy Storage, Solid-State Batteries, Li-ion Battery and Beyond, Li-S Batteries, Magnesium Batteries, Electrochemistry, Energy Conversion </w:t>
      </w:r>
    </w:p>
    <w:p>
      <w:pPr>
        <w:pStyle w:val="ListParagraph"/>
        <w:autoSpaceDE w:val="false"/>
        <w:spacing w:lineRule="auto" w:line="240" w:before="0" w:after="0"/>
        <w:contextualSpacing w:val="false"/>
        <w:rPr/>
      </w:pPr>
      <w:r>
        <w:rPr>
          <w:rFonts w:cs="Times New Roman" w:ascii="Times New Roman" w:hAnsi="Times New Roman"/>
          <w:b/>
          <w:bCs/>
          <w:color w:val="000000"/>
          <w:lang w:eastAsia="zh-TW"/>
        </w:rPr>
        <w:t xml:space="preserve">Nanotechnology: </w:t>
      </w:r>
      <w:r>
        <w:rPr>
          <w:rFonts w:cs="Times New Roman" w:ascii="Times New Roman" w:hAnsi="Times New Roman"/>
          <w:color w:val="000000"/>
          <w:lang w:eastAsia="zh-TW"/>
        </w:rPr>
        <w:t xml:space="preserve">Nanocomposite Synthesis, Directed Self-Assembly, Device fabrication </w:t>
      </w:r>
    </w:p>
    <w:p>
      <w:pPr>
        <w:pStyle w:val="Normal"/>
        <w:shd w:fill="FFFFFF" w:val="clear"/>
        <w:snapToGrid w:val="false"/>
        <w:spacing w:lineRule="auto" w:line="240" w:before="120" w:after="0"/>
        <w:rPr>
          <w:rFonts w:ascii="Times New Roman" w:hAnsi="Times New Roman" w:eastAsia="Times New Roman" w:cs="Times New Roman"/>
          <w:b/>
          <w:color w:val="000000"/>
          <w:lang w:eastAsia="zh-CN"/>
        </w:rPr>
      </w:pPr>
      <w:r>
        <w:rPr>
          <w:rFonts w:eastAsia="Times New Roman" w:cs="Times New Roman" w:ascii="Times New Roman" w:hAnsi="Times New Roman"/>
          <w:b/>
          <w:color w:val="000000"/>
          <w:lang w:eastAsia="zh-CN"/>
        </w:rPr>
        <w:t xml:space="preserve">Biography: </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cs="Times New Roman" w:ascii="Times New Roman" w:hAnsi="Times New Roman"/>
          <w:color w:val="2F292B"/>
          <w:shd w:fill="F8F5F5" w:val="clear"/>
        </w:rPr>
        <w:t>Chuan-Fu Lin joined the faculty of the School of Engineering’s Department of Mechanical Engineering as an Assistant Professor in August 2019. Before he joined CUA, he was a research faculty member at the University of Maryland, College Park since 2017.  One of Dr. Lin’s research directions is to develop next-generation energy storage systems through materials innovations and integrations to deliver lower-cost, and eco-friendly energy storage technology for electronics, electric vehicles, and micro-grids. Besides, he also investigates materials properties (mechanical, electrical, electrochemical) of newly synthesized materials.  Dr. Lin is leading the research lab of the “</w:t>
      </w:r>
      <w:r>
        <w:rPr>
          <w:rStyle w:val="Emphasis"/>
          <w:rFonts w:cs="Times New Roman" w:ascii="Times New Roman" w:hAnsi="Times New Roman"/>
          <w:color w:val="2F292B"/>
          <w:shd w:fill="F8F5F5" w:val="clear"/>
        </w:rPr>
        <w:t>Materials Innovation Laboratory for Energy and Advanced Manufacturing</w:t>
      </w:r>
      <w:r>
        <w:rPr>
          <w:rFonts w:cs="Times New Roman" w:ascii="Times New Roman" w:hAnsi="Times New Roman"/>
          <w:color w:val="2F292B"/>
          <w:shd w:fill="F8F5F5" w:val="clear"/>
        </w:rPr>
        <w:t>”, to work on developing novel materials for the broad fields of engineering, emphasizing on the energy and manufacturing challenges.   Dr. Lin has been collaborated with several major battery manufacturers, and with other research groups nationally and internationally. And his research has been supported by Department of Energy, and National Science Foundation.</w:t>
      </w:r>
    </w:p>
    <w:p>
      <w:pPr>
        <w:pStyle w:val="Normal"/>
        <w:shd w:fill="FFFFFF" w:val="clear"/>
        <w:snapToGrid w:val="false"/>
        <w:spacing w:lineRule="auto" w:line="240" w:before="120" w:after="0"/>
        <w:jc w:val="both"/>
        <w:rPr>
          <w:rFonts w:ascii="Times New Roman" w:hAnsi="Times New Roman" w:cs="Times New Roman"/>
          <w:b/>
          <w:bCs/>
        </w:rPr>
      </w:pPr>
      <w:r>
        <w:rPr>
          <w:rFonts w:cs="Times New Roman" w:ascii="Times New Roman" w:hAnsi="Times New Roman"/>
          <w:b/>
          <w:bCs/>
        </w:rPr>
        <w:t>Five Selected Papers:</w:t>
      </w:r>
    </w:p>
    <w:p>
      <w:pPr>
        <w:pStyle w:val="Normal"/>
        <w:autoSpaceDE w:val="false"/>
        <w:spacing w:lineRule="auto" w:line="240" w:before="0" w:after="0"/>
        <w:rPr>
          <w:rFonts w:ascii="TimesNewRomanPSMT;Times New Roman" w:hAnsi="TimesNewRomanPSMT;Times New Roman" w:cs="TimesNewRomanPSMT;Times New Roman"/>
          <w:color w:val="000000"/>
          <w:lang w:eastAsia="zh-TW"/>
        </w:rPr>
      </w:pPr>
      <w:r>
        <w:rPr>
          <w:rFonts w:cs="TimesNewRomanPSMT;Times New Roman" w:ascii="TimesNewRomanPSMT;Times New Roman" w:hAnsi="TimesNewRomanPSMT;Times New Roman"/>
          <w:color w:val="000000"/>
          <w:lang w:eastAsia="zh-TW"/>
        </w:rPr>
        <w:t>1. Wang H, Gregorczyk , Lee S, Rubloff G, Lin C. Li-Containing Organic Thin Film—Structure</w:t>
      </w:r>
    </w:p>
    <w:p>
      <w:pPr>
        <w:pStyle w:val="Normal"/>
        <w:autoSpaceDE w:val="false"/>
        <w:spacing w:lineRule="auto" w:line="240" w:before="0" w:after="0"/>
        <w:rPr>
          <w:rFonts w:ascii="TimesNewRomanPSMT;Times New Roman" w:hAnsi="TimesNewRomanPSMT;Times New Roman" w:cs="TimesNewRomanPSMT;Times New Roman"/>
          <w:color w:val="000000"/>
          <w:lang w:eastAsia="zh-TW"/>
        </w:rPr>
      </w:pPr>
      <w:r>
        <w:rPr>
          <w:rFonts w:cs="TimesNewRomanPSMT;Times New Roman" w:ascii="TimesNewRomanPSMT;Times New Roman" w:hAnsi="TimesNewRomanPSMT;Times New Roman"/>
          <w:color w:val="000000"/>
          <w:lang w:eastAsia="zh-TW"/>
        </w:rPr>
        <w:t>of Lithium Propane Dioxide via Molecular Layer Deposition. The Journal of Physical Chemistry</w:t>
      </w:r>
    </w:p>
    <w:p>
      <w:pPr>
        <w:pStyle w:val="Normal"/>
        <w:autoSpaceDE w:val="false"/>
        <w:spacing w:lineRule="auto" w:line="240" w:before="0" w:after="0"/>
        <w:rPr>
          <w:rFonts w:ascii="TimesNewRomanPSMT;Times New Roman" w:hAnsi="TimesNewRomanPSMT;Times New Roman" w:cs="TimesNewRomanPSMT;Times New Roman"/>
          <w:color w:val="000000"/>
          <w:lang w:eastAsia="zh-TW"/>
        </w:rPr>
      </w:pPr>
      <w:r>
        <w:rPr>
          <w:rFonts w:cs="TimesNewRomanPSMT;Times New Roman" w:ascii="TimesNewRomanPSMT;Times New Roman" w:hAnsi="TimesNewRomanPSMT;Times New Roman"/>
          <w:color w:val="000000"/>
          <w:lang w:eastAsia="zh-TW"/>
        </w:rPr>
        <w:t xml:space="preserve">C. 2020 February 27; 124(12):6830. </w:t>
      </w:r>
    </w:p>
    <w:p>
      <w:pPr>
        <w:pStyle w:val="Normal"/>
        <w:autoSpaceDE w:val="false"/>
        <w:spacing w:lineRule="auto" w:line="240" w:before="0" w:after="0"/>
        <w:rPr>
          <w:rFonts w:ascii="TimesNewRomanPSMT;Times New Roman" w:hAnsi="TimesNewRomanPSMT;Times New Roman" w:cs="TimesNewRomanPSMT;Times New Roman"/>
          <w:color w:val="000000"/>
          <w:lang w:eastAsia="zh-TW"/>
        </w:rPr>
      </w:pPr>
      <w:r>
        <w:rPr>
          <w:rFonts w:cs="TimesNewRomanPSMT;Times New Roman" w:ascii="TimesNewRomanPSMT;Times New Roman" w:hAnsi="TimesNewRomanPSMT;Times New Roman"/>
          <w:color w:val="000000"/>
          <w:lang w:eastAsia="zh-TW"/>
        </w:rPr>
        <w:t>2. Lin CF, Qi Y, Gregorczyk K, Lee SB, Rubloff GW. Nanoscale Protection Layers To Mitigate</w:t>
      </w:r>
    </w:p>
    <w:p>
      <w:pPr>
        <w:pStyle w:val="Normal"/>
        <w:autoSpaceDE w:val="false"/>
        <w:spacing w:lineRule="auto" w:line="240" w:before="0" w:after="0"/>
        <w:rPr>
          <w:rFonts w:ascii="TimesNewRomanPSMT;Times New Roman" w:hAnsi="TimesNewRomanPSMT;Times New Roman" w:cs="TimesNewRomanPSMT;Times New Roman"/>
          <w:color w:val="000000"/>
          <w:lang w:eastAsia="zh-TW"/>
        </w:rPr>
      </w:pPr>
      <w:r>
        <w:rPr>
          <w:rFonts w:cs="TimesNewRomanPSMT;Times New Roman" w:ascii="TimesNewRomanPSMT;Times New Roman" w:hAnsi="TimesNewRomanPSMT;Times New Roman"/>
          <w:color w:val="000000"/>
          <w:lang w:eastAsia="zh-TW"/>
        </w:rPr>
        <w:t>Degradation in High-Energy Electrochemical Energy Storage Systems. Acc Chem Res. 2018</w:t>
      </w:r>
    </w:p>
    <w:p>
      <w:pPr>
        <w:pStyle w:val="Normal"/>
        <w:autoSpaceDE w:val="false"/>
        <w:spacing w:lineRule="auto" w:line="240" w:before="0" w:after="0"/>
        <w:rPr>
          <w:rFonts w:ascii="TimesNewRomanPSMT;Times New Roman" w:hAnsi="TimesNewRomanPSMT;Times New Roman" w:cs="TimesNewRomanPSMT;Times New Roman"/>
          <w:color w:val="000000"/>
          <w:lang w:eastAsia="zh-TW"/>
        </w:rPr>
      </w:pPr>
      <w:r>
        <w:rPr>
          <w:rFonts w:cs="TimesNewRomanPSMT;Times New Roman" w:ascii="TimesNewRomanPSMT;Times New Roman" w:hAnsi="TimesNewRomanPSMT;Times New Roman"/>
          <w:color w:val="000000"/>
          <w:lang w:eastAsia="zh-TW"/>
        </w:rPr>
        <w:t>Jan 16;51(1):97-106.</w:t>
      </w:r>
    </w:p>
    <w:p>
      <w:pPr>
        <w:pStyle w:val="Normal"/>
        <w:autoSpaceDE w:val="false"/>
        <w:spacing w:lineRule="auto" w:line="240" w:before="0" w:after="0"/>
        <w:rPr>
          <w:rFonts w:ascii="TimesNewRomanPSMT;Times New Roman" w:hAnsi="TimesNewRomanPSMT;Times New Roman" w:cs="TimesNewRomanPSMT;Times New Roman"/>
          <w:color w:val="000000"/>
          <w:lang w:eastAsia="zh-TW"/>
        </w:rPr>
      </w:pPr>
      <w:r>
        <w:rPr>
          <w:rFonts w:cs="TimesNewRomanPSMT;Times New Roman" w:ascii="TimesNewRomanPSMT;Times New Roman" w:hAnsi="TimesNewRomanPSMT;Times New Roman"/>
          <w:color w:val="000000"/>
          <w:lang w:eastAsia="zh-TW"/>
        </w:rPr>
        <w:t>3. Kozen A, Lin C, Zhao O, Lee S, Rubloff G, Noked M. Stabilization of Lithium Metal Anodes</w:t>
      </w:r>
    </w:p>
    <w:p>
      <w:pPr>
        <w:pStyle w:val="Normal"/>
        <w:autoSpaceDE w:val="false"/>
        <w:spacing w:lineRule="auto" w:line="240" w:before="0" w:after="0"/>
        <w:rPr>
          <w:rFonts w:ascii="TimesNewRomanPSMT;Times New Roman" w:hAnsi="TimesNewRomanPSMT;Times New Roman" w:cs="TimesNewRomanPSMT;Times New Roman"/>
          <w:color w:val="000000"/>
          <w:lang w:eastAsia="zh-TW"/>
        </w:rPr>
      </w:pPr>
      <w:r>
        <w:rPr>
          <w:rFonts w:cs="TimesNewRomanPSMT;Times New Roman" w:ascii="TimesNewRomanPSMT;Times New Roman" w:hAnsi="TimesNewRomanPSMT;Times New Roman"/>
          <w:color w:val="000000"/>
          <w:lang w:eastAsia="zh-TW"/>
        </w:rPr>
        <w:t>by Hybrid Artificial Solid Electrolyte Interphase. Chemistry of Materials. 2017 July 06;</w:t>
      </w:r>
    </w:p>
    <w:p>
      <w:pPr>
        <w:pStyle w:val="Normal"/>
        <w:autoSpaceDE w:val="false"/>
        <w:spacing w:lineRule="auto" w:line="240" w:before="0" w:after="0"/>
        <w:rPr>
          <w:rFonts w:ascii="TimesNewRomanPSMT;Times New Roman" w:hAnsi="TimesNewRomanPSMT;Times New Roman" w:cs="TimesNewRomanPSMT;Times New Roman"/>
          <w:color w:val="000000"/>
          <w:lang w:eastAsia="zh-TW"/>
        </w:rPr>
      </w:pPr>
      <w:r>
        <w:rPr>
          <w:rFonts w:cs="TimesNewRomanPSMT;Times New Roman" w:ascii="TimesNewRomanPSMT;Times New Roman" w:hAnsi="TimesNewRomanPSMT;Times New Roman"/>
          <w:color w:val="000000"/>
          <w:lang w:eastAsia="zh-TW"/>
        </w:rPr>
        <w:t xml:space="preserve">29(15):6298. </w:t>
      </w:r>
    </w:p>
    <w:p>
      <w:pPr>
        <w:pStyle w:val="Normal"/>
        <w:autoSpaceDE w:val="false"/>
        <w:spacing w:lineRule="auto" w:line="240" w:before="0" w:after="0"/>
        <w:rPr>
          <w:rFonts w:ascii="TimesNewRomanPSMT;Times New Roman" w:hAnsi="TimesNewRomanPSMT;Times New Roman" w:cs="TimesNewRomanPSMT;Times New Roman"/>
          <w:color w:val="000000"/>
          <w:lang w:eastAsia="zh-TW"/>
        </w:rPr>
      </w:pPr>
      <w:r>
        <w:rPr>
          <w:rFonts w:cs="TimesNewRomanPSMT;Times New Roman" w:ascii="TimesNewRomanPSMT;Times New Roman" w:hAnsi="TimesNewRomanPSMT;Times New Roman"/>
          <w:color w:val="000000"/>
          <w:lang w:eastAsia="zh-TW"/>
        </w:rPr>
        <w:t>4. Lin CF, Noked M, Kozen AC, Liu C, Zhao O, Gregorczyk K, Hu L, Lee SB, Rubloff GW. Solid</w:t>
      </w:r>
    </w:p>
    <w:p>
      <w:pPr>
        <w:pStyle w:val="Normal"/>
        <w:autoSpaceDE w:val="false"/>
        <w:spacing w:lineRule="auto" w:line="240" w:before="0" w:after="0"/>
        <w:rPr>
          <w:rFonts w:ascii="TimesNewRomanPSMT;Times New Roman" w:hAnsi="TimesNewRomanPSMT;Times New Roman" w:cs="TimesNewRomanPSMT;Times New Roman"/>
          <w:color w:val="000000"/>
          <w:lang w:eastAsia="zh-TW"/>
        </w:rPr>
      </w:pPr>
      <w:r>
        <w:rPr>
          <w:rFonts w:cs="TimesNewRomanPSMT;Times New Roman" w:ascii="TimesNewRomanPSMT;Times New Roman" w:hAnsi="TimesNewRomanPSMT;Times New Roman"/>
          <w:color w:val="000000"/>
          <w:lang w:eastAsia="zh-TW"/>
        </w:rPr>
        <w:t>Electrolyte Lithium Phosphous Oxynitride as a Protective Nanocladding Layer for 3D High-</w:t>
      </w:r>
    </w:p>
    <w:p>
      <w:pPr>
        <w:pStyle w:val="Normal"/>
        <w:autoSpaceDE w:val="false"/>
        <w:spacing w:lineRule="auto" w:line="240" w:before="0" w:after="0"/>
        <w:rPr>
          <w:rFonts w:ascii="TimesNewRomanPSMT;Times New Roman" w:hAnsi="TimesNewRomanPSMT;Times New Roman" w:cs="TimesNewRomanPSMT;Times New Roman"/>
          <w:color w:val="000000"/>
          <w:lang w:eastAsia="zh-TW"/>
        </w:rPr>
      </w:pPr>
      <w:r>
        <w:rPr>
          <w:rFonts w:cs="TimesNewRomanPSMT;Times New Roman" w:ascii="TimesNewRomanPSMT;Times New Roman" w:hAnsi="TimesNewRomanPSMT;Times New Roman"/>
          <w:color w:val="000000"/>
          <w:lang w:eastAsia="zh-TW"/>
        </w:rPr>
        <w:t xml:space="preserve">Capacity Conversion Electrodes. ACS Nano. 2016 Feb 23;10(2):2693-701. </w:t>
      </w:r>
    </w:p>
    <w:p>
      <w:pPr>
        <w:pStyle w:val="Normal"/>
        <w:autoSpaceDE w:val="false"/>
        <w:spacing w:lineRule="auto" w:line="240" w:before="0" w:after="0"/>
        <w:rPr>
          <w:rFonts w:ascii="TimesNewRomanPSMT;Times New Roman" w:hAnsi="TimesNewRomanPSMT;Times New Roman" w:cs="TimesNewRomanPSMT;Times New Roman"/>
          <w:color w:val="000000"/>
          <w:lang w:eastAsia="zh-TW"/>
        </w:rPr>
      </w:pPr>
      <w:r>
        <w:rPr>
          <w:rFonts w:cs="TimesNewRomanPSMT;Times New Roman" w:ascii="TimesNewRomanPSMT;Times New Roman" w:hAnsi="TimesNewRomanPSMT;Times New Roman"/>
          <w:color w:val="000000"/>
          <w:lang w:eastAsia="zh-TW"/>
        </w:rPr>
        <w:t>5. Lin C, Fan X, Pearse A, Liou S, Gregorczyk K, Leskes M, Wang C, Lee S, Rubloff G, Noked</w:t>
      </w:r>
    </w:p>
    <w:p>
      <w:pPr>
        <w:pStyle w:val="Normal"/>
        <w:autoSpaceDE w:val="false"/>
        <w:spacing w:lineRule="auto" w:line="240" w:before="0" w:after="0"/>
        <w:rPr>
          <w:rFonts w:ascii="TimesNewRomanPSMT;Times New Roman" w:hAnsi="TimesNewRomanPSMT;Times New Roman" w:cs="TimesNewRomanPSMT;Times New Roman"/>
          <w:color w:val="000000"/>
          <w:lang w:eastAsia="zh-TW"/>
        </w:rPr>
      </w:pPr>
      <w:r>
        <w:rPr>
          <w:rFonts w:cs="TimesNewRomanPSMT;Times New Roman" w:ascii="TimesNewRomanPSMT;Times New Roman" w:hAnsi="TimesNewRomanPSMT;Times New Roman"/>
          <w:color w:val="000000"/>
          <w:lang w:eastAsia="zh-TW"/>
        </w:rPr>
        <w:t>M. Highly reversible conversion-type FeOF composite electrode with extended lithium insertion</w:t>
      </w:r>
    </w:p>
    <w:p>
      <w:pPr>
        <w:pStyle w:val="Normal"/>
        <w:autoSpaceDE w:val="false"/>
        <w:spacing w:lineRule="auto" w:line="240" w:before="0" w:after="0"/>
        <w:rPr>
          <w:rFonts w:ascii="TimesNewRomanPSMT;Times New Roman" w:hAnsi="TimesNewRomanPSMT;Times New Roman" w:cs="TimesNewRomanPSMT;Times New Roman"/>
          <w:color w:val="000000"/>
          <w:lang w:eastAsia="zh-TW"/>
        </w:rPr>
      </w:pPr>
      <w:r>
        <w:rPr>
          <w:rFonts w:cs="TimesNewRomanPSMT;Times New Roman" w:ascii="TimesNewRomanPSMT;Times New Roman" w:hAnsi="TimesNewRomanPSMT;Times New Roman"/>
          <w:color w:val="000000"/>
          <w:lang w:eastAsia="zh-TW"/>
        </w:rPr>
        <w:t xml:space="preserve">by ALD LiPON protection. Chemistry of Materials. 2017 October; 29(20):8780. </w:t>
      </w:r>
    </w:p>
    <w:p>
      <w:pPr>
        <w:pStyle w:val="ListParagraph"/>
        <w:snapToGrid w:val="false"/>
        <w:spacing w:lineRule="auto" w:line="240" w:before="120" w:after="0"/>
        <w:ind w:start="0" w:end="0"/>
        <w:contextualSpacing w:val="false"/>
        <w:jc w:val="both"/>
        <w:rPr>
          <w:rFonts w:ascii="Times New Roman" w:hAnsi="Times New Roman" w:cs="Times New Roman"/>
          <w:b/>
          <w:bCs/>
        </w:rPr>
      </w:pPr>
      <w:r>
        <w:rPr>
          <w:rFonts w:cs="TimesNewRomanPS-BoldMT;Times New Roman" w:ascii="TimesNewRomanPS-BoldMT;Times New Roman" w:hAnsi="TimesNewRomanPS-BoldMT;Times New Roman"/>
          <w:b/>
          <w:bCs/>
          <w:color w:val="000000"/>
          <w:sz w:val="23"/>
          <w:szCs w:val="23"/>
          <w:lang w:eastAsia="zh-TW"/>
        </w:rPr>
        <w:t xml:space="preserve">Other Significant Products, Whether or Not Related to the Proposed Project, </w:t>
      </w:r>
      <w:r>
        <w:rPr>
          <w:rFonts w:cs="Times New Roman" w:ascii="Times New Roman" w:hAnsi="Times New Roman"/>
          <w:b/>
          <w:bCs/>
        </w:rPr>
        <w:t>Professional Activities (please also include STEM education/diversity/outreach activities)</w:t>
      </w:r>
    </w:p>
    <w:p>
      <w:pPr>
        <w:pStyle w:val="ListParagraph"/>
        <w:numPr>
          <w:ilvl w:val="0"/>
          <w:numId w:val="1"/>
        </w:numPr>
        <w:snapToGrid w:val="false"/>
        <w:spacing w:lineRule="auto" w:line="240" w:before="120" w:after="0"/>
        <w:contextualSpacing w:val="false"/>
        <w:jc w:val="both"/>
        <w:rPr>
          <w:rFonts w:ascii="TimesNewRomanPSMT;Times New Roman" w:hAnsi="TimesNewRomanPSMT;Times New Roman" w:cs="TimesNewRomanPSMT;Times New Roman"/>
          <w:sz w:val="23"/>
          <w:szCs w:val="23"/>
          <w:lang w:eastAsia="zh-TW"/>
        </w:rPr>
      </w:pPr>
      <w:r>
        <w:rPr>
          <w:rFonts w:cs="TimesNewRomanPSMT;Times New Roman" w:ascii="TimesNewRomanPSMT;Times New Roman" w:hAnsi="TimesNewRomanPSMT;Times New Roman"/>
          <w:sz w:val="23"/>
          <w:szCs w:val="23"/>
          <w:lang w:eastAsia="zh-TW"/>
        </w:rPr>
        <w:t>Associate Editor, Frontiers in Energy Research</w:t>
      </w:r>
    </w:p>
    <w:p>
      <w:pPr>
        <w:pStyle w:val="ListParagraph"/>
        <w:numPr>
          <w:ilvl w:val="0"/>
          <w:numId w:val="1"/>
        </w:numPr>
        <w:snapToGrid w:val="false"/>
        <w:spacing w:lineRule="auto" w:line="240" w:before="120" w:after="0"/>
        <w:contextualSpacing w:val="false"/>
        <w:jc w:val="both"/>
        <w:rPr>
          <w:rFonts w:ascii="Times New Roman" w:hAnsi="Times New Roman" w:cs="Times New Roman"/>
        </w:rPr>
      </w:pPr>
      <w:r>
        <w:rPr>
          <w:rFonts w:cs="Times New Roman" w:ascii="Times New Roman" w:hAnsi="Times New Roman"/>
        </w:rPr>
        <w:t>Reviewers for Nature Communication, Advanced Materials, Advanced Energy Materials .. ,etc.</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PMingLiU">
    <w:altName w:val="新細明體"/>
    <w:charset w:val="88"/>
    <w:family w:val="roman"/>
    <w:pitch w:val="variable"/>
  </w:font>
  <w:font w:name="TimesNewRomanPSMT">
    <w:altName w:val="Times New Roman"/>
    <w:charset w:val="80"/>
    <w:family w:val="auto"/>
    <w:pitch w:val="default"/>
  </w:font>
  <w:font w:name="TimesNewRomanPS-BoldMT">
    <w:altName w:val="Times New Roman"/>
    <w:charset w:val="00" w:characterSet="windows-125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PMingLiU;新細明體" w:cs="Times New Roman"/>
      <w:color w:val="auto"/>
      <w:sz w:val="22"/>
      <w:szCs w:val="22"/>
      <w:lang w:val="en-US" w:bidi="ar-SA" w:eastAsia="zh-CN"/>
    </w:rPr>
  </w:style>
  <w:style w:type="character" w:styleId="WW8Num1z0">
    <w:name w:val="WW8Num1z0"/>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6">
    <w:name w:val="WW8Num2z6"/>
    <w:qFormat/>
    <w:rPr>
      <w:rFonts w:ascii="Symbol" w:hAnsi="Symbol" w:cs="Symbol"/>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DefaultParagraphFont">
    <w:name w:val="Default Paragraph Font"/>
    <w:qFormat/>
    <w:rPr/>
  </w:style>
  <w:style w:type="character" w:styleId="yshortcuts">
    <w:name w:val="yshortcuts"/>
    <w:basedOn w:val="DefaultParagraphFont"/>
    <w:qFormat/>
    <w:rPr/>
  </w:style>
  <w:style w:type="character" w:styleId="Hyperlink">
    <w:name w:val="Hyperlink"/>
    <w:rPr>
      <w:color w:val="0000FF"/>
      <w:u w:val="single"/>
    </w:rPr>
  </w:style>
  <w:style w:type="character" w:styleId="BodyTextChar">
    <w:name w:val="Body Text Char"/>
    <w:qFormat/>
    <w:rPr>
      <w:rFonts w:ascii="Times New Roman" w:hAnsi="Times New Roman" w:eastAsia="SimSun;宋体" w:cs="Times New Roman"/>
      <w:spacing w:val="-1"/>
    </w:rPr>
  </w:style>
  <w:style w:type="character" w:styleId="style121">
    <w:name w:val="style121"/>
    <w:qFormat/>
    <w:rPr>
      <w:color w:val="000066"/>
    </w:rPr>
  </w:style>
  <w:style w:type="character" w:styleId="Strong">
    <w:name w:val="Strong"/>
    <w:qFormat/>
    <w:rPr>
      <w:b/>
      <w:bCs/>
    </w:rPr>
  </w:style>
  <w:style w:type="character" w:styleId="UnresolvedMention">
    <w:name w:val="Unresolved Mention"/>
    <w:qFormat/>
    <w:rPr>
      <w:color w:val="605E5C"/>
      <w:shd w:fill="E1DFDD" w:val="clear"/>
    </w:rPr>
  </w:style>
  <w:style w:type="character" w:styleId="ListParagraphChar">
    <w:name w:val="List Paragraph Char"/>
    <w:qFormat/>
    <w:rPr>
      <w:sz w:val="22"/>
      <w:szCs w:val="22"/>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DejaVu Sans" w:cs="Noto Sans"/>
      <w:sz w:val="28"/>
      <w:szCs w:val="28"/>
    </w:rPr>
  </w:style>
  <w:style w:type="paragraph" w:styleId="BodyText">
    <w:name w:val="Body Text"/>
    <w:basedOn w:val="Normal"/>
    <w:pPr>
      <w:spacing w:lineRule="auto" w:line="228" w:before="0" w:after="120"/>
      <w:ind w:firstLine="288" w:start="0" w:end="0"/>
      <w:jc w:val="both"/>
    </w:pPr>
    <w:rPr>
      <w:rFonts w:ascii="Times New Roman" w:hAnsi="Times New Roman" w:eastAsia="SimSun;宋体" w:cs="Times New Roman"/>
      <w:spacing w:val="-1"/>
      <w:sz w:val="20"/>
      <w:szCs w:val="20"/>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yiv2129127367msonormal">
    <w:name w:val="yiv2129127367msonormal"/>
    <w:basedOn w:val="Normal"/>
    <w:qFormat/>
    <w:pPr>
      <w:spacing w:lineRule="auto" w:line="240" w:before="280" w:after="280"/>
    </w:pPr>
    <w:rPr>
      <w:rFonts w:ascii="Times New Roman" w:hAnsi="Times New Roman" w:eastAsia="Times New Roman" w:cs="Times New Roman"/>
      <w:sz w:val="24"/>
      <w:szCs w:val="24"/>
    </w:rPr>
  </w:style>
  <w:style w:type="paragraph" w:styleId="headingstyle">
    <w:name w:val="headingstyle"/>
    <w:basedOn w:val="Normal"/>
    <w:qFormat/>
    <w:pPr>
      <w:spacing w:lineRule="auto" w:line="240" w:before="280" w:after="280"/>
    </w:pPr>
    <w:rPr>
      <w:rFonts w:ascii="Arial" w:hAnsi="Arial" w:eastAsia="Times New Roman" w:cs="Arial"/>
      <w:b/>
      <w:bCs/>
      <w:color w:val="000000"/>
      <w:sz w:val="20"/>
      <w:szCs w:val="20"/>
    </w:rPr>
  </w:style>
  <w:style w:type="paragraph" w:styleId="ListParagraph">
    <w:name w:val="List Paragraph"/>
    <w:basedOn w:val="Normal"/>
    <w:qFormat/>
    <w:pPr>
      <w:spacing w:before="0" w:after="200"/>
      <w:ind w:hanging="0" w:start="720" w:end="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zh-TW"/>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inc@cua.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LibreOffice/24.8.4.2$Linux_X86_64 LibreOffice_project/bb3cfa12c7b1bf994ecc5649a80400d06cd71002</Application>
  <AppVersion>15.0000</AppVersion>
  <Pages>2</Pages>
  <Words>449</Words>
  <Characters>2875</Characters>
  <CharactersWithSpaces>3303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2022-05-24T11:58:00Z</dcterms:created>
  <dc:creator>liuhx</dc:creator>
  <dc:description/>
  <cp:keywords/>
  <dc:language>en-US</dc:language>
  <cp:lastModifiedBy/>
  <dcterms:modified xsi:type="dcterms:W3CDTF">2025-01-27T12:11:28Z</dcterms:modified>
  <cp:revision>3</cp:revision>
  <dc:subject/>
  <dc:title/>
</cp:coreProperties>
</file>