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hd w:val="clear" w:fill="FFFFFF"/>
        <w:spacing w:lineRule="auto" w:line="240" w:before="0" w:after="0"/>
        <w:rPr>
          <w:rFonts w:ascii="Times New Roman" w:hAnsi="Times New Roman" w:eastAsia="Times New Roman" w:cs="Times New Roman"/>
          <w:b w:val="false"/>
          <w:b w:val="false"/>
          <w:color w:val="000000"/>
          <w:position w:val="0"/>
          <w:sz w:val="22"/>
          <w:vertAlign w:val="baseline"/>
        </w:rPr>
      </w:pPr>
      <w:r>
        <w:rPr>
          <w:rFonts w:eastAsia="Times New Roman" w:cs="Times New Roman" w:ascii="Times New Roman" w:hAnsi="Times New Roman"/>
          <w:b/>
          <w:color w:val="000000"/>
          <w:position w:val="0"/>
          <w:sz w:val="22"/>
          <w:vertAlign w:val="baseline"/>
        </w:rPr>
        <w:t>Faculty Profile: Jason H. Davison</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 xml:space="preserve">Assistant Professor </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Department: Civil and Environmental Engineering</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School: School of Engineering</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 xml:space="preserve">Email: </w:t>
      </w:r>
      <w:hyperlink r:id="rId2">
        <w:r>
          <w:rPr>
            <w:rFonts w:eastAsia="Times New Roman" w:cs="Times New Roman" w:ascii="Times New Roman" w:hAnsi="Times New Roman"/>
            <w:color w:val="0000FF"/>
            <w:position w:val="0"/>
            <w:sz w:val="22"/>
            <w:u w:val="single"/>
            <w:vertAlign w:val="baseline"/>
          </w:rPr>
          <w:t>davisonj@cua.edu</w:t>
        </w:r>
      </w:hyperlink>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Phone: 404-502-3842</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Education: Ph.D., Earth and Environmental Sciences, University of Waterloo, 2017</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M.S., Environmental Fluid Mechanics and Hydrology, Stanford University, 2011</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bookmarkStart w:id="0" w:name="_heading=h.gjdgxs"/>
      <w:bookmarkEnd w:id="0"/>
      <w:r>
        <w:rPr>
          <w:rFonts w:eastAsia="Times New Roman" w:cs="Times New Roman" w:ascii="Times New Roman" w:hAnsi="Times New Roman"/>
          <w:color w:val="000000"/>
          <w:position w:val="0"/>
          <w:sz w:val="22"/>
          <w:vertAlign w:val="baseline"/>
        </w:rPr>
        <w:t xml:space="preserve">B.S., Civil and Environmental Engineering, Georgia Tech, 2008 </w:t>
      </w:r>
    </w:p>
    <w:p>
      <w:pPr>
        <w:pStyle w:val="Normal1"/>
        <w:shd w:val="clear" w:fill="FFFFFF"/>
        <w:spacing w:lineRule="auto" w:line="240" w:before="12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b/>
          <w:color w:val="000000"/>
          <w:position w:val="0"/>
          <w:sz w:val="22"/>
          <w:vertAlign w:val="baseline"/>
        </w:rPr>
        <w:t>Research Interests and Expertise:</w:t>
      </w:r>
      <w:r>
        <w:rPr>
          <w:rFonts w:eastAsia="Times New Roman" w:cs="Times New Roman" w:ascii="Times New Roman" w:hAnsi="Times New Roman"/>
          <w:color w:val="000000"/>
          <w:position w:val="0"/>
          <w:sz w:val="22"/>
          <w:vertAlign w:val="baseline"/>
        </w:rPr>
        <w:t xml:space="preserve"> </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 xml:space="preserve">Hydrology, groundwater, surface water, climate change, environmental policy, microplastics, water cycle, modeling </w:t>
      </w:r>
    </w:p>
    <w:p>
      <w:pPr>
        <w:pStyle w:val="Normal1"/>
        <w:shd w:val="clear" w:fill="FFFFFF"/>
        <w:spacing w:lineRule="auto" w:line="240" w:before="120" w:after="0"/>
        <w:rPr>
          <w:rFonts w:ascii="Times New Roman" w:hAnsi="Times New Roman" w:eastAsia="Times New Roman" w:cs="Times New Roman"/>
          <w:b w:val="false"/>
          <w:b w:val="false"/>
          <w:color w:val="000000"/>
          <w:position w:val="0"/>
          <w:sz w:val="22"/>
          <w:vertAlign w:val="baseline"/>
        </w:rPr>
      </w:pPr>
      <w:r>
        <w:rPr>
          <w:rFonts w:eastAsia="Times New Roman" w:cs="Times New Roman" w:ascii="Times New Roman" w:hAnsi="Times New Roman"/>
          <w:b/>
          <w:color w:val="000000"/>
          <w:position w:val="0"/>
          <w:sz w:val="22"/>
          <w:vertAlign w:val="baseline"/>
        </w:rPr>
        <w:t xml:space="preserve">Biography: </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 xml:space="preserve">Dr. Jason Davison is an Assistant Professor in the Department of Civil </w:t>
      </w:r>
      <w:r>
        <w:rPr>
          <w:rFonts w:eastAsia="Times New Roman" w:cs="Times New Roman" w:ascii="Times New Roman" w:hAnsi="Times New Roman"/>
        </w:rPr>
        <w:t>and Environmental</w:t>
      </w:r>
      <w:r>
        <w:rPr>
          <w:rFonts w:eastAsia="Times New Roman" w:cs="Times New Roman" w:ascii="Times New Roman" w:hAnsi="Times New Roman"/>
          <w:color w:val="000000"/>
          <w:position w:val="0"/>
          <w:sz w:val="22"/>
          <w:vertAlign w:val="baseline"/>
        </w:rPr>
        <w:t xml:space="preserve"> Engineering at The Catholic University of America. His research fo</w:t>
      </w:r>
      <w:r>
        <w:rPr>
          <w:rFonts w:eastAsia="Times New Roman" w:cs="Times New Roman" w:ascii="Times New Roman" w:hAnsi="Times New Roman"/>
        </w:rPr>
        <w:t xml:space="preserve">cuses on plastic waste, water modeling, the Anacostia River, STEM education, and DEI work. Dr. Davison leads the </w:t>
      </w:r>
      <w:hyperlink r:id="rId3">
        <w:r>
          <w:rPr>
            <w:rFonts w:eastAsia="Times New Roman" w:cs="Times New Roman" w:ascii="Times New Roman" w:hAnsi="Times New Roman"/>
            <w:color w:val="1155CC"/>
            <w:u w:val="single"/>
          </w:rPr>
          <w:t xml:space="preserve">AnthroHydro </w:t>
        </w:r>
      </w:hyperlink>
      <w:r>
        <w:rPr>
          <w:rFonts w:eastAsia="Times New Roman" w:cs="Times New Roman" w:ascii="Times New Roman" w:hAnsi="Times New Roman"/>
        </w:rPr>
        <w:t xml:space="preserve">Research team with PhD, masters, and undergraduate student participation. Additionally, Dr. Davison is the director of the RAISE (Research and Innovative STEM Education) program, which includes funding for research projects, STEM education efforts, and a makerspace. </w:t>
      </w:r>
      <w:r>
        <w:rPr>
          <w:rFonts w:eastAsia="Times New Roman" w:cs="Times New Roman" w:ascii="Times New Roman" w:hAnsi="Times New Roman"/>
          <w:color w:val="000000"/>
          <w:position w:val="0"/>
          <w:sz w:val="22"/>
          <w:vertAlign w:val="baseline"/>
        </w:rPr>
        <w:t xml:space="preserve">Jason received his PhD in Earth and Environmental Sciences from the University of Waterloo in 2017, and his research focused on integrated atmosphere, surface, and subsurface water flow models. He received his M.S. in Environmental Fluid Mechanics and Hydrology from Stanford University and his B.S. in Civil and Environmental Engineering from the Georgia Institute of Technology. </w:t>
      </w:r>
    </w:p>
    <w:p>
      <w:pPr>
        <w:pStyle w:val="Normal1"/>
        <w:shd w:val="clear" w:fill="FFFFFF"/>
        <w:spacing w:lineRule="auto" w:line="240" w:before="120" w:after="0"/>
        <w:jc w:val="both"/>
        <w:rPr>
          <w:rFonts w:ascii="Times New Roman" w:hAnsi="Times New Roman" w:eastAsia="Times New Roman" w:cs="Times New Roman"/>
          <w:b w:val="false"/>
          <w:b w:val="false"/>
          <w:position w:val="0"/>
          <w:sz w:val="22"/>
          <w:vertAlign w:val="baseline"/>
        </w:rPr>
      </w:pPr>
      <w:r>
        <w:rPr>
          <w:rFonts w:eastAsia="Times New Roman" w:cs="Times New Roman" w:ascii="Times New Roman" w:hAnsi="Times New Roman"/>
          <w:b/>
          <w:position w:val="0"/>
          <w:sz w:val="22"/>
          <w:vertAlign w:val="baseline"/>
        </w:rPr>
        <w:t>Five Selected Papers:</w:t>
      </w:r>
    </w:p>
    <w:p>
      <w:pPr>
        <w:pStyle w:val="Normal1"/>
        <w:shd w:val="clear" w:fill="FFFFFF"/>
        <w:spacing w:lineRule="auto" w:line="240" w:before="120" w:after="0"/>
        <w:ind w:left="270" w:hanging="270"/>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 xml:space="preserve">[1]Shu Xu, SK Frey, AR Erler, O Khader, SJ Berg, HT Hwang, MV Callaghan, JH Davison, EA Sudicky, “Investigating Groundwater-Lake Interactions in the Laurentian Great Lakes with a Fully-Integrated Surface Water-Groundwater Model,” </w:t>
      </w:r>
      <w:r>
        <w:rPr>
          <w:rFonts w:eastAsia="Times New Roman" w:cs="Times New Roman" w:ascii="Times New Roman" w:hAnsi="Times New Roman"/>
          <w:i/>
          <w:position w:val="0"/>
          <w:sz w:val="22"/>
          <w:vertAlign w:val="baseline"/>
        </w:rPr>
        <w:t>Journal of Hydrology</w:t>
      </w:r>
      <w:r>
        <w:rPr>
          <w:rFonts w:eastAsia="Times New Roman" w:cs="Times New Roman" w:ascii="Times New Roman" w:hAnsi="Times New Roman"/>
          <w:position w:val="0"/>
          <w:sz w:val="22"/>
          <w:vertAlign w:val="baseline"/>
        </w:rPr>
        <w:t>, 2020.</w:t>
      </w:r>
    </w:p>
    <w:p>
      <w:pPr>
        <w:pStyle w:val="Normal1"/>
        <w:shd w:val="clear" w:fill="FFFFFF"/>
        <w:spacing w:lineRule="auto" w:line="240" w:before="120" w:after="0"/>
        <w:ind w:left="270" w:hanging="270"/>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[2]</w:t>
      </w:r>
      <w:r>
        <w:rPr>
          <w:rFonts w:eastAsia="Times New Roman" w:cs="Times New Roman" w:ascii="Times New Roman" w:hAnsi="Times New Roman"/>
          <w:color w:val="222222"/>
          <w:position w:val="0"/>
          <w:sz w:val="22"/>
          <w:highlight w:val="white"/>
          <w:vertAlign w:val="baseline"/>
        </w:rPr>
        <w:t xml:space="preserve"> J Chen, EA Sudicky, JH Davison, SK Frey, Y-J Park, H-T Hwang, AR Erler, SJ Berg, MV Callaghan, K Miller, M Ross, WR Peltiert, </w:t>
      </w:r>
      <w:r>
        <w:rPr>
          <w:rFonts w:eastAsia="Times New Roman" w:cs="Times New Roman" w:ascii="Times New Roman" w:hAnsi="Times New Roman"/>
          <w:position w:val="0"/>
          <w:sz w:val="22"/>
          <w:vertAlign w:val="baseline"/>
        </w:rPr>
        <w:t xml:space="preserve">“Towards a climate-driven simulation of coupled surface-subsurface hydrology at the continental scale: a Canadian example,” </w:t>
      </w:r>
      <w:r>
        <w:rPr>
          <w:rFonts w:eastAsia="Times New Roman" w:cs="Times New Roman" w:ascii="Times New Roman" w:hAnsi="Times New Roman"/>
          <w:i/>
          <w:position w:val="0"/>
          <w:sz w:val="22"/>
          <w:vertAlign w:val="baseline"/>
        </w:rPr>
        <w:t>Canadian Water Resources Journal/Revue canadienne des ressources hydriques</w:t>
      </w:r>
      <w:r>
        <w:rPr>
          <w:rFonts w:eastAsia="Times New Roman" w:cs="Times New Roman" w:ascii="Times New Roman" w:hAnsi="Times New Roman"/>
          <w:position w:val="0"/>
          <w:sz w:val="22"/>
          <w:vertAlign w:val="baseline"/>
        </w:rPr>
        <w:t>, 2020.</w:t>
      </w:r>
    </w:p>
    <w:p>
      <w:pPr>
        <w:pStyle w:val="Normal1"/>
        <w:shd w:val="clear" w:fill="FFFFFF"/>
        <w:spacing w:lineRule="auto" w:line="240" w:before="120" w:after="0"/>
        <w:ind w:left="270" w:hanging="270"/>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 xml:space="preserve">[3] ML Wine and JH Davison, “Untangling global change impacts on hydrological processes: Resisting climatization,” </w:t>
      </w:r>
      <w:r>
        <w:rPr>
          <w:rFonts w:eastAsia="Times New Roman" w:cs="Times New Roman" w:ascii="Times New Roman" w:hAnsi="Times New Roman"/>
          <w:i/>
          <w:position w:val="0"/>
          <w:sz w:val="22"/>
          <w:vertAlign w:val="baseline"/>
        </w:rPr>
        <w:t xml:space="preserve">Hydrological Processes, </w:t>
      </w:r>
      <w:r>
        <w:rPr>
          <w:rFonts w:eastAsia="Times New Roman" w:cs="Times New Roman" w:ascii="Times New Roman" w:hAnsi="Times New Roman"/>
          <w:position w:val="0"/>
          <w:sz w:val="22"/>
          <w:vertAlign w:val="baseline"/>
        </w:rPr>
        <w:t>2019.</w:t>
      </w:r>
    </w:p>
    <w:p>
      <w:pPr>
        <w:pStyle w:val="Normal1"/>
        <w:shd w:val="clear" w:fill="FFFFFF"/>
        <w:spacing w:lineRule="auto" w:line="240" w:before="120" w:after="0"/>
        <w:ind w:left="270" w:hanging="270"/>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[4]</w:t>
      </w:r>
      <w:r>
        <w:rPr>
          <w:rFonts w:eastAsia="Arial" w:cs="Arial" w:ascii="Arial" w:hAnsi="Arial"/>
          <w:color w:val="222222"/>
          <w:position w:val="0"/>
          <w:sz w:val="20"/>
          <w:sz w:val="20"/>
          <w:szCs w:val="20"/>
          <w:highlight w:val="white"/>
          <w:vertAlign w:val="baseline"/>
        </w:rPr>
        <w:t xml:space="preserve"> JH Davison, HT Hwang, EA Sudicky, DV Mallia, JC Lin, </w:t>
      </w:r>
      <w:r>
        <w:rPr>
          <w:rFonts w:eastAsia="Times New Roman" w:cs="Times New Roman" w:ascii="Times New Roman" w:hAnsi="Times New Roman"/>
          <w:position w:val="0"/>
          <w:sz w:val="22"/>
          <w:vertAlign w:val="baseline"/>
        </w:rPr>
        <w:t xml:space="preserve">”Full Coupling Between the Atmosphere, Surface, and Subsurface for Integrated Hydrologic Simulation,” </w:t>
      </w:r>
      <w:r>
        <w:rPr>
          <w:rFonts w:eastAsia="Times New Roman" w:cs="Times New Roman" w:ascii="Times New Roman" w:hAnsi="Times New Roman"/>
          <w:i/>
          <w:position w:val="0"/>
          <w:sz w:val="22"/>
          <w:vertAlign w:val="baseline"/>
        </w:rPr>
        <w:t xml:space="preserve">Journal of Advances in Modeling Earth Systems, </w:t>
      </w:r>
      <w:r>
        <w:rPr>
          <w:rFonts w:eastAsia="Times New Roman" w:cs="Times New Roman" w:ascii="Times New Roman" w:hAnsi="Times New Roman"/>
          <w:position w:val="0"/>
          <w:sz w:val="22"/>
          <w:vertAlign w:val="baseline"/>
        </w:rPr>
        <w:t>2018.</w:t>
      </w:r>
    </w:p>
    <w:p>
      <w:pPr>
        <w:pStyle w:val="Normal1"/>
        <w:shd w:val="clear" w:fill="FFFFFF"/>
        <w:spacing w:lineRule="auto" w:line="240" w:before="120" w:after="0"/>
        <w:ind w:left="270" w:hanging="270"/>
        <w:jc w:val="both"/>
        <w:rPr>
          <w:rFonts w:ascii="Times New Roman" w:hAnsi="Times New Roman" w:eastAsia="Times New Roman" w:cs="Times New Roman"/>
          <w:i w:val="false"/>
          <w:i w:val="false"/>
          <w:position w:val="0"/>
          <w:sz w:val="22"/>
          <w:vertAlign w:val="baseline"/>
        </w:rPr>
      </w:pPr>
      <w:r>
        <w:rPr>
          <w:rFonts w:eastAsia="Times New Roman" w:cs="Times New Roman" w:ascii="Times New Roman" w:hAnsi="Times New Roman"/>
          <w:position w:val="0"/>
          <w:sz w:val="22"/>
          <w:vertAlign w:val="baseline"/>
        </w:rPr>
        <w:t xml:space="preserve">[5] S Fatichi et al., “An overview of current applications, challenges, and future trends in distributed process-based models in hydrology,” </w:t>
      </w:r>
      <w:r>
        <w:rPr>
          <w:rFonts w:eastAsia="Times New Roman" w:cs="Times New Roman" w:ascii="Times New Roman" w:hAnsi="Times New Roman"/>
          <w:i/>
          <w:position w:val="0"/>
          <w:sz w:val="22"/>
          <w:vertAlign w:val="baseline"/>
        </w:rPr>
        <w:t>Journal of Hydrology</w:t>
      </w:r>
      <w:r>
        <w:rPr>
          <w:rFonts w:eastAsia="Times New Roman" w:cs="Times New Roman" w:ascii="Times New Roman" w:hAnsi="Times New Roman"/>
          <w:position w:val="0"/>
          <w:sz w:val="22"/>
          <w:vertAlign w:val="baseline"/>
        </w:rPr>
        <w:t>, 2016.</w:t>
      </w:r>
    </w:p>
    <w:p>
      <w:pPr>
        <w:pStyle w:val="Normal1"/>
        <w:keepNext w:val="false"/>
        <w:keepLines w:val="false"/>
        <w:pageBreakBefore w:val="false"/>
        <w:widowControl/>
        <w:pBdr/>
        <w:shd w:val="clear" w:fill="auto"/>
        <w:spacing w:lineRule="auto" w:line="24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Professional Activities (please also include STEM education/diversity/outreach activities)</w:t>
      </w:r>
    </w:p>
    <w:p>
      <w:pPr>
        <w:pStyle w:val="Normal1"/>
        <w:numPr>
          <w:ilvl w:val="0"/>
          <w:numId w:val="1"/>
        </w:numPr>
        <w:spacing w:lineRule="auto" w:line="240" w:before="0" w:after="0"/>
        <w:ind w:left="274" w:hanging="274"/>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Member of the American Geophysical Union</w:t>
      </w:r>
    </w:p>
    <w:p>
      <w:pPr>
        <w:pStyle w:val="Normal1"/>
        <w:numPr>
          <w:ilvl w:val="0"/>
          <w:numId w:val="1"/>
        </w:numPr>
        <w:spacing w:lineRule="auto" w:line="240" w:before="0" w:after="0"/>
        <w:ind w:left="274" w:hanging="274"/>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Faculty Advisor for the American Society of Civil Engineering student group</w:t>
      </w:r>
    </w:p>
    <w:p>
      <w:pPr>
        <w:pStyle w:val="Normal1"/>
        <w:numPr>
          <w:ilvl w:val="0"/>
          <w:numId w:val="1"/>
        </w:numPr>
        <w:spacing w:lineRule="auto" w:line="240" w:before="0" w:after="0"/>
        <w:ind w:left="274" w:hanging="274"/>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 xml:space="preserve">Faculty Advisor for Grassroots Motorsports $2000 Challenge </w:t>
      </w:r>
    </w:p>
    <w:p>
      <w:pPr>
        <w:pStyle w:val="Normal1"/>
        <w:numPr>
          <w:ilvl w:val="0"/>
          <w:numId w:val="1"/>
        </w:numPr>
        <w:spacing w:lineRule="auto" w:line="240" w:before="0" w:after="0"/>
        <w:ind w:left="274" w:hanging="274"/>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Faculty Advisor for NSBE/SHPE/Diversity Engineering at CUA</w: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Georgia">
    <w:charset w:val="01"/>
    <w:family w:val="roman"/>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00" w:hanging="360"/>
      </w:pPr>
      <w:rPr>
        <w:rFonts w:ascii="Noto Sans Symbols" w:hAnsi="Noto Sans Symbols" w:cs="Noto Sans Symbols" w:hint="default"/>
        <w:vertAlign w:val="baseline"/>
        <w:position w:val="0"/>
        <w:sz w:val="22"/>
      </w:rPr>
    </w:lvl>
    <w:lvl w:ilvl="1">
      <w:start w:val="1"/>
      <w:numFmt w:val="bullet"/>
      <w:lvlText w:val="o"/>
      <w:lvlJc w:val="left"/>
      <w:pPr>
        <w:tabs>
          <w:tab w:val="num" w:pos="0"/>
        </w:tabs>
        <w:ind w:left="1620" w:hanging="360"/>
      </w:pPr>
      <w:rPr>
        <w:rFonts w:ascii="Courier New" w:hAnsi="Courier New" w:cs="Courier New" w:hint="default"/>
        <w:vertAlign w:val="baseline"/>
        <w:position w:val="0"/>
        <w:sz w:val="22"/>
      </w:rPr>
    </w:lvl>
    <w:lvl w:ilvl="2">
      <w:start w:val="1"/>
      <w:numFmt w:val="bullet"/>
      <w:lvlText w:val="▪"/>
      <w:lvlJc w:val="left"/>
      <w:pPr>
        <w:tabs>
          <w:tab w:val="num" w:pos="0"/>
        </w:tabs>
        <w:ind w:left="2340" w:hanging="360"/>
      </w:pPr>
      <w:rPr>
        <w:rFonts w:ascii="Noto Sans Symbols" w:hAnsi="Noto Sans Symbols" w:cs="Noto Sans Symbols" w:hint="default"/>
        <w:vertAlign w:val="baseline"/>
        <w:position w:val="0"/>
        <w:sz w:val="22"/>
      </w:rPr>
    </w:lvl>
    <w:lvl w:ilvl="3">
      <w:start w:val="1"/>
      <w:numFmt w:val="bullet"/>
      <w:lvlText w:val="●"/>
      <w:lvlJc w:val="left"/>
      <w:pPr>
        <w:tabs>
          <w:tab w:val="num" w:pos="0"/>
        </w:tabs>
        <w:ind w:left="3060" w:hanging="360"/>
      </w:pPr>
      <w:rPr>
        <w:rFonts w:ascii="Noto Sans Symbols" w:hAnsi="Noto Sans Symbols" w:cs="Noto Sans Symbols" w:hint="default"/>
        <w:vertAlign w:val="baseline"/>
        <w:position w:val="0"/>
        <w:sz w:val="22"/>
      </w:rPr>
    </w:lvl>
    <w:lvl w:ilvl="4">
      <w:start w:val="1"/>
      <w:numFmt w:val="bullet"/>
      <w:lvlText w:val="o"/>
      <w:lvlJc w:val="left"/>
      <w:pPr>
        <w:tabs>
          <w:tab w:val="num" w:pos="0"/>
        </w:tabs>
        <w:ind w:left="3780" w:hanging="360"/>
      </w:pPr>
      <w:rPr>
        <w:rFonts w:ascii="Courier New" w:hAnsi="Courier New" w:cs="Courier New" w:hint="default"/>
        <w:vertAlign w:val="baseline"/>
        <w:position w:val="0"/>
        <w:sz w:val="22"/>
      </w:rPr>
    </w:lvl>
    <w:lvl w:ilvl="5">
      <w:start w:val="1"/>
      <w:numFmt w:val="bullet"/>
      <w:lvlText w:val="▪"/>
      <w:lvlJc w:val="left"/>
      <w:pPr>
        <w:tabs>
          <w:tab w:val="num" w:pos="0"/>
        </w:tabs>
        <w:ind w:left="4500" w:hanging="360"/>
      </w:pPr>
      <w:rPr>
        <w:rFonts w:ascii="Noto Sans Symbols" w:hAnsi="Noto Sans Symbols" w:cs="Noto Sans Symbols" w:hint="default"/>
        <w:vertAlign w:val="baseline"/>
        <w:position w:val="0"/>
        <w:sz w:val="22"/>
      </w:rPr>
    </w:lvl>
    <w:lvl w:ilvl="6">
      <w:start w:val="1"/>
      <w:numFmt w:val="bullet"/>
      <w:lvlText w:val="●"/>
      <w:lvlJc w:val="left"/>
      <w:pPr>
        <w:tabs>
          <w:tab w:val="num" w:pos="0"/>
        </w:tabs>
        <w:ind w:left="5220" w:hanging="360"/>
      </w:pPr>
      <w:rPr>
        <w:rFonts w:ascii="Noto Sans Symbols" w:hAnsi="Noto Sans Symbols" w:cs="Noto Sans Symbols" w:hint="default"/>
        <w:vertAlign w:val="baseline"/>
        <w:position w:val="0"/>
        <w:sz w:val="22"/>
      </w:rPr>
    </w:lvl>
    <w:lvl w:ilvl="7">
      <w:start w:val="1"/>
      <w:numFmt w:val="bullet"/>
      <w:lvlText w:val="o"/>
      <w:lvlJc w:val="left"/>
      <w:pPr>
        <w:tabs>
          <w:tab w:val="num" w:pos="0"/>
        </w:tabs>
        <w:ind w:left="5940" w:hanging="360"/>
      </w:pPr>
      <w:rPr>
        <w:rFonts w:ascii="Courier New" w:hAnsi="Courier New" w:cs="Courier New" w:hint="default"/>
        <w:vertAlign w:val="baseline"/>
        <w:position w:val="0"/>
        <w:sz w:val="22"/>
      </w:rPr>
    </w:lvl>
    <w:lvl w:ilvl="8">
      <w:start w:val="1"/>
      <w:numFmt w:val="bullet"/>
      <w:lvlText w:val="▪"/>
      <w:lvlJc w:val="left"/>
      <w:pPr>
        <w:tabs>
          <w:tab w:val="num" w:pos="0"/>
        </w:tabs>
        <w:ind w:left="6660" w:hanging="360"/>
      </w:pPr>
      <w:rPr>
        <w:rFonts w:ascii="Noto Sans Symbols" w:hAnsi="Noto Sans Symbols" w:cs="Noto Sans Symbols" w:hint="default"/>
        <w:vertAlign w:val="baseline"/>
        <w:position w:val="0"/>
        <w:sz w:val="22"/>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uto" w:line="276" w:before="0" w:after="200"/>
      <w:jc w:val="left"/>
      <w:textAlignment w:val="top"/>
      <w:outlineLvl w:val="0"/>
    </w:pPr>
    <w:rPr>
      <w:rFonts w:ascii="Calibri" w:hAnsi="Calibri" w:eastAsia="Calibri" w:cs="Calibri"/>
      <w:color w:val="auto"/>
      <w:w w:val="100"/>
      <w:kern w:val="0"/>
      <w:position w:val="0"/>
      <w:sz w:val="22"/>
      <w:sz w:val="22"/>
      <w:szCs w:val="22"/>
      <w:effect w:val="none"/>
      <w:vertAlign w:val="baseline"/>
      <w:em w:val="no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2"/>
      <w:effect w:val="none"/>
      <w:vertAlign w:val="baseline"/>
      <w:em w:val="none"/>
    </w:rPr>
  </w:style>
  <w:style w:type="character" w:styleId="Yshortcuts">
    <w:name w:val="yshortcuts"/>
    <w:basedOn w:val="DefaultParagraphFont"/>
    <w:qFormat/>
    <w:rPr>
      <w:w w:val="100"/>
      <w:position w:val="0"/>
      <w:sz w:val="22"/>
      <w:effect w:val="none"/>
      <w:vertAlign w:val="baseline"/>
      <w:em w:val="none"/>
    </w:rPr>
  </w:style>
  <w:style w:type="character" w:styleId="InternetLink">
    <w:name w:val="Hyperlink"/>
    <w:qFormat/>
    <w:rPr>
      <w:color w:val="0000FF"/>
      <w:w w:val="100"/>
      <w:position w:val="0"/>
      <w:sz w:val="22"/>
      <w:u w:val="single"/>
      <w:effect w:val="none"/>
      <w:vertAlign w:val="baseline"/>
      <w:em w:val="none"/>
    </w:rPr>
  </w:style>
  <w:style w:type="character" w:styleId="BodyTextChar">
    <w:name w:val="Body Text Char"/>
    <w:qFormat/>
    <w:rPr>
      <w:rFonts w:ascii="Times New Roman" w:hAnsi="Times New Roman" w:eastAsia="SimSun"/>
      <w:w w:val="100"/>
      <w:position w:val="0"/>
      <w:sz w:val="22"/>
      <w:effect w:val="none"/>
      <w:vertAlign w:val="baseline"/>
      <w:em w:val="none"/>
    </w:rPr>
  </w:style>
  <w:style w:type="character" w:styleId="Style121">
    <w:name w:val="style121"/>
    <w:qFormat/>
    <w:rPr>
      <w:color w:val="000066"/>
      <w:w w:val="100"/>
      <w:position w:val="0"/>
      <w:sz w:val="22"/>
      <w:effect w:val="none"/>
      <w:vertAlign w:val="baseline"/>
      <w:em w:val="none"/>
    </w:rPr>
  </w:style>
  <w:style w:type="character" w:styleId="Strong">
    <w:name w:val="Strong"/>
    <w:qFormat/>
    <w:rPr>
      <w:b/>
      <w:bCs/>
      <w:w w:val="100"/>
      <w:position w:val="0"/>
      <w:sz w:val="22"/>
      <w:effect w:val="none"/>
      <w:vertAlign w:val="baseline"/>
      <w:em w:val="none"/>
    </w:rPr>
  </w:style>
  <w:style w:type="character" w:styleId="UnresolvedMention">
    <w:name w:val="Unresolved Mention"/>
    <w:qFormat/>
    <w:rPr>
      <w:color w:val="605E5C"/>
      <w:w w:val="100"/>
      <w:position w:val="0"/>
      <w:sz w:val="22"/>
      <w:effect w:val="none"/>
      <w:shd w:fill="E1DFDD" w:val="clear"/>
      <w:vertAlign w:val="baseline"/>
      <w:em w:val="none"/>
    </w:rPr>
  </w:style>
  <w:style w:type="character" w:styleId="ListParagraphChar">
    <w:name w:val="List Paragraph Char"/>
    <w:qFormat/>
    <w:rPr>
      <w:w w:val="100"/>
      <w:position w:val="0"/>
      <w:sz w:val="22"/>
      <w:sz w:val="22"/>
      <w:szCs w:val="22"/>
      <w:effect w:val="none"/>
      <w:vertAlign w:val="baseline"/>
      <w:em w:val="none"/>
      <w:lang w:eastAsia="en-US"/>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1"/>
    <w:qFormat/>
    <w:pPr>
      <w:suppressAutoHyphens w:val="true"/>
      <w:spacing w:lineRule="auto" w:line="228" w:before="0" w:after="120"/>
      <w:ind w:firstLine="288"/>
      <w:jc w:val="both"/>
      <w:textAlignment w:val="top"/>
      <w:outlineLvl w:val="0"/>
    </w:pPr>
    <w:rPr>
      <w:rFonts w:ascii="Times New Roman" w:hAnsi="Times New Roman" w:eastAsia="SimSun"/>
      <w:w w:val="100"/>
      <w:position w:val="0"/>
      <w:sz w:val="20"/>
      <w:sz w:val="20"/>
      <w:szCs w:val="20"/>
      <w:effect w:val="none"/>
      <w:vertAlign w:val="baseline"/>
      <w:em w:val="none"/>
      <w:lang w:val="en-US"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Yiv2129127367msonormal">
    <w:name w:val="yiv2129127367msonormal"/>
    <w:basedOn w:val="Normal1"/>
    <w:qFormat/>
    <w:pPr>
      <w:suppressAutoHyphens w:val="true"/>
      <w:spacing w:lineRule="auto" w:line="240" w:beforeAutospacing="1" w:afterAutospacing="1"/>
      <w:textAlignment w:val="top"/>
      <w:outlineLvl w:val="0"/>
    </w:pPr>
    <w:rPr>
      <w:rFonts w:ascii="Times New Roman" w:hAnsi="Times New Roman" w:eastAsia="Times New Roman"/>
      <w:w w:val="100"/>
      <w:position w:val="0"/>
      <w:sz w:val="24"/>
      <w:sz w:val="24"/>
      <w:szCs w:val="24"/>
      <w:effect w:val="none"/>
      <w:vertAlign w:val="baseline"/>
      <w:em w:val="none"/>
      <w:lang w:val="en-US" w:eastAsia="en-US" w:bidi="ar-SA"/>
    </w:rPr>
  </w:style>
  <w:style w:type="paragraph" w:styleId="Headingstyle">
    <w:name w:val="headingstyle"/>
    <w:basedOn w:val="Normal1"/>
    <w:qFormat/>
    <w:pPr>
      <w:suppressAutoHyphens w:val="true"/>
      <w:spacing w:lineRule="auto" w:line="240" w:beforeAutospacing="1" w:afterAutospacing="1"/>
      <w:textAlignment w:val="top"/>
      <w:outlineLvl w:val="0"/>
    </w:pPr>
    <w:rPr>
      <w:rFonts w:ascii="Arial" w:hAnsi="Arial" w:eastAsia="Times New Roman" w:cs="Arial"/>
      <w:b/>
      <w:bCs/>
      <w:color w:val="000000"/>
      <w:w w:val="100"/>
      <w:position w:val="0"/>
      <w:sz w:val="20"/>
      <w:sz w:val="20"/>
      <w:szCs w:val="20"/>
      <w:effect w:val="none"/>
      <w:vertAlign w:val="baseline"/>
      <w:em w:val="none"/>
      <w:lang w:val="en-US" w:eastAsia="en-US" w:bidi="ar-SA"/>
    </w:rPr>
  </w:style>
  <w:style w:type="paragraph" w:styleId="ListParagraph">
    <w:name w:val="List Paragraph"/>
    <w:basedOn w:val="Normal1"/>
    <w:qFormat/>
    <w:pPr>
      <w:suppressAutoHyphens w:val="true"/>
      <w:spacing w:lineRule="auto" w:line="276" w:before="0" w:after="200"/>
      <w:ind w:left="720" w:hanging="0"/>
      <w:contextualSpacing/>
      <w:textAlignment w:val="top"/>
      <w:outlineLvl w:val="0"/>
    </w:pPr>
    <w:rPr>
      <w:w w:val="100"/>
      <w:position w:val="0"/>
      <w:sz w:val="22"/>
      <w:sz w:val="22"/>
      <w:szCs w:val="22"/>
      <w:effect w:val="none"/>
      <w:vertAlign w:val="baseline"/>
      <w:em w:val="none"/>
      <w:lang w:val="en-US" w:eastAsia="en-US"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sonj@cua.edu" TargetMode="External"/><Relationship Id="rId3" Type="http://schemas.openxmlformats.org/officeDocument/2006/relationships/hyperlink" Target="https://www.anthrohydro.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mNZL7S6BBwMod5t425O/uGTYMg==">AMUW2mXfI19OYAfybVm0H8nhgtT8J7RGX9WSWIqjtJXEmRfTIJP8xR5soGk4yii/drcFkwBzQ+hf1PFGqd1pfdqRYa2JLmTC37VCYgTFSwm+b0X0HChJBa1SysKJGTBTnDZr7yAQrKJY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1</Pages>
  <Words>402</Words>
  <Characters>2557</Characters>
  <CharactersWithSpaces>2938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2021-01-14T16:51:00Z</dcterms:created>
  <dc:creator>liuhx</dc:creator>
  <dc:description/>
  <dc:language>en-US</dc:language>
  <cp:lastModifiedBy/>
  <dcterms:modified xsi:type="dcterms:W3CDTF">2025-01-27T12:19:07Z</dcterms:modified>
  <cp:revision>1</cp:revision>
  <dc:subject/>
  <dc:title/>
</cp:coreProperties>
</file>