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4D1D2" w14:textId="43EB0FE4" w:rsidR="003D2DC8" w:rsidRDefault="003D2DC8" w:rsidP="003D2DC8">
      <w:pPr>
        <w:pStyle w:val="Heading2"/>
        <w:rPr>
          <w:lang w:val="el-GR"/>
        </w:rPr>
      </w:pPr>
      <w:r>
        <w:rPr>
          <w:lang w:val="el-GR"/>
        </w:rPr>
        <w:t>3</w:t>
      </w:r>
      <w:r w:rsidRPr="003D2DC8">
        <w:rPr>
          <w:vertAlign w:val="superscript"/>
          <w:lang w:val="el-GR"/>
        </w:rPr>
        <w:t>η</w:t>
      </w:r>
      <w:r>
        <w:rPr>
          <w:lang w:val="el-GR"/>
        </w:rPr>
        <w:t xml:space="preserve"> Εργασία στις Τεχνικές Βελτιστοποίησης </w:t>
      </w:r>
      <w:proofErr w:type="spellStart"/>
      <w:r>
        <w:rPr>
          <w:lang w:val="el-GR"/>
        </w:rPr>
        <w:t>Τουτζιάρης</w:t>
      </w:r>
      <w:proofErr w:type="spellEnd"/>
      <w:r>
        <w:rPr>
          <w:lang w:val="el-GR"/>
        </w:rPr>
        <w:t xml:space="preserve"> Γεώργιος 10568.</w:t>
      </w:r>
    </w:p>
    <w:p w14:paraId="1EB06D7D" w14:textId="7C4E6DD5" w:rsidR="003D2DC8" w:rsidRDefault="003D2DC8" w:rsidP="003D2DC8">
      <w:pPr>
        <w:rPr>
          <w:sz w:val="24"/>
          <w:szCs w:val="24"/>
          <w:lang w:val="el-GR"/>
        </w:rPr>
      </w:pPr>
      <w:proofErr w:type="spellStart"/>
      <w:r>
        <w:rPr>
          <w:sz w:val="24"/>
          <w:szCs w:val="24"/>
          <w:lang w:val="el-GR"/>
        </w:rPr>
        <w:t>Παρατήθεται</w:t>
      </w:r>
      <w:proofErr w:type="spellEnd"/>
      <w:r>
        <w:rPr>
          <w:sz w:val="24"/>
          <w:szCs w:val="24"/>
          <w:lang w:val="el-GR"/>
        </w:rPr>
        <w:t xml:space="preserve"> η</w:t>
      </w:r>
      <w:r w:rsidR="00CC0B43" w:rsidRPr="007E70DD">
        <w:rPr>
          <w:sz w:val="24"/>
          <w:szCs w:val="24"/>
          <w:lang w:val="el-GR"/>
        </w:rPr>
        <w:t xml:space="preserve"> </w:t>
      </w:r>
      <w:r w:rsidR="007E70DD">
        <w:rPr>
          <w:sz w:val="24"/>
          <w:szCs w:val="24"/>
          <w:lang w:val="el-GR"/>
        </w:rPr>
        <w:t>3</w:t>
      </w:r>
      <w:r w:rsidR="007E70DD">
        <w:rPr>
          <w:sz w:val="24"/>
          <w:szCs w:val="24"/>
        </w:rPr>
        <w:t>D</w:t>
      </w:r>
      <w:r w:rsidR="007E70DD" w:rsidRPr="007E70DD">
        <w:rPr>
          <w:sz w:val="24"/>
          <w:szCs w:val="24"/>
          <w:lang w:val="el-GR"/>
        </w:rPr>
        <w:t xml:space="preserve"> </w:t>
      </w:r>
      <w:r w:rsidR="007E70DD">
        <w:rPr>
          <w:sz w:val="24"/>
          <w:szCs w:val="24"/>
          <w:lang w:val="el-GR"/>
        </w:rPr>
        <w:t>αναπαράσταση της επιφάνειας που αντιστοιχεί στην δοσμένη συνάρτηση:</w:t>
      </w:r>
    </w:p>
    <w:p w14:paraId="7E70E5A0" w14:textId="4FACCC85" w:rsidR="007A6FD5" w:rsidRPr="007A6FD5" w:rsidRDefault="007A6FD5" w:rsidP="007A6FD5">
      <w:pPr>
        <w:pStyle w:val="Title"/>
        <w:rPr>
          <w:sz w:val="40"/>
          <w:szCs w:val="40"/>
          <w:lang w:val="el-GR"/>
        </w:rPr>
      </w:pPr>
      <w:r w:rsidRPr="007A6FD5">
        <w:rPr>
          <w:sz w:val="40"/>
          <w:szCs w:val="40"/>
          <w:lang w:val="el-GR"/>
        </w:rPr>
        <w:t>Θ</w:t>
      </w:r>
      <w:r>
        <w:rPr>
          <w:sz w:val="40"/>
          <w:szCs w:val="40"/>
          <w:lang w:val="el-GR"/>
        </w:rPr>
        <w:t>έμα</w:t>
      </w:r>
      <w:r w:rsidRPr="007A6FD5">
        <w:rPr>
          <w:sz w:val="40"/>
          <w:szCs w:val="40"/>
          <w:lang w:val="el-GR"/>
        </w:rPr>
        <w:t xml:space="preserve"> 1ο</w:t>
      </w:r>
    </w:p>
    <w:p w14:paraId="6F867928" w14:textId="67D88E8B" w:rsidR="007E70DD" w:rsidRDefault="007A6FD5" w:rsidP="003D2DC8">
      <w:pPr>
        <w:rPr>
          <w:sz w:val="24"/>
          <w:szCs w:val="24"/>
          <w:lang w:val="el-G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C8B92D" wp14:editId="79E16899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3794760" cy="573264"/>
            <wp:effectExtent l="0" t="0" r="0" b="0"/>
            <wp:wrapNone/>
            <wp:docPr id="492533747" name="Picture 1" descr="A number and plus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33747" name="Picture 1" descr="A number and plus symbols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760" cy="573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7208C6" w14:textId="77777777" w:rsidR="007A6FD5" w:rsidRPr="007E70DD" w:rsidRDefault="007A6FD5" w:rsidP="003D2DC8">
      <w:pPr>
        <w:rPr>
          <w:sz w:val="24"/>
          <w:szCs w:val="24"/>
          <w:lang w:val="el-GR"/>
        </w:rPr>
      </w:pPr>
    </w:p>
    <w:p w14:paraId="4E4AE5D9" w14:textId="59D41860" w:rsidR="003D2DC8" w:rsidRPr="003D2DC8" w:rsidRDefault="009746D5" w:rsidP="003D2DC8">
      <w:pPr>
        <w:rPr>
          <w:lang w:val="el-G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C9D227" wp14:editId="38B7FEAE">
            <wp:simplePos x="0" y="0"/>
            <wp:positionH relativeFrom="margin">
              <wp:align>right</wp:align>
            </wp:positionH>
            <wp:positionV relativeFrom="paragraph">
              <wp:posOffset>60960</wp:posOffset>
            </wp:positionV>
            <wp:extent cx="5943600" cy="4442460"/>
            <wp:effectExtent l="0" t="0" r="0" b="0"/>
            <wp:wrapNone/>
            <wp:docPr id="582458873" name="Picture 1" descr="A graph of 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58873" name="Picture 1" descr="A graph of a graph of a func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7C6031" w14:textId="60E32955" w:rsidR="003D2DC8" w:rsidRDefault="003D2DC8" w:rsidP="003D2DC8">
      <w:pPr>
        <w:rPr>
          <w:lang w:val="el-GR"/>
        </w:rPr>
      </w:pPr>
    </w:p>
    <w:p w14:paraId="17D4E963" w14:textId="77777777" w:rsidR="003D2DC8" w:rsidRDefault="003D2DC8" w:rsidP="003D2DC8">
      <w:pPr>
        <w:rPr>
          <w:lang w:val="el-GR"/>
        </w:rPr>
      </w:pPr>
    </w:p>
    <w:p w14:paraId="47E3B3E1" w14:textId="6CDFAEBD" w:rsidR="003D2DC8" w:rsidRDefault="003D2DC8" w:rsidP="003D2DC8">
      <w:pPr>
        <w:rPr>
          <w:lang w:val="el-GR"/>
        </w:rPr>
      </w:pPr>
    </w:p>
    <w:p w14:paraId="7C5A5044" w14:textId="77777777" w:rsidR="003D2DC8" w:rsidRDefault="003D2DC8" w:rsidP="003D2DC8">
      <w:pPr>
        <w:rPr>
          <w:lang w:val="el-GR"/>
        </w:rPr>
      </w:pPr>
    </w:p>
    <w:p w14:paraId="617BAFA2" w14:textId="7CEDD972" w:rsidR="003D2DC8" w:rsidRDefault="003D2DC8" w:rsidP="003D2DC8">
      <w:pPr>
        <w:rPr>
          <w:lang w:val="el-GR"/>
        </w:rPr>
      </w:pPr>
    </w:p>
    <w:p w14:paraId="683A21DF" w14:textId="0024767C" w:rsidR="003D2DC8" w:rsidRDefault="003D2DC8" w:rsidP="003D2DC8">
      <w:pPr>
        <w:rPr>
          <w:lang w:val="el-GR"/>
        </w:rPr>
      </w:pPr>
    </w:p>
    <w:p w14:paraId="3CC983AE" w14:textId="77777777" w:rsidR="003D2DC8" w:rsidRDefault="003D2DC8" w:rsidP="003D2DC8">
      <w:pPr>
        <w:rPr>
          <w:lang w:val="el-GR"/>
        </w:rPr>
      </w:pPr>
    </w:p>
    <w:p w14:paraId="51A55026" w14:textId="0D9614F8" w:rsidR="009C0769" w:rsidRDefault="009C0769" w:rsidP="003D2DC8">
      <w:pPr>
        <w:rPr>
          <w:lang w:val="el-GR"/>
        </w:rPr>
      </w:pPr>
    </w:p>
    <w:p w14:paraId="0497C260" w14:textId="77777777" w:rsidR="00900E97" w:rsidRDefault="00900E97">
      <w:pPr>
        <w:rPr>
          <w:sz w:val="24"/>
          <w:szCs w:val="24"/>
          <w:lang w:val="el-GR"/>
        </w:rPr>
      </w:pPr>
    </w:p>
    <w:p w14:paraId="5D5CF571" w14:textId="59DFF504" w:rsidR="00900E97" w:rsidRDefault="00900E97">
      <w:pPr>
        <w:rPr>
          <w:sz w:val="24"/>
          <w:szCs w:val="24"/>
          <w:lang w:val="el-GR"/>
        </w:rPr>
      </w:pPr>
    </w:p>
    <w:p w14:paraId="1DDDFB5A" w14:textId="45342368" w:rsidR="00900E97" w:rsidRDefault="00900E97">
      <w:pPr>
        <w:rPr>
          <w:sz w:val="24"/>
          <w:szCs w:val="24"/>
          <w:lang w:val="el-GR"/>
        </w:rPr>
      </w:pPr>
    </w:p>
    <w:p w14:paraId="6A8B4E94" w14:textId="7F9DBAAA" w:rsidR="009746D5" w:rsidRDefault="009746D5" w:rsidP="009746D5">
      <w:pPr>
        <w:rPr>
          <w:sz w:val="24"/>
          <w:szCs w:val="24"/>
          <w:lang w:val="el-GR"/>
        </w:rPr>
      </w:pPr>
    </w:p>
    <w:p w14:paraId="5EBDB3DF" w14:textId="625A4673" w:rsidR="009746D5" w:rsidRDefault="009746D5" w:rsidP="009746D5">
      <w:pPr>
        <w:rPr>
          <w:sz w:val="24"/>
          <w:szCs w:val="24"/>
          <w:lang w:val="el-GR"/>
        </w:rPr>
      </w:pPr>
    </w:p>
    <w:p w14:paraId="58443EB4" w14:textId="4B182040" w:rsidR="009746D5" w:rsidRDefault="009746D5" w:rsidP="009746D5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Αναμένουμε η </w:t>
      </w:r>
      <w:r>
        <w:rPr>
          <w:sz w:val="24"/>
          <w:szCs w:val="24"/>
        </w:rPr>
        <w:t>f</w:t>
      </w:r>
      <w:r w:rsidRPr="009746D5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να εμφανίζει ελάχιστο το 0 κοντά στο (0,0).</w:t>
      </w:r>
    </w:p>
    <w:p w14:paraId="1E10B115" w14:textId="07A664DF" w:rsidR="009746D5" w:rsidRDefault="009746D5" w:rsidP="009746D5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Εξετάζοντας την ακολουθία των σημείων</w:t>
      </w:r>
      <w:r>
        <w:rPr>
          <w:sz w:val="24"/>
          <w:szCs w:val="24"/>
          <w:lang w:val="el-GR"/>
        </w:rPr>
        <w:t xml:space="preserve"> της </w:t>
      </w:r>
      <w:r>
        <w:rPr>
          <w:sz w:val="24"/>
          <w:szCs w:val="24"/>
          <w:lang w:val="el-GR"/>
        </w:rPr>
        <w:t xml:space="preserve">μεθόδου </w:t>
      </w:r>
      <w:r>
        <w:rPr>
          <w:sz w:val="24"/>
          <w:szCs w:val="24"/>
          <w:lang w:val="el-GR"/>
        </w:rPr>
        <w:t>μέγιστης καθόδου</w:t>
      </w:r>
      <w:r w:rsidRPr="00900E97">
        <w:rPr>
          <w:sz w:val="24"/>
          <w:szCs w:val="24"/>
          <w:lang w:val="el-GR"/>
        </w:rPr>
        <w:t xml:space="preserve"> </w:t>
      </w:r>
      <w:r>
        <w:rPr>
          <w:sz w:val="24"/>
          <w:szCs w:val="24"/>
          <w:lang w:val="el-GR"/>
        </w:rPr>
        <w:t>και παράλληλα εφαρμόζοντας το κριτήριο σύγκλισης για το βήμα έχουμε:</w:t>
      </w:r>
    </w:p>
    <w:p w14:paraId="2D439834" w14:textId="5FECC9AC" w:rsidR="009746D5" w:rsidRPr="009746D5" w:rsidRDefault="009746D5" w:rsidP="009746D5">
      <w:pPr>
        <w:rPr>
          <w:sz w:val="24"/>
          <w:szCs w:val="24"/>
          <w:lang w:val="el-GR"/>
        </w:rPr>
      </w:pPr>
    </w:p>
    <w:p w14:paraId="3930E0F7" w14:textId="391A5A28" w:rsidR="00715CC7" w:rsidRDefault="00715CC7">
      <w:pPr>
        <w:rPr>
          <w:sz w:val="24"/>
          <w:szCs w:val="24"/>
          <w:lang w:val="el-GR"/>
        </w:rPr>
      </w:pPr>
    </w:p>
    <w:p w14:paraId="075644C7" w14:textId="62EF44A8" w:rsidR="009746D5" w:rsidRDefault="009746D5">
      <w:pPr>
        <w:rPr>
          <w:sz w:val="24"/>
          <w:szCs w:val="24"/>
          <w:lang w:val="el-GR"/>
        </w:rPr>
      </w:pPr>
    </w:p>
    <w:p w14:paraId="4A93E8F0" w14:textId="15787C02" w:rsidR="009746D5" w:rsidRDefault="003F0AD4">
      <w:pPr>
        <w:rPr>
          <w:sz w:val="24"/>
          <w:szCs w:val="24"/>
          <w:lang w:val="el-GR"/>
        </w:rPr>
      </w:pPr>
      <w:r>
        <w:rPr>
          <w:noProof/>
          <w:position w:val="-128"/>
        </w:rPr>
        <w:lastRenderedPageBreak/>
        <w:drawing>
          <wp:anchor distT="0" distB="0" distL="114300" distR="114300" simplePos="0" relativeHeight="251660288" behindDoc="0" locked="0" layoutInCell="1" allowOverlap="1" wp14:anchorId="1755B602" wp14:editId="49B91653">
            <wp:simplePos x="0" y="0"/>
            <wp:positionH relativeFrom="margin">
              <wp:align>left</wp:align>
            </wp:positionH>
            <wp:positionV relativeFrom="paragraph">
              <wp:posOffset>-381635</wp:posOffset>
            </wp:positionV>
            <wp:extent cx="4678630" cy="2735389"/>
            <wp:effectExtent l="0" t="0" r="8255" b="8255"/>
            <wp:wrapNone/>
            <wp:docPr id="762214318" name="Picture 762214318" descr="{&quot;mathml&quot;:&quot;&lt;math style=\&quot;font-family:stix;font-size:16px;\&quot; xmlns=\&quot;http://www.w3.org/1998/Math/MathML\&quot;&gt;&lt;mstyle mathsize=\&quot;16px\&quot;&gt;&lt;mover&gt;&lt;mrow&gt;&lt;msub&gt;&lt;mi&gt;x&lt;/mi&gt;&lt;mrow&gt;&lt;mi&gt;k&lt;/mi&gt;&lt;mo&gt;+&lt;/mo&gt;&lt;mn&gt;1&lt;/mn&gt;&lt;/mrow&gt;&lt;/msub&gt;&lt;mo&gt;&amp;#xA0;&lt;/mo&gt;&lt;/mrow&gt;&lt;mrow/&gt;&lt;/mover&gt;&lt;mo&gt;=&lt;/mo&gt;&lt;mo&gt;&amp;#xA0;&lt;/mo&gt;&lt;mover&gt;&lt;msub&gt;&lt;mi&gt;x&lt;/mi&gt;&lt;mi&gt;k&lt;/mi&gt;&lt;/msub&gt;&lt;mrow/&gt;&lt;/mover&gt;&lt;mo&gt;-&lt;/mo&gt;&lt;mi&gt;&amp;#x3B3;&lt;/mi&gt;&lt;mi&gt;&amp;#x3BA;&lt;/mi&gt;&lt;mfenced open=\&quot;[\&quot; close=\&quot;]\&quot;&gt;&lt;mrow&gt;&lt;mfrac&gt;&lt;mn&gt;2&lt;/mn&gt;&lt;mn&gt;3&lt;/mn&gt;&lt;/mfrac&gt;&lt;mo&gt;,&lt;/mo&gt;&lt;mn&gt;6&lt;/mn&gt;&lt;/mrow&gt;&lt;/mfenced&gt;&lt;mo&gt;&amp;#xB7;&lt;/mo&gt;&lt;msub&gt;&lt;mi&gt;x&lt;/mi&gt;&lt;mi&gt;k&lt;/mi&gt;&lt;/msub&gt;&lt;mo&gt;&amp;#xA0;&lt;/mo&gt;&lt;mo&gt;&amp;#x21D2;&lt;/mo&gt;&lt;mover&gt;&lt;mrow&gt;&lt;msub&gt;&lt;mi&gt;x&lt;/mi&gt;&lt;mrow&gt;&lt;mi&gt;k&lt;/mi&gt;&lt;mo&gt;+&lt;/mo&gt;&lt;mn&gt;1&lt;/mn&gt;&lt;/mrow&gt;&lt;/msub&gt;&lt;mo&gt;&amp;#xA0;&lt;/mo&gt;&lt;mo&gt;=&lt;/mo&gt;&lt;mo&gt;&amp;#xA0;&lt;/mo&gt;&lt;msub&gt;&lt;mi&gt;x&lt;/mi&gt;&lt;mi&gt;k&lt;/mi&gt;&lt;/msub&gt;&lt;mo&gt;&amp;#xB7;&lt;/mo&gt;&lt;mfenced close=\&quot;[\&quot;&gt;&lt;mrow&gt;&lt;mn&gt;1&lt;/mn&gt;&lt;mo&gt;&amp;#xA0;&lt;/mo&gt;&lt;mo&gt;-&lt;/mo&gt;&lt;mo&gt;&amp;#xA0;&lt;/mo&gt;&lt;mi&gt;&amp;#x3B3;&lt;/mi&gt;&lt;mi&gt;&amp;#x3BA;&lt;/mi&gt;&lt;mo&gt;&amp;#xA0;&lt;/mo&gt;&lt;mo&gt;&amp;#xB7;&lt;/mo&gt;&lt;mo&gt;&amp;#xA0;&lt;/mo&gt;&lt;/mrow&gt;&lt;/mfenced&gt;&lt;mfrac bevelled=\&quot;true\&quot;&gt;&lt;mn&gt;2&lt;/mn&gt;&lt;mrow&gt;&lt;mn&gt;3&lt;/mn&gt;&lt;mo&gt;&amp;#xA0;&lt;/mo&gt;&lt;/mrow&gt;&lt;/mfrac&gt;&lt;mo&gt;,&lt;/mo&gt;&lt;mn&gt;6&lt;/mn&gt;&lt;/mrow&gt;&lt;mrow/&gt;&lt;/mover&gt;&lt;mfenced open=\&quot;]\&quot;&gt;&lt;mrow/&gt;&lt;/mfenced&gt;&lt;mo&gt;&amp;#x21D2;&lt;/mo&gt;&lt;mspace linebreak=\&quot;newline\&quot;/&gt;&lt;mfenced open=\&quot;{\&quot; close=\&quot;\&quot;&gt;&lt;mtable columnalign=\&quot;left\&quot;&gt;&lt;mtr&gt;&lt;mtd&gt;&lt;msub&gt;&lt;msup&gt;&lt;mi&gt;x&lt;/mi&gt;&lt;mn&gt;1&lt;/mn&gt;&lt;/msup&gt;&lt;mrow&gt;&lt;mi&gt;k&lt;/mi&gt;&lt;mo&gt;+&lt;/mo&gt;&lt;mn&gt;1&lt;/mn&gt;&lt;/mrow&gt;&lt;/msub&gt;&lt;mo&gt;&amp;#xA0;&lt;/mo&gt;&lt;mo&gt;=&lt;/mo&gt;&lt;mo&gt;&amp;#xA0;&lt;/mo&gt;&lt;msub&gt;&lt;msup&gt;&lt;mi&gt;x&lt;/mi&gt;&lt;mn&gt;1&lt;/mn&gt;&lt;/msup&gt;&lt;mi&gt;k&lt;/mi&gt;&lt;/msub&gt;&lt;mo&gt;&amp;#xB7;&lt;/mo&gt;&lt;mfenced&gt;&lt;mrow&gt;&lt;mn&gt;1&lt;/mn&gt;&lt;mo&gt;&amp;#xA0;&lt;/mo&gt;&lt;mo&gt;-&lt;/mo&gt;&lt;mo&gt;&amp;#xA0;&lt;/mo&gt;&lt;mi&gt;&amp;#x3B3;&lt;/mi&gt;&lt;mi&gt;&amp;#x3BA;&lt;/mi&gt;&lt;mo&gt;&amp;#xB7;&lt;/mo&gt;&lt;mfrac&gt;&lt;mn&gt;2&lt;/mn&gt;&lt;mn&gt;3&lt;/mn&gt;&lt;/mfrac&gt;&lt;/mrow&gt;&lt;/mfenced&gt;&lt;/mtd&gt;&lt;/mtr&gt;&lt;mtr&gt;&lt;mtd&gt;&lt;msub&gt;&lt;msup&gt;&lt;mi&gt;x&lt;/mi&gt;&lt;mn&gt;2&lt;/mn&gt;&lt;/msup&gt;&lt;mrow&gt;&lt;mi&gt;k&lt;/mi&gt;&lt;mo&gt;+&lt;/mo&gt;&lt;mn&gt;1&lt;/mn&gt;&lt;mo&gt;&amp;#xA0;&lt;/mo&gt;&lt;/mrow&gt;&lt;/msub&gt;&lt;mo&gt;=&lt;/mo&gt;&lt;mo&gt;&amp;#xA0;&lt;/mo&gt;&lt;msub&gt;&lt;msup&gt;&lt;mi&gt;x&lt;/mi&gt;&lt;mn&gt;2&lt;/mn&gt;&lt;/msup&gt;&lt;mi&gt;k&lt;/mi&gt;&lt;/msub&gt;&lt;mo&gt;&amp;#xB7;&lt;/mo&gt;&lt;mfenced&gt;&lt;mrow&gt;&lt;mn&gt;1&lt;/mn&gt;&lt;mo&gt;&amp;#xA0;&lt;/mo&gt;&lt;mo&gt;-&lt;/mo&gt;&lt;mo&gt;&amp;#xA0;&lt;/mo&gt;&lt;mi&gt;&amp;#x3B3;&lt;/mi&gt;&lt;mi&gt;&amp;#x3BA;&lt;/mi&gt;&lt;mo&gt;&amp;#xB7;&lt;/mo&gt;&lt;mn&gt;6&lt;/mn&gt;&lt;/mrow&gt;&lt;/mfenced&gt;&lt;mo&gt;&amp;#xA0;&lt;/mo&gt;&lt;/mtd&gt;&lt;/mtr&gt;&lt;/mtable&gt;&lt;/mfenced&gt;&lt;mo&gt;&amp;#xA0;&lt;/mo&gt;&lt;mfenced open=\&quot;{\&quot; close=\&quot;\&quot;&gt;&lt;mtable columnalign=\&quot;left\&quot;&gt;&lt;mtr&gt;&lt;mtd&gt;&lt;mfrac&gt;&lt;mfenced open=\&quot;|\&quot; close=\&quot;|\&quot;&gt;&lt;msub&gt;&lt;msup&gt;&lt;mi&gt;x&lt;/mi&gt;&lt;mn&gt;1&lt;/mn&gt;&lt;/msup&gt;&lt;mrow&gt;&lt;mi&gt;k&lt;/mi&gt;&lt;mo&gt;+&lt;/mo&gt;&lt;mn&gt;1&lt;/mn&gt;&lt;/mrow&gt;&lt;/msub&gt;&lt;/mfenced&gt;&lt;mfenced open=\&quot;|\&quot; close=\&quot;|\&quot;&gt;&lt;msub&gt;&lt;msup&gt;&lt;mi&gt;x&lt;/mi&gt;&lt;mn&gt;1&lt;/mn&gt;&lt;/msup&gt;&lt;mi&gt;k&lt;/mi&gt;&lt;/msub&gt;&lt;/mfenced&gt;&lt;/mfrac&gt;&lt;mo&gt;=&lt;/mo&gt;&lt;mfenced open=\&quot;|\&quot; close=\&quot;|\&quot;&gt;&lt;mrow&gt;&lt;mn&gt;1&lt;/mn&gt;&lt;mo&gt;-&lt;/mo&gt;&lt;mi&gt;&amp;#x3B3;&lt;/mi&gt;&lt;mi&gt;&amp;#x3BA;&lt;/mi&gt;&lt;mo&gt;&amp;#xB7;&lt;/mo&gt;&lt;mfrac&gt;&lt;mn&gt;2&lt;/mn&gt;&lt;mn&gt;3&lt;/mn&gt;&lt;/mfrac&gt;&lt;/mrow&gt;&lt;/mfenced&gt;&lt;mo&gt;&amp;lt;&lt;/mo&gt;&lt;mn&gt;1&lt;/mn&gt;&lt;/mtd&gt;&lt;/mtr&gt;&lt;mtr&gt;&lt;mtd&gt;&lt;mfrac&gt;&lt;mfenced open=\&quot;|\&quot; close=\&quot;|\&quot;&gt;&lt;msub&gt;&lt;msup&gt;&lt;mi&gt;x&lt;/mi&gt;&lt;mn&gt;2&lt;/mn&gt;&lt;/msup&gt;&lt;mrow&gt;&lt;mi&gt;k&lt;/mi&gt;&lt;mo&gt;+&lt;/mo&gt;&lt;mn&gt;1&lt;/mn&gt;&lt;/mrow&gt;&lt;/msub&gt;&lt;/mfenced&gt;&lt;mfenced open=\&quot;|\&quot; close=\&quot;|\&quot;&gt;&lt;msub&gt;&lt;msup&gt;&lt;mi&gt;x&lt;/mi&gt;&lt;mn&gt;2&lt;/mn&gt;&lt;/msup&gt;&lt;mi&gt;k&lt;/mi&gt;&lt;/msub&gt;&lt;/mfenced&gt;&lt;/mfrac&gt;&lt;mo&gt;=&lt;/mo&gt;&lt;mfenced open=\&quot;|\&quot; close=\&quot;|\&quot;&gt;&lt;mrow&gt;&lt;mn&gt;1&lt;/mn&gt;&lt;mo&gt;-&lt;/mo&gt;&lt;mo&gt;&amp;#xA0;&lt;/mo&gt;&lt;mi&gt;&amp;#x3B3;&lt;/mi&gt;&lt;mi&gt;&amp;#x3BA;&lt;/mi&gt;&lt;mo&gt;&amp;#xB7;&lt;/mo&gt;&lt;mn&gt;6&lt;/mn&gt;&lt;/mrow&gt;&lt;/mfenced&gt;&lt;mo&gt;&amp;lt;&lt;/mo&gt;&lt;mn&gt;1&lt;/mn&gt;&lt;/mtd&gt;&lt;/mtr&gt;&lt;/mtable&gt;&lt;/mfenced&gt;&lt;mo&gt;&amp;#x21D2;&lt;/mo&gt;&lt;mspace linebreak=\&quot;newline\&quot;/&gt;&lt;mo&gt;&amp;#x21D2;&lt;/mo&gt;&lt;mfenced open=\&quot;{\&quot; close=\&quot;\&quot;&gt;&lt;mtable columnalign=\&quot;left\&quot;&gt;&lt;mtr&gt;&lt;mtd&gt;&lt;mn&gt;0&lt;/mn&gt;&lt;mo&gt;&amp;lt;&lt;/mo&gt;&lt;mi&gt;&amp;#x3B3;&lt;/mi&gt;&lt;mi&gt;&amp;#x3BA;&lt;/mi&gt;&lt;mo&gt;&amp;lt;&lt;/mo&gt;&lt;mn&gt;3&lt;/mn&gt;&lt;/mtd&gt;&lt;/mtr&gt;&lt;mtr&gt;&lt;mtd&gt;&lt;mn&gt;0&lt;/mn&gt;&lt;mo&gt;&amp;lt;&lt;/mo&gt;&lt;mi&gt;&amp;#x3B3;&lt;/mi&gt;&lt;mi&gt;&amp;#x3BA;&lt;/mi&gt;&lt;mo&gt;&amp;lt;&lt;/mo&gt;&lt;mfrac&gt;&lt;mn&gt;1&lt;/mn&gt;&lt;mn&gt;3&lt;/mn&gt;&lt;/mfrac&gt;&lt;/mtd&gt;&lt;/mtr&gt;&lt;/mtable&gt;&lt;/mfenced&gt;&lt;mspace linebreak=\&quot;newline\&quot;/&gt;&lt;/mstyle&gt;&lt;/math&gt;&quot;,&quot;origin&quot;:&quot;MathType for Microsoft Add-in&quot;}" title="Error converting from MathML to accessible tex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{&quot;mathml&quot;:&quot;&lt;math style=\&quot;font-family:stix;font-size:16px;\&quot; xmlns=\&quot;http://www.w3.org/1998/Math/MathML\&quot;&gt;&lt;mstyle mathsize=\&quot;16px\&quot;&gt;&lt;mover&gt;&lt;mrow&gt;&lt;msub&gt;&lt;mi&gt;x&lt;/mi&gt;&lt;mrow&gt;&lt;mi&gt;k&lt;/mi&gt;&lt;mo&gt;+&lt;/mo&gt;&lt;mn&gt;1&lt;/mn&gt;&lt;/mrow&gt;&lt;/msub&gt;&lt;mo&gt;&amp;#xA0;&lt;/mo&gt;&lt;/mrow&gt;&lt;mrow/&gt;&lt;/mover&gt;&lt;mo&gt;=&lt;/mo&gt;&lt;mo&gt;&amp;#xA0;&lt;/mo&gt;&lt;mover&gt;&lt;msub&gt;&lt;mi&gt;x&lt;/mi&gt;&lt;mi&gt;k&lt;/mi&gt;&lt;/msub&gt;&lt;mrow/&gt;&lt;/mover&gt;&lt;mo&gt;-&lt;/mo&gt;&lt;mi&gt;&amp;#x3B3;&lt;/mi&gt;&lt;mi&gt;&amp;#x3BA;&lt;/mi&gt;&lt;mfenced open=\&quot;[\&quot; close=\&quot;]\&quot;&gt;&lt;mrow&gt;&lt;mfrac&gt;&lt;mn&gt;2&lt;/mn&gt;&lt;mn&gt;3&lt;/mn&gt;&lt;/mfrac&gt;&lt;mo&gt;,&lt;/mo&gt;&lt;mn&gt;6&lt;/mn&gt;&lt;/mrow&gt;&lt;/mfenced&gt;&lt;mo&gt;&amp;#xB7;&lt;/mo&gt;&lt;msub&gt;&lt;mi&gt;x&lt;/mi&gt;&lt;mi&gt;k&lt;/mi&gt;&lt;/msub&gt;&lt;mo&gt;&amp;#xA0;&lt;/mo&gt;&lt;mo&gt;&amp;#x21D2;&lt;/mo&gt;&lt;mover&gt;&lt;mrow&gt;&lt;msub&gt;&lt;mi&gt;x&lt;/mi&gt;&lt;mrow&gt;&lt;mi&gt;k&lt;/mi&gt;&lt;mo&gt;+&lt;/mo&gt;&lt;mn&gt;1&lt;/mn&gt;&lt;/mrow&gt;&lt;/msub&gt;&lt;mo&gt;&amp;#xA0;&lt;/mo&gt;&lt;mo&gt;=&lt;/mo&gt;&lt;mo&gt;&amp;#xA0;&lt;/mo&gt;&lt;msub&gt;&lt;mi&gt;x&lt;/mi&gt;&lt;mi&gt;k&lt;/mi&gt;&lt;/msub&gt;&lt;mo&gt;&amp;#xB7;&lt;/mo&gt;&lt;mfenced close=\&quot;[\&quot;&gt;&lt;mrow&gt;&lt;mn&gt;1&lt;/mn&gt;&lt;mo&gt;&amp;#xA0;&lt;/mo&gt;&lt;mo&gt;-&lt;/mo&gt;&lt;mo&gt;&amp;#xA0;&lt;/mo&gt;&lt;mi&gt;&amp;#x3B3;&lt;/mi&gt;&lt;mi&gt;&amp;#x3BA;&lt;/mi&gt;&lt;mo&gt;&amp;#xA0;&lt;/mo&gt;&lt;mo&gt;&amp;#xB7;&lt;/mo&gt;&lt;mo&gt;&amp;#xA0;&lt;/mo&gt;&lt;/mrow&gt;&lt;/mfenced&gt;&lt;mfrac bevelled=\&quot;true\&quot;&gt;&lt;mn&gt;2&lt;/mn&gt;&lt;mrow&gt;&lt;mn&gt;3&lt;/mn&gt;&lt;mo&gt;&amp;#xA0;&lt;/mo&gt;&lt;/mrow&gt;&lt;/mfrac&gt;&lt;mo&gt;,&lt;/mo&gt;&lt;mn&gt;6&lt;/mn&gt;&lt;/mrow&gt;&lt;mrow/&gt;&lt;/mover&gt;&lt;mfenced open=\&quot;]\&quot;&gt;&lt;mrow/&gt;&lt;/mfenced&gt;&lt;mo&gt;&amp;#x21D2;&lt;/mo&gt;&lt;mspace linebreak=\&quot;newline\&quot;/&gt;&lt;mfenced open=\&quot;{\&quot; close=\&quot;\&quot;&gt;&lt;mtable columnalign=\&quot;left\&quot;&gt;&lt;mtr&gt;&lt;mtd&gt;&lt;msub&gt;&lt;msup&gt;&lt;mi&gt;x&lt;/mi&gt;&lt;mn&gt;1&lt;/mn&gt;&lt;/msup&gt;&lt;mrow&gt;&lt;mi&gt;k&lt;/mi&gt;&lt;mo&gt;+&lt;/mo&gt;&lt;mn&gt;1&lt;/mn&gt;&lt;/mrow&gt;&lt;/msub&gt;&lt;mo&gt;&amp;#xA0;&lt;/mo&gt;&lt;mo&gt;=&lt;/mo&gt;&lt;mo&gt;&amp;#xA0;&lt;/mo&gt;&lt;msub&gt;&lt;msup&gt;&lt;mi&gt;x&lt;/mi&gt;&lt;mn&gt;1&lt;/mn&gt;&lt;/msup&gt;&lt;mi&gt;k&lt;/mi&gt;&lt;/msub&gt;&lt;mo&gt;&amp;#xB7;&lt;/mo&gt;&lt;mfenced&gt;&lt;mrow&gt;&lt;mn&gt;1&lt;/mn&gt;&lt;mo&gt;&amp;#xA0;&lt;/mo&gt;&lt;mo&gt;-&lt;/mo&gt;&lt;mo&gt;&amp;#xA0;&lt;/mo&gt;&lt;mi&gt;&amp;#x3B3;&lt;/mi&gt;&lt;mi&gt;&amp;#x3BA;&lt;/mi&gt;&lt;mo&gt;&amp;#xB7;&lt;/mo&gt;&lt;mfrac&gt;&lt;mn&gt;2&lt;/mn&gt;&lt;mn&gt;3&lt;/mn&gt;&lt;/mfrac&gt;&lt;/mrow&gt;&lt;/mfenced&gt;&lt;/mtd&gt;&lt;/mtr&gt;&lt;mtr&gt;&lt;mtd&gt;&lt;msub&gt;&lt;msup&gt;&lt;mi&gt;x&lt;/mi&gt;&lt;mn&gt;2&lt;/mn&gt;&lt;/msup&gt;&lt;mrow&gt;&lt;mi&gt;k&lt;/mi&gt;&lt;mo&gt;+&lt;/mo&gt;&lt;mn&gt;1&lt;/mn&gt;&lt;mo&gt;&amp;#xA0;&lt;/mo&gt;&lt;/mrow&gt;&lt;/msub&gt;&lt;mo&gt;=&lt;/mo&gt;&lt;mo&gt;&amp;#xA0;&lt;/mo&gt;&lt;msub&gt;&lt;msup&gt;&lt;mi&gt;x&lt;/mi&gt;&lt;mn&gt;2&lt;/mn&gt;&lt;/msup&gt;&lt;mi&gt;k&lt;/mi&gt;&lt;/msub&gt;&lt;mo&gt;&amp;#xB7;&lt;/mo&gt;&lt;mfenced&gt;&lt;mrow&gt;&lt;mn&gt;1&lt;/mn&gt;&lt;mo&gt;&amp;#xA0;&lt;/mo&gt;&lt;mo&gt;-&lt;/mo&gt;&lt;mo&gt;&amp;#xA0;&lt;/mo&gt;&lt;mi&gt;&amp;#x3B3;&lt;/mi&gt;&lt;mi&gt;&amp;#x3BA;&lt;/mi&gt;&lt;mo&gt;&amp;#xB7;&lt;/mo&gt;&lt;mn&gt;6&lt;/mn&gt;&lt;/mrow&gt;&lt;/mfenced&gt;&lt;mo&gt;&amp;#xA0;&lt;/mo&gt;&lt;/mtd&gt;&lt;/mtr&gt;&lt;/mtable&gt;&lt;/mfenced&gt;&lt;mo&gt;&amp;#xA0;&lt;/mo&gt;&lt;mfenced open=\&quot;{\&quot; close=\&quot;\&quot;&gt;&lt;mtable columnalign=\&quot;left\&quot;&gt;&lt;mtr&gt;&lt;mtd&gt;&lt;mfrac&gt;&lt;mfenced open=\&quot;|\&quot; close=\&quot;|\&quot;&gt;&lt;msub&gt;&lt;msup&gt;&lt;mi&gt;x&lt;/mi&gt;&lt;mn&gt;1&lt;/mn&gt;&lt;/msup&gt;&lt;mrow&gt;&lt;mi&gt;k&lt;/mi&gt;&lt;mo&gt;+&lt;/mo&gt;&lt;mn&gt;1&lt;/mn&gt;&lt;/mrow&gt;&lt;/msub&gt;&lt;/mfenced&gt;&lt;mfenced open=\&quot;|\&quot; close=\&quot;|\&quot;&gt;&lt;msub&gt;&lt;msup&gt;&lt;mi&gt;x&lt;/mi&gt;&lt;mn&gt;1&lt;/mn&gt;&lt;/msup&gt;&lt;mi&gt;k&lt;/mi&gt;&lt;/msub&gt;&lt;/mfenced&gt;&lt;/mfrac&gt;&lt;mo&gt;=&lt;/mo&gt;&lt;mfenced open=\&quot;|\&quot; close=\&quot;|\&quot;&gt;&lt;mrow&gt;&lt;mn&gt;1&lt;/mn&gt;&lt;mo&gt;-&lt;/mo&gt;&lt;mi&gt;&amp;#x3B3;&lt;/mi&gt;&lt;mi&gt;&amp;#x3BA;&lt;/mi&gt;&lt;mo&gt;&amp;#xB7;&lt;/mo&gt;&lt;mfrac&gt;&lt;mn&gt;2&lt;/mn&gt;&lt;mn&gt;3&lt;/mn&gt;&lt;/mfrac&gt;&lt;/mrow&gt;&lt;/mfenced&gt;&lt;mo&gt;&amp;lt;&lt;/mo&gt;&lt;mn&gt;1&lt;/mn&gt;&lt;/mtd&gt;&lt;/mtr&gt;&lt;mtr&gt;&lt;mtd&gt;&lt;mfrac&gt;&lt;mfenced open=\&quot;|\&quot; close=\&quot;|\&quot;&gt;&lt;msub&gt;&lt;msup&gt;&lt;mi&gt;x&lt;/mi&gt;&lt;mn&gt;2&lt;/mn&gt;&lt;/msup&gt;&lt;mrow&gt;&lt;mi&gt;k&lt;/mi&gt;&lt;mo&gt;+&lt;/mo&gt;&lt;mn&gt;1&lt;/mn&gt;&lt;/mrow&gt;&lt;/msub&gt;&lt;/mfenced&gt;&lt;mfenced open=\&quot;|\&quot; close=\&quot;|\&quot;&gt;&lt;msub&gt;&lt;msup&gt;&lt;mi&gt;x&lt;/mi&gt;&lt;mn&gt;2&lt;/mn&gt;&lt;/msup&gt;&lt;mi&gt;k&lt;/mi&gt;&lt;/msub&gt;&lt;/mfenced&gt;&lt;/mfrac&gt;&lt;mo&gt;=&lt;/mo&gt;&lt;mfenced open=\&quot;|\&quot; close=\&quot;|\&quot;&gt;&lt;mrow&gt;&lt;mn&gt;1&lt;/mn&gt;&lt;mo&gt;-&lt;/mo&gt;&lt;mo&gt;&amp;#xA0;&lt;/mo&gt;&lt;mi&gt;&amp;#x3B3;&lt;/mi&gt;&lt;mi&gt;&amp;#x3BA;&lt;/mi&gt;&lt;mo&gt;&amp;#xB7;&lt;/mo&gt;&lt;mn&gt;6&lt;/mn&gt;&lt;/mrow&gt;&lt;/mfenced&gt;&lt;mo&gt;&amp;lt;&lt;/mo&gt;&lt;mn&gt;1&lt;/mn&gt;&lt;/mtd&gt;&lt;/mtr&gt;&lt;/mtable&gt;&lt;/mfenced&gt;&lt;mo&gt;&amp;#x21D2;&lt;/mo&gt;&lt;mspace linebreak=\&quot;newline\&quot;/&gt;&lt;mo&gt;&amp;#x21D2;&lt;/mo&gt;&lt;mfenced open=\&quot;{\&quot; close=\&quot;\&quot;&gt;&lt;mtable columnalign=\&quot;left\&quot;&gt;&lt;mtr&gt;&lt;mtd&gt;&lt;mn&gt;0&lt;/mn&gt;&lt;mo&gt;&amp;lt;&lt;/mo&gt;&lt;mi&gt;&amp;#x3B3;&lt;/mi&gt;&lt;mi&gt;&amp;#x3BA;&lt;/mi&gt;&lt;mo&gt;&amp;lt;&lt;/mo&gt;&lt;mn&gt;3&lt;/mn&gt;&lt;/mtd&gt;&lt;/mtr&gt;&lt;mtr&gt;&lt;mtd&gt;&lt;mn&gt;0&lt;/mn&gt;&lt;mo&gt;&amp;lt;&lt;/mo&gt;&lt;mi&gt;&amp;#x3B3;&lt;/mi&gt;&lt;mi&gt;&amp;#x3BA;&lt;/mi&gt;&lt;mo&gt;&amp;lt;&lt;/mo&gt;&lt;mfrac&gt;&lt;mn&gt;1&lt;/mn&gt;&lt;mn&gt;3&lt;/mn&gt;&lt;/mfrac&gt;&lt;/mtd&gt;&lt;/mtr&gt;&lt;/mtable&gt;&lt;/mfenced&gt;&lt;mspace linebreak=\&quot;newline\&quot;/&gt;&lt;/mstyle&gt;&lt;/math&gt;&quot;,&quot;origin&quot;:&quot;MathType for Microsoft Add-in&quot;}" title="Error converting from MathML to accessible tex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630" cy="2735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004B23" w14:textId="77777777" w:rsidR="009746D5" w:rsidRDefault="009746D5">
      <w:pPr>
        <w:rPr>
          <w:sz w:val="24"/>
          <w:szCs w:val="24"/>
          <w:lang w:val="el-GR"/>
        </w:rPr>
      </w:pPr>
    </w:p>
    <w:p w14:paraId="7346B7D4" w14:textId="77777777" w:rsidR="003F0AD4" w:rsidRDefault="003F0AD4">
      <w:pPr>
        <w:rPr>
          <w:sz w:val="24"/>
          <w:szCs w:val="24"/>
          <w:lang w:val="el-GR"/>
        </w:rPr>
      </w:pPr>
    </w:p>
    <w:p w14:paraId="5EC786A5" w14:textId="77777777" w:rsidR="003F0AD4" w:rsidRDefault="003F0AD4">
      <w:pPr>
        <w:rPr>
          <w:sz w:val="24"/>
          <w:szCs w:val="24"/>
          <w:lang w:val="el-GR"/>
        </w:rPr>
      </w:pPr>
    </w:p>
    <w:p w14:paraId="3DC66C80" w14:textId="77777777" w:rsidR="003F0AD4" w:rsidRDefault="003F0AD4">
      <w:pPr>
        <w:rPr>
          <w:sz w:val="24"/>
          <w:szCs w:val="24"/>
          <w:lang w:val="el-GR"/>
        </w:rPr>
      </w:pPr>
    </w:p>
    <w:p w14:paraId="4B173C65" w14:textId="77777777" w:rsidR="003F0AD4" w:rsidRDefault="003F0AD4">
      <w:pPr>
        <w:rPr>
          <w:sz w:val="24"/>
          <w:szCs w:val="24"/>
          <w:lang w:val="el-GR"/>
        </w:rPr>
      </w:pPr>
    </w:p>
    <w:p w14:paraId="7DFE5549" w14:textId="77777777" w:rsidR="003F0AD4" w:rsidRDefault="003F0AD4">
      <w:pPr>
        <w:rPr>
          <w:sz w:val="24"/>
          <w:szCs w:val="24"/>
          <w:lang w:val="el-GR"/>
        </w:rPr>
      </w:pPr>
    </w:p>
    <w:p w14:paraId="1D87B0F9" w14:textId="77777777" w:rsidR="003F0AD4" w:rsidRDefault="003F0AD4">
      <w:pPr>
        <w:rPr>
          <w:sz w:val="24"/>
          <w:szCs w:val="24"/>
          <w:lang w:val="el-GR"/>
        </w:rPr>
      </w:pPr>
    </w:p>
    <w:p w14:paraId="1766310E" w14:textId="77777777" w:rsidR="003F0AD4" w:rsidRDefault="003F0AD4">
      <w:pPr>
        <w:rPr>
          <w:sz w:val="24"/>
          <w:szCs w:val="24"/>
          <w:lang w:val="el-GR"/>
        </w:rPr>
      </w:pPr>
    </w:p>
    <w:p w14:paraId="4E9509E4" w14:textId="799D0217" w:rsidR="002D6D9B" w:rsidRPr="00AF4113" w:rsidRDefault="0080483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Για να συγκλίνει εγγυημένα η μέθοδος, θα πρέπει τα διαστήματα του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 να </w:t>
      </w:r>
      <w:proofErr w:type="spellStart"/>
      <w:r>
        <w:rPr>
          <w:sz w:val="24"/>
          <w:szCs w:val="24"/>
          <w:lang w:val="el-GR"/>
        </w:rPr>
        <w:t>συναληθεύουν</w:t>
      </w:r>
      <w:proofErr w:type="spellEnd"/>
      <w:r>
        <w:rPr>
          <w:sz w:val="24"/>
          <w:szCs w:val="24"/>
          <w:lang w:val="el-GR"/>
        </w:rPr>
        <w:t xml:space="preserve">, συνεπώς τελικά πρέπει 0&lt;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 &lt;</w:t>
      </w:r>
      <w:r w:rsidR="00527762" w:rsidRPr="00527762">
        <w:rPr>
          <w:sz w:val="24"/>
          <w:szCs w:val="24"/>
          <w:lang w:val="el-GR"/>
        </w:rPr>
        <w:t>1/</w:t>
      </w:r>
      <w:r>
        <w:rPr>
          <w:sz w:val="24"/>
          <w:szCs w:val="24"/>
          <w:lang w:val="el-GR"/>
        </w:rPr>
        <w:t xml:space="preserve">3. Συνεπώς, για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=3 και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=5 που ζητούνται από την εκφώνηση, η μέθοδος μέγιστης καθόδου </w:t>
      </w:r>
      <w:r>
        <w:rPr>
          <w:b/>
          <w:bCs/>
          <w:sz w:val="24"/>
          <w:szCs w:val="24"/>
          <w:lang w:val="el-GR"/>
        </w:rPr>
        <w:t>δεν</w:t>
      </w:r>
      <w:r>
        <w:rPr>
          <w:sz w:val="24"/>
          <w:szCs w:val="24"/>
          <w:lang w:val="el-GR"/>
        </w:rPr>
        <w:t xml:space="preserve"> </w:t>
      </w:r>
      <w:r w:rsidR="00AF4113">
        <w:rPr>
          <w:sz w:val="24"/>
          <w:szCs w:val="24"/>
          <w:lang w:val="el-GR"/>
        </w:rPr>
        <w:t xml:space="preserve">θα </w:t>
      </w:r>
      <w:r>
        <w:rPr>
          <w:sz w:val="24"/>
          <w:szCs w:val="24"/>
          <w:lang w:val="el-GR"/>
        </w:rPr>
        <w:t>συγκλίνει</w:t>
      </w:r>
      <w:r w:rsidR="00070BFC" w:rsidRPr="00070BFC">
        <w:rPr>
          <w:sz w:val="24"/>
          <w:szCs w:val="24"/>
          <w:lang w:val="el-GR"/>
        </w:rPr>
        <w:t>.</w:t>
      </w:r>
      <w:r w:rsidR="00AF4113">
        <w:rPr>
          <w:sz w:val="24"/>
          <w:szCs w:val="24"/>
          <w:lang w:val="el-GR"/>
        </w:rPr>
        <w:t xml:space="preserve"> Ο παραπάνω ισχυρισμός επιβεβαιώνεται και μετά από προσομοίωση στο </w:t>
      </w:r>
      <w:proofErr w:type="spellStart"/>
      <w:r w:rsidR="00AF4113">
        <w:rPr>
          <w:sz w:val="24"/>
          <w:szCs w:val="24"/>
        </w:rPr>
        <w:t>Matlab</w:t>
      </w:r>
      <w:proofErr w:type="spellEnd"/>
      <w:r w:rsidR="00AF4113" w:rsidRPr="00AF4113">
        <w:rPr>
          <w:sz w:val="24"/>
          <w:szCs w:val="24"/>
          <w:lang w:val="el-GR"/>
        </w:rPr>
        <w:t xml:space="preserve">. </w:t>
      </w:r>
    </w:p>
    <w:p w14:paraId="0AD941E9" w14:textId="3FEBEBA9" w:rsidR="00A05224" w:rsidRDefault="00FB386C">
      <w:pPr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58BC7F7F" wp14:editId="7791DFD8">
            <wp:extent cx="5943600" cy="3351530"/>
            <wp:effectExtent l="0" t="0" r="0" b="1270"/>
            <wp:docPr id="275289583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89583" name="Picture 1" descr="A graph with numbers and line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C01AD" w14:textId="6FCE78C1" w:rsidR="00070BFC" w:rsidRDefault="002E50E1">
      <w:pPr>
        <w:rPr>
          <w:sz w:val="24"/>
          <w:szCs w:val="24"/>
          <w:lang w:val="el-GR"/>
        </w:rPr>
      </w:pPr>
      <w:r>
        <w:rPr>
          <w:noProof/>
        </w:rPr>
        <w:lastRenderedPageBreak/>
        <w:drawing>
          <wp:inline distT="0" distB="0" distL="0" distR="0" wp14:anchorId="5EFB7B19" wp14:editId="69E35B66">
            <wp:extent cx="5943600" cy="2913380"/>
            <wp:effectExtent l="0" t="0" r="0" b="1270"/>
            <wp:docPr id="2139800716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00716" name="Picture 1" descr="A graph with numbers and lines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40183" w14:textId="77777777" w:rsidR="002E50E1" w:rsidRDefault="002E50E1">
      <w:pPr>
        <w:rPr>
          <w:sz w:val="24"/>
          <w:szCs w:val="24"/>
          <w:lang w:val="el-GR"/>
        </w:rPr>
      </w:pPr>
    </w:p>
    <w:p w14:paraId="120CE395" w14:textId="77777777" w:rsidR="002E50E1" w:rsidRDefault="002E50E1">
      <w:pPr>
        <w:rPr>
          <w:sz w:val="24"/>
          <w:szCs w:val="24"/>
          <w:lang w:val="el-GR"/>
        </w:rPr>
      </w:pPr>
    </w:p>
    <w:p w14:paraId="392954A0" w14:textId="59EF5495" w:rsidR="002E50E1" w:rsidRDefault="00876B41">
      <w:pPr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4D8CC2C0" wp14:editId="5388D4D2">
            <wp:extent cx="5943600" cy="2643505"/>
            <wp:effectExtent l="0" t="0" r="0" b="4445"/>
            <wp:docPr id="1749245198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5198" name="Picture 1" descr="A graph with numbers and lines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CEBEF" w14:textId="494A2AA8" w:rsidR="00876B41" w:rsidRDefault="00876B41">
      <w:pPr>
        <w:rPr>
          <w:sz w:val="24"/>
          <w:szCs w:val="24"/>
          <w:lang w:val="el-GR"/>
        </w:rPr>
      </w:pPr>
      <w:r>
        <w:rPr>
          <w:noProof/>
        </w:rPr>
        <w:lastRenderedPageBreak/>
        <w:drawing>
          <wp:inline distT="0" distB="0" distL="0" distR="0" wp14:anchorId="3D535A67" wp14:editId="4189CDF3">
            <wp:extent cx="5943600" cy="2615565"/>
            <wp:effectExtent l="0" t="0" r="0" b="0"/>
            <wp:docPr id="1611575302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75302" name="Picture 1" descr="A graph with numbers and line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7C19" w14:textId="70C1B901" w:rsidR="00876B41" w:rsidRDefault="00876B41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Όπως ήταν αναμενόμενο, η μέθοδος συγκλίνει για </w:t>
      </w:r>
      <w:proofErr w:type="spellStart"/>
      <w:r w:rsidR="00176A95">
        <w:rPr>
          <w:sz w:val="24"/>
          <w:szCs w:val="24"/>
          <w:lang w:val="el-GR"/>
        </w:rPr>
        <w:t>γκ</w:t>
      </w:r>
      <w:proofErr w:type="spellEnd"/>
      <w:r w:rsidR="00176A95" w:rsidRPr="00176A95">
        <w:rPr>
          <w:sz w:val="24"/>
          <w:szCs w:val="24"/>
          <w:lang w:val="el-GR"/>
        </w:rPr>
        <w:t xml:space="preserve">=0.1 </w:t>
      </w:r>
      <w:r w:rsidR="00176A95">
        <w:rPr>
          <w:sz w:val="24"/>
          <w:szCs w:val="24"/>
          <w:lang w:val="el-GR"/>
        </w:rPr>
        <w:t xml:space="preserve">και </w:t>
      </w:r>
      <w:proofErr w:type="spellStart"/>
      <w:r w:rsidR="00176A95">
        <w:rPr>
          <w:sz w:val="24"/>
          <w:szCs w:val="24"/>
          <w:lang w:val="el-GR"/>
        </w:rPr>
        <w:t>γκ</w:t>
      </w:r>
      <w:proofErr w:type="spellEnd"/>
      <w:r w:rsidR="00176A95">
        <w:rPr>
          <w:sz w:val="24"/>
          <w:szCs w:val="24"/>
          <w:lang w:val="el-GR"/>
        </w:rPr>
        <w:t xml:space="preserve">= 0.3, ενώ αποκλίνει για σημαντικά για </w:t>
      </w:r>
      <w:proofErr w:type="spellStart"/>
      <w:r w:rsidR="00176A95">
        <w:rPr>
          <w:sz w:val="24"/>
          <w:szCs w:val="24"/>
          <w:lang w:val="el-GR"/>
        </w:rPr>
        <w:t>γκ</w:t>
      </w:r>
      <w:proofErr w:type="spellEnd"/>
      <w:r w:rsidR="00176A95">
        <w:rPr>
          <w:sz w:val="24"/>
          <w:szCs w:val="24"/>
          <w:lang w:val="el-GR"/>
        </w:rPr>
        <w:t xml:space="preserve">=3 και </w:t>
      </w:r>
      <w:proofErr w:type="spellStart"/>
      <w:r w:rsidR="00176A95">
        <w:rPr>
          <w:sz w:val="24"/>
          <w:szCs w:val="24"/>
          <w:lang w:val="el-GR"/>
        </w:rPr>
        <w:t>γκ</w:t>
      </w:r>
      <w:proofErr w:type="spellEnd"/>
      <w:r w:rsidR="00176A95">
        <w:rPr>
          <w:sz w:val="24"/>
          <w:szCs w:val="24"/>
          <w:lang w:val="el-GR"/>
        </w:rPr>
        <w:t xml:space="preserve"> =5.</w:t>
      </w:r>
    </w:p>
    <w:p w14:paraId="2D2D80BD" w14:textId="2ACB0EFF" w:rsidR="007A6FD5" w:rsidRDefault="007A6FD5" w:rsidP="007A6FD5">
      <w:pPr>
        <w:pStyle w:val="Title"/>
        <w:rPr>
          <w:sz w:val="40"/>
          <w:szCs w:val="40"/>
          <w:lang w:val="el-GR"/>
        </w:rPr>
      </w:pPr>
      <w:r>
        <w:rPr>
          <w:sz w:val="40"/>
          <w:szCs w:val="40"/>
          <w:lang w:val="el-GR"/>
        </w:rPr>
        <w:t>Θέμα 2</w:t>
      </w:r>
      <w:r w:rsidRPr="007A6FD5">
        <w:rPr>
          <w:sz w:val="40"/>
          <w:szCs w:val="40"/>
          <w:vertAlign w:val="superscript"/>
          <w:lang w:val="el-GR"/>
        </w:rPr>
        <w:t>ο</w:t>
      </w:r>
    </w:p>
    <w:p w14:paraId="023251A4" w14:textId="363E31E6" w:rsidR="007A6FD5" w:rsidRDefault="00AE32E5" w:rsidP="007A6FD5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Για την υλοποίηση της μεθόδου μέγιστη καθόδου με προβολή, το βήμα εξαρτάται τόσο από το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 όσο και από  το </w:t>
      </w:r>
      <w:r>
        <w:rPr>
          <w:sz w:val="24"/>
          <w:szCs w:val="24"/>
        </w:rPr>
        <w:t>s</w:t>
      </w:r>
      <w:r>
        <w:rPr>
          <w:sz w:val="24"/>
          <w:szCs w:val="24"/>
          <w:lang w:val="el-GR"/>
        </w:rPr>
        <w:t>κ</w:t>
      </w:r>
      <w:r w:rsidRPr="00AE32E5">
        <w:rPr>
          <w:sz w:val="24"/>
          <w:szCs w:val="24"/>
          <w:lang w:val="el-GR"/>
        </w:rPr>
        <w:t xml:space="preserve">. </w:t>
      </w:r>
      <w:r>
        <w:rPr>
          <w:sz w:val="24"/>
          <w:szCs w:val="24"/>
          <w:lang w:val="el-GR"/>
        </w:rPr>
        <w:t xml:space="preserve">Συνεπώς, το πραγματικό βήμα της μεθόδου είναι </w:t>
      </w:r>
      <w:r w:rsidR="003F0AD4">
        <w:rPr>
          <w:sz w:val="24"/>
          <w:szCs w:val="24"/>
          <w:lang w:val="el-GR"/>
        </w:rPr>
        <w:t xml:space="preserve">                                      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 xml:space="preserve">’ =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>*</w:t>
      </w:r>
      <w:r>
        <w:rPr>
          <w:sz w:val="24"/>
          <w:szCs w:val="24"/>
        </w:rPr>
        <w:t>s</w:t>
      </w:r>
      <w:r>
        <w:rPr>
          <w:sz w:val="24"/>
          <w:szCs w:val="24"/>
          <w:lang w:val="el-GR"/>
        </w:rPr>
        <w:t xml:space="preserve">κ  = </w:t>
      </w:r>
      <w:r w:rsidR="003F0AD4">
        <w:rPr>
          <w:sz w:val="24"/>
          <w:szCs w:val="24"/>
          <w:lang w:val="el-GR"/>
        </w:rPr>
        <w:t xml:space="preserve">0.5 * 5= 2.5 &gt; 1/3, άρα αναμένουμε η μέθοδος να </w:t>
      </w:r>
      <w:r w:rsidR="003F0AD4">
        <w:rPr>
          <w:b/>
          <w:bCs/>
          <w:sz w:val="24"/>
          <w:szCs w:val="24"/>
          <w:lang w:val="el-GR"/>
        </w:rPr>
        <w:t>μην</w:t>
      </w:r>
      <w:r w:rsidR="003F0AD4">
        <w:rPr>
          <w:sz w:val="24"/>
          <w:szCs w:val="24"/>
          <w:lang w:val="el-GR"/>
        </w:rPr>
        <w:t xml:space="preserve"> συγκλίνει, γεγονός που επιβεβαιώνεται και στο </w:t>
      </w:r>
      <w:proofErr w:type="spellStart"/>
      <w:r w:rsidR="003F0AD4">
        <w:rPr>
          <w:sz w:val="24"/>
          <w:szCs w:val="24"/>
        </w:rPr>
        <w:t>Matlab</w:t>
      </w:r>
      <w:proofErr w:type="spellEnd"/>
      <w:r w:rsidR="003F0AD4" w:rsidRPr="003F0AD4">
        <w:rPr>
          <w:sz w:val="24"/>
          <w:szCs w:val="24"/>
          <w:lang w:val="el-GR"/>
        </w:rPr>
        <w:t>.</w:t>
      </w:r>
    </w:p>
    <w:p w14:paraId="0EC197FB" w14:textId="0C057BA8" w:rsidR="003F0AD4" w:rsidRDefault="00B608E1" w:rsidP="007A6FD5">
      <w:pPr>
        <w:rPr>
          <w:sz w:val="24"/>
          <w:szCs w:val="24"/>
          <w:lang w:val="el-GR"/>
        </w:rPr>
      </w:pPr>
      <w:r>
        <w:rPr>
          <w:noProof/>
        </w:rPr>
        <w:drawing>
          <wp:inline distT="0" distB="0" distL="0" distR="0" wp14:anchorId="4965A217" wp14:editId="360C6958">
            <wp:extent cx="5943600" cy="2654300"/>
            <wp:effectExtent l="0" t="0" r="0" b="0"/>
            <wp:docPr id="1595895575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895575" name="Picture 1" descr="A graph with blue lines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BD23F" w14:textId="442D2599" w:rsidR="00B608E1" w:rsidRDefault="00B608E1" w:rsidP="007A6FD5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>Παρατη</w:t>
      </w:r>
      <w:r w:rsidR="00F76862">
        <w:rPr>
          <w:sz w:val="24"/>
          <w:szCs w:val="24"/>
          <w:lang w:val="el-GR"/>
        </w:rPr>
        <w:t>ρ</w:t>
      </w:r>
      <w:r>
        <w:rPr>
          <w:sz w:val="24"/>
          <w:szCs w:val="24"/>
          <w:lang w:val="el-GR"/>
        </w:rPr>
        <w:t>είται μια τα</w:t>
      </w:r>
      <w:r w:rsidR="00C54B81">
        <w:rPr>
          <w:sz w:val="24"/>
          <w:szCs w:val="24"/>
          <w:lang w:val="el-GR"/>
        </w:rPr>
        <w:t>λάντωση μεταξύ των τιμών 440 και 190.</w:t>
      </w:r>
      <w:r w:rsidR="00FC2F1B">
        <w:rPr>
          <w:sz w:val="24"/>
          <w:szCs w:val="24"/>
          <w:lang w:val="el-GR"/>
        </w:rPr>
        <w:t xml:space="preserve"> Παρατηρούμε, λοιπόν, ότι σε αντίθεση με το θέμα 1, στο οποίο για </w:t>
      </w:r>
      <w:proofErr w:type="spellStart"/>
      <w:r w:rsidR="00FC2F1B">
        <w:rPr>
          <w:sz w:val="24"/>
          <w:szCs w:val="24"/>
          <w:lang w:val="el-GR"/>
        </w:rPr>
        <w:t>γκ</w:t>
      </w:r>
      <w:proofErr w:type="spellEnd"/>
      <w:r w:rsidR="00F76862">
        <w:rPr>
          <w:sz w:val="24"/>
          <w:szCs w:val="24"/>
          <w:lang w:val="el-GR"/>
        </w:rPr>
        <w:t xml:space="preserve"> = 0.5 θα είχαμε σύγκλιση (μιας και πληρείται το </w:t>
      </w:r>
      <w:r w:rsidR="00F76862">
        <w:rPr>
          <w:sz w:val="24"/>
          <w:szCs w:val="24"/>
          <w:lang w:val="el-GR"/>
        </w:rPr>
        <w:lastRenderedPageBreak/>
        <w:t>κριτήριο σύγκλισης), στην υλοποίηση με προβολή δεν ισχύει αυτό, καθώς το συνολικό βήμα εξαρτάται και από το</w:t>
      </w:r>
      <w:r w:rsidR="00F76862" w:rsidRPr="00F76862">
        <w:rPr>
          <w:sz w:val="24"/>
          <w:szCs w:val="24"/>
          <w:lang w:val="el-GR"/>
        </w:rPr>
        <w:t xml:space="preserve"> </w:t>
      </w:r>
      <w:r w:rsidR="00F76862">
        <w:rPr>
          <w:sz w:val="24"/>
          <w:szCs w:val="24"/>
        </w:rPr>
        <w:t>s</w:t>
      </w:r>
      <w:r w:rsidR="00F76862">
        <w:rPr>
          <w:sz w:val="24"/>
          <w:szCs w:val="24"/>
          <w:lang w:val="el-GR"/>
        </w:rPr>
        <w:t>κ.</w:t>
      </w:r>
    </w:p>
    <w:p w14:paraId="2AE59260" w14:textId="56C3FB5B" w:rsidR="00F76862" w:rsidRDefault="00F76862" w:rsidP="00F76862">
      <w:pPr>
        <w:pStyle w:val="Title"/>
        <w:rPr>
          <w:sz w:val="40"/>
          <w:szCs w:val="40"/>
          <w:lang w:val="el-GR"/>
        </w:rPr>
      </w:pPr>
      <w:r>
        <w:rPr>
          <w:sz w:val="40"/>
          <w:szCs w:val="40"/>
          <w:lang w:val="el-GR"/>
        </w:rPr>
        <w:t>Θέμα 3</w:t>
      </w:r>
      <w:r w:rsidRPr="00F76862">
        <w:rPr>
          <w:sz w:val="40"/>
          <w:szCs w:val="40"/>
          <w:vertAlign w:val="superscript"/>
          <w:lang w:val="el-GR"/>
        </w:rPr>
        <w:t>ο</w:t>
      </w:r>
      <w:r>
        <w:rPr>
          <w:sz w:val="40"/>
          <w:szCs w:val="40"/>
          <w:lang w:val="el-GR"/>
        </w:rPr>
        <w:t xml:space="preserve"> </w:t>
      </w:r>
    </w:p>
    <w:p w14:paraId="2B7FA596" w14:textId="53FC54C9" w:rsidR="00F76862" w:rsidRDefault="00CF3979" w:rsidP="00F76862">
      <w:pPr>
        <w:rPr>
          <w:lang w:val="el-GR"/>
        </w:rPr>
      </w:pPr>
      <w:r>
        <w:rPr>
          <w:noProof/>
        </w:rPr>
        <w:drawing>
          <wp:inline distT="0" distB="0" distL="0" distR="0" wp14:anchorId="32B234F6" wp14:editId="771F9CC1">
            <wp:extent cx="5943600" cy="2923540"/>
            <wp:effectExtent l="0" t="0" r="0" b="0"/>
            <wp:docPr id="402952834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52834" name="Picture 1" descr="A graph with numbers and lines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10EE9" w14:textId="1C7D06CF" w:rsidR="00CF3979" w:rsidRDefault="00CF3979" w:rsidP="00F76862">
      <w:pPr>
        <w:rPr>
          <w:b/>
          <w:bCs/>
          <w:sz w:val="24"/>
          <w:szCs w:val="24"/>
          <w:lang w:val="el-GR"/>
        </w:rPr>
      </w:pPr>
      <w:r w:rsidRPr="006E6FE3">
        <w:rPr>
          <w:sz w:val="24"/>
          <w:szCs w:val="24"/>
          <w:lang w:val="el-GR"/>
        </w:rPr>
        <w:t xml:space="preserve">Για </w:t>
      </w:r>
      <w:proofErr w:type="spellStart"/>
      <w:r w:rsidRPr="006E6FE3">
        <w:rPr>
          <w:sz w:val="24"/>
          <w:szCs w:val="24"/>
          <w:lang w:val="el-GR"/>
        </w:rPr>
        <w:t>γκ</w:t>
      </w:r>
      <w:proofErr w:type="spellEnd"/>
      <w:r w:rsidRPr="006E6FE3">
        <w:rPr>
          <w:sz w:val="24"/>
          <w:szCs w:val="24"/>
          <w:lang w:val="el-GR"/>
        </w:rPr>
        <w:t xml:space="preserve"> = 0.1 παρατηρείται και πάλι ταλάντωση, αυτήν την φορά όμως μικρότερου πλάτους </w:t>
      </w:r>
      <w:r w:rsidR="00D44A4A" w:rsidRPr="006E6FE3">
        <w:rPr>
          <w:sz w:val="24"/>
          <w:szCs w:val="24"/>
          <w:lang w:val="el-GR"/>
        </w:rPr>
        <w:t xml:space="preserve">και στην γειτονιά του μηδενός. Αυτό συμβαίνει επειδή το γινόμενο </w:t>
      </w:r>
      <w:proofErr w:type="spellStart"/>
      <w:r w:rsidR="00D44A4A" w:rsidRPr="006E6FE3">
        <w:rPr>
          <w:sz w:val="24"/>
          <w:szCs w:val="24"/>
          <w:lang w:val="el-GR"/>
        </w:rPr>
        <w:t>γκ</w:t>
      </w:r>
      <w:proofErr w:type="spellEnd"/>
      <w:r w:rsidR="00D44A4A" w:rsidRPr="006E6FE3">
        <w:rPr>
          <w:sz w:val="24"/>
          <w:szCs w:val="24"/>
          <w:lang w:val="el-GR"/>
        </w:rPr>
        <w:t>’=</w:t>
      </w:r>
      <w:proofErr w:type="spellStart"/>
      <w:r w:rsidR="00D44A4A" w:rsidRPr="006E6FE3">
        <w:rPr>
          <w:sz w:val="24"/>
          <w:szCs w:val="24"/>
          <w:lang w:val="el-GR"/>
        </w:rPr>
        <w:t>γκ</w:t>
      </w:r>
      <w:proofErr w:type="spellEnd"/>
      <w:r w:rsidR="00D44A4A" w:rsidRPr="006E6FE3">
        <w:rPr>
          <w:sz w:val="24"/>
          <w:szCs w:val="24"/>
          <w:lang w:val="el-GR"/>
        </w:rPr>
        <w:t>*</w:t>
      </w:r>
      <w:r w:rsidR="00D44A4A" w:rsidRPr="006E6FE3">
        <w:rPr>
          <w:sz w:val="24"/>
          <w:szCs w:val="24"/>
        </w:rPr>
        <w:t>s</w:t>
      </w:r>
      <w:r w:rsidR="00D44A4A" w:rsidRPr="006E6FE3">
        <w:rPr>
          <w:sz w:val="24"/>
          <w:szCs w:val="24"/>
          <w:lang w:val="el-GR"/>
        </w:rPr>
        <w:t>κ = 0.1 *</w:t>
      </w:r>
      <w:r w:rsidR="00575514" w:rsidRPr="006E6FE3">
        <w:rPr>
          <w:sz w:val="24"/>
          <w:szCs w:val="24"/>
          <w:lang w:val="el-GR"/>
        </w:rPr>
        <w:t xml:space="preserve">15= 1.5, το οποίο βρίσκεται πιο κοντά στο άνω όριο του </w:t>
      </w:r>
      <w:proofErr w:type="spellStart"/>
      <w:r w:rsidR="00575514" w:rsidRPr="006E6FE3">
        <w:rPr>
          <w:sz w:val="24"/>
          <w:szCs w:val="24"/>
          <w:lang w:val="el-GR"/>
        </w:rPr>
        <w:t>γκ</w:t>
      </w:r>
      <w:proofErr w:type="spellEnd"/>
      <w:r w:rsidR="00575514" w:rsidRPr="006E6FE3">
        <w:rPr>
          <w:sz w:val="24"/>
          <w:szCs w:val="24"/>
          <w:lang w:val="el-GR"/>
        </w:rPr>
        <w:t xml:space="preserve"> (1/3) για συγκλίνει η μέθοδος. </w:t>
      </w:r>
      <w:r w:rsidR="006E6FE3" w:rsidRPr="006E6FE3">
        <w:rPr>
          <w:sz w:val="24"/>
          <w:szCs w:val="24"/>
          <w:lang w:val="el-GR"/>
        </w:rPr>
        <w:t>Πρακτικά</w:t>
      </w:r>
      <w:r w:rsidR="006E6FE3">
        <w:rPr>
          <w:sz w:val="24"/>
          <w:szCs w:val="24"/>
          <w:lang w:val="el-GR"/>
        </w:rPr>
        <w:t xml:space="preserve">, </w:t>
      </w:r>
      <w:r w:rsidR="006E6FE3" w:rsidRPr="002A5E2B">
        <w:rPr>
          <w:b/>
          <w:bCs/>
          <w:sz w:val="24"/>
          <w:szCs w:val="24"/>
          <w:lang w:val="el-GR"/>
        </w:rPr>
        <w:t xml:space="preserve">οποιοσδήποτε </w:t>
      </w:r>
      <w:r w:rsidR="00A877C0" w:rsidRPr="002A5E2B">
        <w:rPr>
          <w:b/>
          <w:bCs/>
          <w:sz w:val="24"/>
          <w:szCs w:val="24"/>
          <w:lang w:val="el-GR"/>
        </w:rPr>
        <w:t>συνδυασμός</w:t>
      </w:r>
      <w:r w:rsidR="006E6FE3">
        <w:rPr>
          <w:sz w:val="24"/>
          <w:szCs w:val="24"/>
          <w:lang w:val="el-GR"/>
        </w:rPr>
        <w:t xml:space="preserve"> </w:t>
      </w:r>
      <w:proofErr w:type="spellStart"/>
      <w:r w:rsidR="006E6FE3">
        <w:rPr>
          <w:sz w:val="24"/>
          <w:szCs w:val="24"/>
          <w:lang w:val="el-GR"/>
        </w:rPr>
        <w:t>γκ</w:t>
      </w:r>
      <w:proofErr w:type="spellEnd"/>
      <w:r w:rsidR="006E6FE3">
        <w:rPr>
          <w:sz w:val="24"/>
          <w:szCs w:val="24"/>
          <w:lang w:val="el-GR"/>
        </w:rPr>
        <w:t>*</w:t>
      </w:r>
      <w:r w:rsidR="006E6FE3">
        <w:rPr>
          <w:sz w:val="24"/>
          <w:szCs w:val="24"/>
        </w:rPr>
        <w:t>s</w:t>
      </w:r>
      <w:r w:rsidR="006E6FE3">
        <w:rPr>
          <w:sz w:val="24"/>
          <w:szCs w:val="24"/>
          <w:lang w:val="el-GR"/>
        </w:rPr>
        <w:t>κ</w:t>
      </w:r>
      <w:r w:rsidR="006E6FE3" w:rsidRPr="006E6FE3">
        <w:rPr>
          <w:sz w:val="24"/>
          <w:szCs w:val="24"/>
          <w:lang w:val="el-GR"/>
        </w:rPr>
        <w:t xml:space="preserve"> </w:t>
      </w:r>
      <w:r w:rsidR="006E6FE3">
        <w:rPr>
          <w:sz w:val="24"/>
          <w:szCs w:val="24"/>
          <w:lang w:val="el-GR"/>
        </w:rPr>
        <w:t xml:space="preserve">ο οποίος δύναται να οδηγήσει σε 0 &lt; </w:t>
      </w:r>
      <w:proofErr w:type="spellStart"/>
      <w:r w:rsidR="006E6FE3">
        <w:rPr>
          <w:sz w:val="24"/>
          <w:szCs w:val="24"/>
          <w:lang w:val="el-GR"/>
        </w:rPr>
        <w:t>γκ</w:t>
      </w:r>
      <w:proofErr w:type="spellEnd"/>
      <w:r w:rsidR="006E6FE3">
        <w:rPr>
          <w:sz w:val="24"/>
          <w:szCs w:val="24"/>
          <w:lang w:val="el-GR"/>
        </w:rPr>
        <w:t xml:space="preserve">’ &lt;1/3 θα έχει ως αποτέλεσμα </w:t>
      </w:r>
      <w:r w:rsidR="006E6FE3" w:rsidRPr="002A5E2B">
        <w:rPr>
          <w:b/>
          <w:bCs/>
          <w:sz w:val="24"/>
          <w:szCs w:val="24"/>
          <w:lang w:val="el-GR"/>
        </w:rPr>
        <w:t xml:space="preserve">να συγκλίνει η </w:t>
      </w:r>
      <w:r w:rsidR="00A877C0" w:rsidRPr="002A5E2B">
        <w:rPr>
          <w:b/>
          <w:bCs/>
          <w:sz w:val="24"/>
          <w:szCs w:val="24"/>
          <w:lang w:val="el-GR"/>
        </w:rPr>
        <w:t>μέγιστη κάθοδος με προβολή.</w:t>
      </w:r>
    </w:p>
    <w:p w14:paraId="46533AA3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6F17A236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1D930C1A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24F4FDF1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61D965DE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03DA65F6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774239FF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256962A6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56CF426C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129812B0" w14:textId="77777777" w:rsidR="007F7D58" w:rsidRDefault="007F7D58" w:rsidP="002A5E2B">
      <w:pPr>
        <w:pStyle w:val="Title"/>
        <w:rPr>
          <w:sz w:val="40"/>
          <w:szCs w:val="40"/>
          <w:lang w:val="el-GR"/>
        </w:rPr>
      </w:pPr>
    </w:p>
    <w:p w14:paraId="28883F25" w14:textId="220AF5A3" w:rsidR="002A5E2B" w:rsidRDefault="002A5E2B" w:rsidP="002A5E2B">
      <w:pPr>
        <w:pStyle w:val="Title"/>
        <w:rPr>
          <w:sz w:val="40"/>
          <w:szCs w:val="40"/>
          <w:vertAlign w:val="superscript"/>
          <w:lang w:val="el-GR"/>
        </w:rPr>
      </w:pPr>
      <w:r>
        <w:rPr>
          <w:sz w:val="40"/>
          <w:szCs w:val="40"/>
          <w:lang w:val="el-GR"/>
        </w:rPr>
        <w:lastRenderedPageBreak/>
        <w:t>Θέμα 4</w:t>
      </w:r>
      <w:r w:rsidRPr="002A5E2B">
        <w:rPr>
          <w:sz w:val="40"/>
          <w:szCs w:val="40"/>
          <w:vertAlign w:val="superscript"/>
          <w:lang w:val="el-GR"/>
        </w:rPr>
        <w:t>ο</w:t>
      </w:r>
    </w:p>
    <w:p w14:paraId="228AB042" w14:textId="197E2268" w:rsidR="002A5E2B" w:rsidRPr="002A5E2B" w:rsidRDefault="007F7D58" w:rsidP="002A5E2B">
      <w:pPr>
        <w:rPr>
          <w:sz w:val="24"/>
          <w:szCs w:val="24"/>
          <w:lang w:val="el-GR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8910879" wp14:editId="16FAA3BF">
            <wp:simplePos x="0" y="0"/>
            <wp:positionH relativeFrom="margin">
              <wp:align>right</wp:align>
            </wp:positionH>
            <wp:positionV relativeFrom="paragraph">
              <wp:posOffset>168275</wp:posOffset>
            </wp:positionV>
            <wp:extent cx="5943600" cy="4128770"/>
            <wp:effectExtent l="0" t="0" r="0" b="5080"/>
            <wp:wrapNone/>
            <wp:docPr id="1909985050" name="Picture 1" descr="A graph with numbers an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85050" name="Picture 1" descr="A graph with numbers and lin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07137" w14:textId="51371279" w:rsidR="002A5E2B" w:rsidRPr="002A5E2B" w:rsidRDefault="002A5E2B" w:rsidP="002A5E2B">
      <w:pPr>
        <w:rPr>
          <w:lang w:val="el-GR"/>
        </w:rPr>
      </w:pPr>
    </w:p>
    <w:p w14:paraId="3306CFB9" w14:textId="77777777" w:rsidR="00F76862" w:rsidRPr="00F76862" w:rsidRDefault="00F76862" w:rsidP="007A6FD5">
      <w:pPr>
        <w:rPr>
          <w:sz w:val="24"/>
          <w:szCs w:val="24"/>
          <w:lang w:val="el-GR"/>
        </w:rPr>
      </w:pPr>
    </w:p>
    <w:p w14:paraId="726E8CE2" w14:textId="77777777" w:rsidR="00C54B81" w:rsidRPr="003F0AD4" w:rsidRDefault="00C54B81" w:rsidP="007A6FD5">
      <w:pPr>
        <w:rPr>
          <w:sz w:val="24"/>
          <w:szCs w:val="24"/>
          <w:lang w:val="el-GR"/>
        </w:rPr>
      </w:pPr>
    </w:p>
    <w:p w14:paraId="4E58B1BC" w14:textId="70CC9E78" w:rsidR="007A6FD5" w:rsidRDefault="007A6FD5">
      <w:pPr>
        <w:rPr>
          <w:sz w:val="24"/>
          <w:szCs w:val="24"/>
          <w:lang w:val="el-GR"/>
        </w:rPr>
      </w:pPr>
    </w:p>
    <w:p w14:paraId="72E92579" w14:textId="77777777" w:rsidR="007F7D58" w:rsidRDefault="007F7D58">
      <w:pPr>
        <w:rPr>
          <w:sz w:val="24"/>
          <w:szCs w:val="24"/>
          <w:lang w:val="el-GR"/>
        </w:rPr>
      </w:pPr>
    </w:p>
    <w:p w14:paraId="06ED532B" w14:textId="77777777" w:rsidR="007F7D58" w:rsidRDefault="007F7D58">
      <w:pPr>
        <w:rPr>
          <w:sz w:val="24"/>
          <w:szCs w:val="24"/>
          <w:lang w:val="el-GR"/>
        </w:rPr>
      </w:pPr>
    </w:p>
    <w:p w14:paraId="5BB8B169" w14:textId="77777777" w:rsidR="007F7D58" w:rsidRDefault="007F7D58">
      <w:pPr>
        <w:rPr>
          <w:sz w:val="24"/>
          <w:szCs w:val="24"/>
          <w:lang w:val="el-GR"/>
        </w:rPr>
      </w:pPr>
    </w:p>
    <w:p w14:paraId="1F8DF8CB" w14:textId="77777777" w:rsidR="007F7D58" w:rsidRDefault="007F7D58">
      <w:pPr>
        <w:rPr>
          <w:sz w:val="24"/>
          <w:szCs w:val="24"/>
          <w:lang w:val="el-GR"/>
        </w:rPr>
      </w:pPr>
    </w:p>
    <w:p w14:paraId="7E8D5B84" w14:textId="77777777" w:rsidR="007F7D58" w:rsidRDefault="007F7D58">
      <w:pPr>
        <w:rPr>
          <w:sz w:val="24"/>
          <w:szCs w:val="24"/>
          <w:lang w:val="el-GR"/>
        </w:rPr>
      </w:pPr>
    </w:p>
    <w:p w14:paraId="6E89D14C" w14:textId="77777777" w:rsidR="007F7D58" w:rsidRDefault="007F7D58">
      <w:pPr>
        <w:rPr>
          <w:sz w:val="24"/>
          <w:szCs w:val="24"/>
          <w:lang w:val="el-GR"/>
        </w:rPr>
      </w:pPr>
    </w:p>
    <w:p w14:paraId="08CEFDAA" w14:textId="77777777" w:rsidR="007F7D58" w:rsidRDefault="007F7D58">
      <w:pPr>
        <w:rPr>
          <w:sz w:val="24"/>
          <w:szCs w:val="24"/>
          <w:lang w:val="el-GR"/>
        </w:rPr>
      </w:pPr>
    </w:p>
    <w:p w14:paraId="1ED085EA" w14:textId="77777777" w:rsidR="007F7D58" w:rsidRDefault="007F7D58">
      <w:pPr>
        <w:rPr>
          <w:sz w:val="24"/>
          <w:szCs w:val="24"/>
          <w:lang w:val="el-GR"/>
        </w:rPr>
      </w:pPr>
    </w:p>
    <w:p w14:paraId="73275472" w14:textId="067941B5" w:rsidR="007F7D58" w:rsidRDefault="007F7D58">
      <w:pPr>
        <w:rPr>
          <w:sz w:val="24"/>
          <w:szCs w:val="24"/>
          <w:lang w:val="el-GR"/>
        </w:rPr>
      </w:pPr>
      <w:r>
        <w:rPr>
          <w:sz w:val="24"/>
          <w:szCs w:val="24"/>
          <w:lang w:val="el-GR"/>
        </w:rPr>
        <w:t xml:space="preserve">Παρατηρούμε, πλέον, ότι για 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>’=</w:t>
      </w:r>
      <w:proofErr w:type="spellStart"/>
      <w:r>
        <w:rPr>
          <w:sz w:val="24"/>
          <w:szCs w:val="24"/>
          <w:lang w:val="el-GR"/>
        </w:rPr>
        <w:t>γκ</w:t>
      </w:r>
      <w:proofErr w:type="spellEnd"/>
      <w:r>
        <w:rPr>
          <w:sz w:val="24"/>
          <w:szCs w:val="24"/>
          <w:lang w:val="el-GR"/>
        </w:rPr>
        <w:t>*</w:t>
      </w:r>
      <w:r>
        <w:rPr>
          <w:sz w:val="24"/>
          <w:szCs w:val="24"/>
        </w:rPr>
        <w:t>s</w:t>
      </w:r>
      <w:r>
        <w:rPr>
          <w:sz w:val="24"/>
          <w:szCs w:val="24"/>
          <w:lang w:val="el-GR"/>
        </w:rPr>
        <w:t>κ = 0.1 * 0.2 = 0.02 &lt; 1/3</w:t>
      </w:r>
      <w:r w:rsidR="00805CFA" w:rsidRPr="00805CFA">
        <w:rPr>
          <w:sz w:val="24"/>
          <w:szCs w:val="24"/>
          <w:lang w:val="el-GR"/>
        </w:rPr>
        <w:t xml:space="preserve"> (</w:t>
      </w:r>
      <w:r w:rsidR="00805CFA">
        <w:rPr>
          <w:sz w:val="24"/>
          <w:szCs w:val="24"/>
          <w:lang w:val="el-GR"/>
        </w:rPr>
        <w:t>δηλαδή πληρείται το κριτήριο σύγκλισης)</w:t>
      </w:r>
      <w:r>
        <w:rPr>
          <w:sz w:val="24"/>
          <w:szCs w:val="24"/>
          <w:lang w:val="el-GR"/>
        </w:rPr>
        <w:t xml:space="preserve"> η μέθοδος συγκλίνει με ικανοποιητική ακρίβεια και ταχύτητα κοντά στο πραγματικό ελάχιστο της </w:t>
      </w:r>
      <w:r>
        <w:rPr>
          <w:sz w:val="24"/>
          <w:szCs w:val="24"/>
        </w:rPr>
        <w:t>f</w:t>
      </w:r>
      <w:r>
        <w:rPr>
          <w:sz w:val="24"/>
          <w:szCs w:val="24"/>
          <w:lang w:val="el-GR"/>
        </w:rPr>
        <w:t>.</w:t>
      </w:r>
    </w:p>
    <w:p w14:paraId="46411373" w14:textId="77777777" w:rsidR="007F7D58" w:rsidRPr="00805CFA" w:rsidRDefault="007F7D58">
      <w:pPr>
        <w:rPr>
          <w:sz w:val="24"/>
          <w:szCs w:val="24"/>
          <w:lang w:val="el-GR"/>
        </w:rPr>
      </w:pPr>
    </w:p>
    <w:sectPr w:rsidR="007F7D58" w:rsidRPr="00805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C7"/>
    <w:rsid w:val="00017E5B"/>
    <w:rsid w:val="00070BFC"/>
    <w:rsid w:val="001653A7"/>
    <w:rsid w:val="00176A95"/>
    <w:rsid w:val="002A5E2B"/>
    <w:rsid w:val="002D6D9B"/>
    <w:rsid w:val="002E50E1"/>
    <w:rsid w:val="003D2DC8"/>
    <w:rsid w:val="003F0AD4"/>
    <w:rsid w:val="00424DAC"/>
    <w:rsid w:val="00527762"/>
    <w:rsid w:val="00575514"/>
    <w:rsid w:val="00576158"/>
    <w:rsid w:val="006E6FE3"/>
    <w:rsid w:val="00715CC7"/>
    <w:rsid w:val="007A6FD5"/>
    <w:rsid w:val="007E70DD"/>
    <w:rsid w:val="007F7D58"/>
    <w:rsid w:val="00804831"/>
    <w:rsid w:val="00805CFA"/>
    <w:rsid w:val="00876B41"/>
    <w:rsid w:val="00900E97"/>
    <w:rsid w:val="009746D5"/>
    <w:rsid w:val="009C0769"/>
    <w:rsid w:val="00A05224"/>
    <w:rsid w:val="00A5336E"/>
    <w:rsid w:val="00A877C0"/>
    <w:rsid w:val="00AE32E5"/>
    <w:rsid w:val="00AF4113"/>
    <w:rsid w:val="00B57FB4"/>
    <w:rsid w:val="00B608E1"/>
    <w:rsid w:val="00C54B81"/>
    <w:rsid w:val="00CC0B43"/>
    <w:rsid w:val="00CF3979"/>
    <w:rsid w:val="00D44A4A"/>
    <w:rsid w:val="00F76862"/>
    <w:rsid w:val="00FB386C"/>
    <w:rsid w:val="00FB5CD0"/>
    <w:rsid w:val="00FC2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D1CE2"/>
  <w15:chartTrackingRefBased/>
  <w15:docId w15:val="{086956BF-3BEB-4E30-8BEC-B7666DC7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D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D2DC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7A6FD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FD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30AD8E0-FE0D-4495-930B-AC72EB7ECEA1}">
  <we:reference id="4b785c87-866c-4bad-85d8-5d1ae467ac9a" version="3.12.1.0" store="EXCatalog" storeType="EXCatalog"/>
  <we:alternateReferences>
    <we:reference id="WA104381909" version="3.12.1.0" store="el-GR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5DC277-E2F6-464F-96F2-FEFB1E391E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6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Toutziaris</dc:creator>
  <cp:keywords/>
  <dc:description/>
  <cp:lastModifiedBy>Georgios Toutziaris</cp:lastModifiedBy>
  <cp:revision>38</cp:revision>
  <dcterms:created xsi:type="dcterms:W3CDTF">2023-12-06T17:03:00Z</dcterms:created>
  <dcterms:modified xsi:type="dcterms:W3CDTF">2023-12-10T12:59:00Z</dcterms:modified>
</cp:coreProperties>
</file>