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599" w:rsidRDefault="00A75179">
      <w:pPr>
        <w:jc w:val="center"/>
        <w:rPr>
          <w:rFonts w:ascii="Times New Roman" w:hAnsi="Times New Roman"/>
          <w:b/>
        </w:rPr>
      </w:pPr>
      <w:bookmarkStart w:id="0" w:name="_GoBack"/>
      <w:bookmarkEnd w:id="0"/>
      <w:r>
        <w:rPr>
          <w:rFonts w:ascii="Times New Roman" w:hAnsi="Times New Roman"/>
          <w:b/>
        </w:rPr>
        <w:t xml:space="preserve">Д О Г О </w:t>
      </w:r>
      <w:proofErr w:type="gramStart"/>
      <w:r>
        <w:rPr>
          <w:rFonts w:ascii="Times New Roman" w:hAnsi="Times New Roman"/>
          <w:b/>
        </w:rPr>
        <w:t>В О</w:t>
      </w:r>
      <w:proofErr w:type="gramEnd"/>
      <w:r>
        <w:rPr>
          <w:rFonts w:ascii="Times New Roman" w:hAnsi="Times New Roman"/>
          <w:b/>
        </w:rPr>
        <w:t xml:space="preserve"> Р</w:t>
      </w:r>
      <w:r>
        <w:rPr>
          <w:rFonts w:ascii="Times New Roman" w:hAnsi="Times New Roman"/>
        </w:rPr>
        <w:t xml:space="preserve"> </w:t>
      </w:r>
      <w:r>
        <w:rPr>
          <w:rFonts w:ascii="Times New Roman" w:hAnsi="Times New Roman"/>
          <w:b/>
        </w:rPr>
        <w:t>№ 45/170225/410</w:t>
      </w:r>
    </w:p>
    <w:p w:rsidR="00614599" w:rsidRDefault="00A75179">
      <w:pPr>
        <w:jc w:val="center"/>
        <w:rPr>
          <w:rFonts w:ascii="Times New Roman" w:hAnsi="Times New Roman"/>
          <w:b/>
        </w:rPr>
      </w:pPr>
      <w:r>
        <w:rPr>
          <w:rFonts w:ascii="Times New Roman" w:hAnsi="Times New Roman"/>
          <w:b/>
        </w:rPr>
        <w:t>поставки</w:t>
      </w:r>
    </w:p>
    <w:p w:rsidR="00614599" w:rsidRDefault="00614599">
      <w:pPr>
        <w:jc w:val="center"/>
        <w:rPr>
          <w:rFonts w:ascii="Times New Roman" w:hAnsi="Times New Roman"/>
          <w:b/>
        </w:rPr>
      </w:pPr>
    </w:p>
    <w:p w:rsidR="00614599" w:rsidRDefault="00A75179">
      <w:pPr>
        <w:jc w:val="center"/>
        <w:rPr>
          <w:rFonts w:ascii="Times New Roman" w:hAnsi="Times New Roman"/>
          <w:b/>
        </w:rPr>
      </w:pPr>
      <w:r>
        <w:rPr>
          <w:rFonts w:ascii="Times New Roman" w:hAnsi="Times New Roman"/>
          <w:b/>
        </w:rPr>
        <w:t>г. Москва                                                                                                           17 февраля 2025 г.</w:t>
      </w:r>
    </w:p>
    <w:p w:rsidR="00614599" w:rsidRDefault="00614599">
      <w:pPr>
        <w:jc w:val="both"/>
        <w:rPr>
          <w:rFonts w:ascii="Times New Roman" w:hAnsi="Times New Roman"/>
          <w:b/>
        </w:rPr>
      </w:pPr>
    </w:p>
    <w:p w:rsidR="00614599" w:rsidRDefault="00A75179">
      <w:pPr>
        <w:jc w:val="both"/>
        <w:rPr>
          <w:rFonts w:ascii="Times New Roman" w:hAnsi="Times New Roman"/>
        </w:rPr>
      </w:pPr>
      <w:r>
        <w:rPr>
          <w:rFonts w:ascii="Times New Roman" w:hAnsi="Times New Roman"/>
        </w:rPr>
        <w:tab/>
      </w:r>
      <w:r>
        <w:rPr>
          <w:rFonts w:ascii="Times New Roman" w:hAnsi="Times New Roman"/>
          <w:b/>
        </w:rPr>
        <w:t>Федеральное государственное унитарное предприятие «Всероссийская государственная телевизионная и радиовещательная компания» (ВГТРК)</w:t>
      </w:r>
      <w:r>
        <w:rPr>
          <w:rFonts w:ascii="Times New Roman" w:hAnsi="Times New Roman"/>
        </w:rPr>
        <w:t xml:space="preserve">, в лице директора  филиала Федерального государственного унитарного предприятия «Всероссийская государственная телевизионная и радиовещательная компания» «Государственная телевизионная и радиовещательная компания «Самара» </w:t>
      </w:r>
      <w:r w:rsidRPr="00A75179">
        <w:rPr>
          <w:rFonts w:ascii="Times New Roman" w:hAnsi="Times New Roman"/>
        </w:rPr>
        <w:t>Крыловой Елены Леонидовны, действующей на основании Положения о филиале и Доверенности №159 от 26.04.2023г</w:t>
      </w:r>
      <w:r>
        <w:rPr>
          <w:rFonts w:ascii="Times New Roman" w:hAnsi="Times New Roman"/>
        </w:rPr>
        <w:t xml:space="preserve">., именуемое в дальнейшем </w:t>
      </w:r>
      <w:r>
        <w:rPr>
          <w:rFonts w:ascii="Times New Roman" w:hAnsi="Times New Roman"/>
          <w:b/>
        </w:rPr>
        <w:t>Покупатель,</w:t>
      </w:r>
      <w:r>
        <w:rPr>
          <w:rFonts w:ascii="Times New Roman" w:hAnsi="Times New Roman"/>
        </w:rPr>
        <w:t xml:space="preserve"> с одной стороны и </w:t>
      </w:r>
      <w:r>
        <w:rPr>
          <w:rFonts w:ascii="Times New Roman" w:hAnsi="Times New Roman"/>
          <w:b/>
        </w:rPr>
        <w:t>Общество с ограниченной ответственностью «ЦИФРА» (ООО «ЦИФРА»</w:t>
      </w:r>
      <w:r>
        <w:rPr>
          <w:rFonts w:ascii="Times New Roman" w:hAnsi="Times New Roman"/>
        </w:rPr>
        <w:t xml:space="preserve">), в лице Генерального директора Егорова Дениса Викторовича, действующего на основании Устава, именуемое в дальнейшем </w:t>
      </w:r>
      <w:r>
        <w:rPr>
          <w:rFonts w:ascii="Times New Roman" w:hAnsi="Times New Roman"/>
          <w:b/>
        </w:rPr>
        <w:t>Поставщик</w:t>
      </w:r>
      <w:r>
        <w:rPr>
          <w:rFonts w:ascii="Times New Roman" w:hAnsi="Times New Roman"/>
        </w:rPr>
        <w:t>, с другой стороны, а вместе именуемые Стороны, заключили настоящий договор (далее – Договор) о нижеследующем:</w:t>
      </w:r>
    </w:p>
    <w:p w:rsidR="00614599" w:rsidRDefault="00614599">
      <w:pPr>
        <w:jc w:val="both"/>
        <w:rPr>
          <w:rFonts w:ascii="Times New Roman" w:hAnsi="Times New Roman"/>
        </w:rPr>
      </w:pPr>
    </w:p>
    <w:p w:rsidR="00614599" w:rsidRDefault="00A75179">
      <w:pPr>
        <w:jc w:val="center"/>
        <w:rPr>
          <w:rFonts w:ascii="Times New Roman" w:hAnsi="Times New Roman"/>
          <w:b/>
        </w:rPr>
      </w:pPr>
      <w:r>
        <w:rPr>
          <w:rFonts w:ascii="Times New Roman" w:hAnsi="Times New Roman"/>
          <w:b/>
        </w:rPr>
        <w:t>1. Предмет Договора.</w:t>
      </w:r>
    </w:p>
    <w:p w:rsidR="00614599" w:rsidRDefault="00A75179">
      <w:pPr>
        <w:ind w:firstLine="567"/>
        <w:jc w:val="both"/>
        <w:rPr>
          <w:rFonts w:ascii="Times New Roman" w:hAnsi="Times New Roman"/>
        </w:rPr>
      </w:pPr>
      <w:r>
        <w:rPr>
          <w:rFonts w:ascii="Times New Roman" w:hAnsi="Times New Roman"/>
        </w:rPr>
        <w:t>1.1 Поставщик обязуется п</w:t>
      </w:r>
      <w:r w:rsidR="00C73C28">
        <w:rPr>
          <w:rFonts w:ascii="Times New Roman" w:hAnsi="Times New Roman"/>
        </w:rPr>
        <w:t>оставить</w:t>
      </w:r>
      <w:r>
        <w:rPr>
          <w:rFonts w:ascii="Times New Roman" w:hAnsi="Times New Roman"/>
        </w:rPr>
        <w:t xml:space="preserve">, а Покупатель принять и </w:t>
      </w:r>
      <w:proofErr w:type="gramStart"/>
      <w:r w:rsidRPr="00C96CF9">
        <w:rPr>
          <w:rFonts w:ascii="Times New Roman" w:hAnsi="Times New Roman"/>
        </w:rPr>
        <w:t xml:space="preserve">оплатить </w:t>
      </w:r>
      <w:r w:rsidR="000B4857" w:rsidRPr="00A07D15">
        <w:rPr>
          <w:rFonts w:ascii="Times New Roman" w:hAnsi="Times New Roman"/>
        </w:rPr>
        <w:t xml:space="preserve"> </w:t>
      </w:r>
      <w:r w:rsidR="00C016B7">
        <w:rPr>
          <w:rFonts w:ascii="Times New Roman" w:hAnsi="Times New Roman"/>
        </w:rPr>
        <w:t>оборудование</w:t>
      </w:r>
      <w:proofErr w:type="gramEnd"/>
      <w:r w:rsidR="00C016B7">
        <w:rPr>
          <w:rFonts w:ascii="Times New Roman" w:hAnsi="Times New Roman"/>
        </w:rPr>
        <w:t xml:space="preserve"> </w:t>
      </w:r>
      <w:r w:rsidR="00C96CF9" w:rsidRPr="00A07D15">
        <w:rPr>
          <w:rFonts w:ascii="Times New Roman" w:hAnsi="Times New Roman"/>
        </w:rPr>
        <w:t>для телевизионного и радиовещательного производства</w:t>
      </w:r>
      <w:r w:rsidR="000B4857" w:rsidRPr="00A07D15">
        <w:rPr>
          <w:rFonts w:ascii="Times New Roman" w:hAnsi="Times New Roman"/>
        </w:rPr>
        <w:t xml:space="preserve"> </w:t>
      </w:r>
      <w:r w:rsidRPr="00A07D15">
        <w:rPr>
          <w:rFonts w:ascii="Times New Roman" w:hAnsi="Times New Roman"/>
        </w:rPr>
        <w:t>(далее</w:t>
      </w:r>
      <w:r w:rsidRPr="00C96CF9">
        <w:rPr>
          <w:rFonts w:ascii="Times New Roman" w:hAnsi="Times New Roman"/>
        </w:rPr>
        <w:t xml:space="preserve"> – Продукция</w:t>
      </w:r>
      <w:r>
        <w:rPr>
          <w:rFonts w:ascii="Times New Roman" w:hAnsi="Times New Roman"/>
        </w:rPr>
        <w:t>). Наименование Продукции, ассортимент, количество, комплектность, цена, сроки оплаты, способ, срок, адрес доставки, гарантийный срок на поставляемую Продукцию иные условия поставки устанавливаются в соответствующих спецификациях, которые согласовываются Сторонами и оформляются в виде приложений, являющимися неотъемлемыми частями настоящего Договора (далее – Спецификации).</w:t>
      </w:r>
    </w:p>
    <w:p w:rsidR="00614599" w:rsidRDefault="00A75179">
      <w:pPr>
        <w:pStyle w:val="Normal2"/>
        <w:ind w:firstLine="567"/>
        <w:jc w:val="both"/>
        <w:rPr>
          <w:rFonts w:ascii="Times New Roman" w:hAnsi="Times New Roman"/>
          <w:sz w:val="24"/>
        </w:rPr>
      </w:pPr>
      <w:r>
        <w:rPr>
          <w:rFonts w:ascii="Times New Roman" w:hAnsi="Times New Roman"/>
          <w:sz w:val="24"/>
        </w:rPr>
        <w:t>1.2. Продавец обязан поставить Продукцию, отвечающую всем обязательным требованиям, предъявляемым к данному виду Продукции и пригодную для целей, для которых Продукция такого рода обычно используется.</w:t>
      </w:r>
    </w:p>
    <w:p w:rsidR="00614599" w:rsidRDefault="00A75179">
      <w:pPr>
        <w:pStyle w:val="Normal2"/>
        <w:ind w:firstLine="567"/>
        <w:jc w:val="both"/>
        <w:rPr>
          <w:rFonts w:ascii="Times New Roman" w:hAnsi="Times New Roman"/>
          <w:sz w:val="24"/>
        </w:rPr>
      </w:pPr>
      <w:r>
        <w:rPr>
          <w:rFonts w:ascii="Times New Roman" w:hAnsi="Times New Roman"/>
          <w:sz w:val="24"/>
        </w:rPr>
        <w:t>1.3. Поставщик гарантирует, что поставляемая Покупателю Продукция находится у Поставщика на законном основании, не обременен</w:t>
      </w:r>
      <w:r w:rsidR="0085645A">
        <w:rPr>
          <w:rFonts w:ascii="Times New Roman" w:hAnsi="Times New Roman"/>
          <w:sz w:val="24"/>
        </w:rPr>
        <w:t>а</w:t>
      </w:r>
      <w:r>
        <w:rPr>
          <w:rFonts w:ascii="Times New Roman" w:hAnsi="Times New Roman"/>
          <w:sz w:val="24"/>
        </w:rPr>
        <w:t xml:space="preserve"> правами третьих лиц, очищен</w:t>
      </w:r>
      <w:r w:rsidR="0085645A">
        <w:rPr>
          <w:rFonts w:ascii="Times New Roman" w:hAnsi="Times New Roman"/>
          <w:sz w:val="24"/>
        </w:rPr>
        <w:t>а</w:t>
      </w:r>
      <w:r>
        <w:rPr>
          <w:rFonts w:ascii="Times New Roman" w:hAnsi="Times New Roman"/>
          <w:sz w:val="24"/>
        </w:rPr>
        <w:t xml:space="preserve"> от таможенных и иных пошлин и сборов. В случае предъявления к Покупателю претензий и требований от третьих лиц, Поставщик обязуется возместить Покупателю все убытки, возникшие в связи с такими претензиями и требованиями.</w:t>
      </w:r>
    </w:p>
    <w:p w:rsidR="00EA5222" w:rsidRPr="00EA5222" w:rsidRDefault="00EA5222">
      <w:pPr>
        <w:pStyle w:val="Normal2"/>
        <w:ind w:firstLine="567"/>
        <w:jc w:val="both"/>
        <w:rPr>
          <w:rFonts w:ascii="Times New Roman" w:hAnsi="Times New Roman"/>
          <w:sz w:val="24"/>
          <w:szCs w:val="24"/>
        </w:rPr>
      </w:pPr>
      <w:r>
        <w:rPr>
          <w:rFonts w:ascii="Times New Roman" w:hAnsi="Times New Roman"/>
          <w:sz w:val="24"/>
        </w:rPr>
        <w:t xml:space="preserve">1.4. </w:t>
      </w:r>
      <w:r w:rsidRPr="00A07D15">
        <w:rPr>
          <w:rFonts w:ascii="Times New Roman" w:hAnsi="Times New Roman"/>
          <w:color w:val="auto"/>
          <w:sz w:val="24"/>
          <w:szCs w:val="24"/>
        </w:rPr>
        <w:t>Стороны пришли к соглашению о возможности использования защищенного электронного документооборота (далее - ЭДО) - обмена электронными документами, с применением Усиленной квалифицированной электронной подписи (далее - УКЭП). Стороны признают электронные документы, подписанные УКЭП, при соблюдении требований действующего законодательства, юридически эквивалентным документам на бумажных носителях, заверенным соответствующими собственноручными подписями и оттиском печатей Сторон.</w:t>
      </w:r>
    </w:p>
    <w:p w:rsidR="00614599" w:rsidRDefault="00614599">
      <w:pPr>
        <w:pStyle w:val="Normal2"/>
        <w:ind w:firstLine="567"/>
        <w:jc w:val="both"/>
        <w:rPr>
          <w:rFonts w:ascii="Times New Roman" w:hAnsi="Times New Roman"/>
          <w:sz w:val="24"/>
        </w:rPr>
      </w:pPr>
    </w:p>
    <w:p w:rsidR="00614599" w:rsidRDefault="00A75179">
      <w:pPr>
        <w:ind w:firstLine="567"/>
        <w:jc w:val="center"/>
        <w:rPr>
          <w:rFonts w:ascii="Times New Roman" w:hAnsi="Times New Roman"/>
          <w:b/>
          <w:i/>
        </w:rPr>
      </w:pPr>
      <w:r>
        <w:rPr>
          <w:rFonts w:ascii="Times New Roman" w:hAnsi="Times New Roman"/>
          <w:b/>
        </w:rPr>
        <w:t>2. Цена Договора, способ и порядок расчетов.</w:t>
      </w:r>
    </w:p>
    <w:p w:rsidR="00614599" w:rsidRDefault="00A75179">
      <w:pPr>
        <w:ind w:firstLine="567"/>
        <w:jc w:val="both"/>
        <w:rPr>
          <w:rFonts w:ascii="Times New Roman" w:hAnsi="Times New Roman"/>
        </w:rPr>
      </w:pPr>
      <w:r>
        <w:rPr>
          <w:rFonts w:ascii="Times New Roman" w:hAnsi="Times New Roman"/>
        </w:rPr>
        <w:t>2.1. Покупатель производит оплату за Продукцию в размере и на условиях, согласованных сторонами в Спецификациях. Оплата осуществляется в безналичном порядке на расчетный счет Поставщика или иным не запрещенным законом способом на основании счета Поставщика.</w:t>
      </w:r>
    </w:p>
    <w:p w:rsidR="00614599" w:rsidRDefault="00A75179">
      <w:pPr>
        <w:ind w:firstLine="567"/>
        <w:jc w:val="both"/>
        <w:rPr>
          <w:rFonts w:ascii="Times New Roman" w:hAnsi="Times New Roman"/>
        </w:rPr>
      </w:pPr>
      <w:r>
        <w:rPr>
          <w:rFonts w:ascii="Times New Roman" w:hAnsi="Times New Roman"/>
          <w:color w:val="000009"/>
        </w:rPr>
        <w:t xml:space="preserve">2.2. Общая (максимальная) цена договора определяется путем суммирования стоимости Продукции, поставленной по настоящему Договору, но в любом случае не может превышать 300 000 (Триста тысяч) рублей 00 рублей, в </w:t>
      </w:r>
      <w:proofErr w:type="spellStart"/>
      <w:r>
        <w:rPr>
          <w:rFonts w:ascii="Times New Roman" w:hAnsi="Times New Roman"/>
          <w:color w:val="000009"/>
        </w:rPr>
        <w:t>т.ч</w:t>
      </w:r>
      <w:proofErr w:type="spellEnd"/>
      <w:r>
        <w:rPr>
          <w:rFonts w:ascii="Times New Roman" w:hAnsi="Times New Roman"/>
          <w:color w:val="000009"/>
        </w:rPr>
        <w:t>. НДС в размере 20%.</w:t>
      </w:r>
    </w:p>
    <w:p w:rsidR="00614599" w:rsidRDefault="00614599">
      <w:pPr>
        <w:ind w:firstLine="567"/>
        <w:jc w:val="both"/>
        <w:rPr>
          <w:rFonts w:ascii="Times New Roman" w:hAnsi="Times New Roman"/>
        </w:rPr>
      </w:pPr>
    </w:p>
    <w:p w:rsidR="00614599" w:rsidRDefault="00A75179">
      <w:pPr>
        <w:ind w:firstLine="567"/>
        <w:jc w:val="center"/>
        <w:rPr>
          <w:rFonts w:ascii="Times New Roman" w:hAnsi="Times New Roman"/>
          <w:b/>
        </w:rPr>
      </w:pPr>
      <w:r>
        <w:rPr>
          <w:rFonts w:ascii="Times New Roman" w:hAnsi="Times New Roman"/>
          <w:b/>
        </w:rPr>
        <w:t>3. Порядок поставки и приемки Продукции.</w:t>
      </w:r>
    </w:p>
    <w:p w:rsidR="00614599" w:rsidRDefault="00A75179">
      <w:pPr>
        <w:ind w:firstLine="567"/>
        <w:jc w:val="both"/>
        <w:rPr>
          <w:rFonts w:ascii="Times New Roman" w:hAnsi="Times New Roman"/>
        </w:rPr>
      </w:pPr>
      <w:r>
        <w:rPr>
          <w:rFonts w:ascii="Times New Roman" w:hAnsi="Times New Roman"/>
        </w:rPr>
        <w:t>3.1. Поставка осуществляется в исправной таре или упаковке. Вместе с Продукцией Поставщик передает Покупателю надлежаще оформленную документацию (паспорт, инструкцию по эксплуатации на русском языке, сертификаты, гарантийные талоны, если это предусмотрено заводом изготовителем).</w:t>
      </w:r>
    </w:p>
    <w:p w:rsidR="00EA5222" w:rsidRDefault="00EA5222">
      <w:pPr>
        <w:ind w:firstLine="567"/>
        <w:jc w:val="both"/>
        <w:rPr>
          <w:rFonts w:ascii="Times New Roman" w:hAnsi="Times New Roman"/>
        </w:rPr>
      </w:pPr>
    </w:p>
    <w:p w:rsidR="00614599" w:rsidRDefault="00A75179">
      <w:pPr>
        <w:ind w:firstLine="567"/>
        <w:jc w:val="both"/>
        <w:rPr>
          <w:rFonts w:ascii="Times New Roman" w:hAnsi="Times New Roman"/>
          <w:u w:val="single"/>
        </w:rPr>
      </w:pPr>
      <w:r>
        <w:rPr>
          <w:rFonts w:ascii="Times New Roman" w:hAnsi="Times New Roman"/>
          <w:u w:val="single"/>
        </w:rPr>
        <w:lastRenderedPageBreak/>
        <w:t>3.2. Отгрузка со склада Поставщика:</w:t>
      </w:r>
    </w:p>
    <w:p w:rsidR="00614599" w:rsidRDefault="00A75179">
      <w:pPr>
        <w:ind w:firstLine="567"/>
        <w:jc w:val="both"/>
        <w:rPr>
          <w:rFonts w:ascii="Times New Roman" w:hAnsi="Times New Roman"/>
        </w:rPr>
      </w:pPr>
      <w:r>
        <w:rPr>
          <w:rFonts w:ascii="Times New Roman" w:hAnsi="Times New Roman"/>
        </w:rPr>
        <w:t>3.2.1. В случае поставки Продукции путем отгрузки со склада Поставщика, Поставщик направляет Покупателю уведомление в письменной форме (факсом, электронной почтой) о готовности продукции к отгрузке не позднее 3-х рабочих дней с момента ее готовности к отгрузке.</w:t>
      </w:r>
    </w:p>
    <w:p w:rsidR="00614599" w:rsidRDefault="00A75179">
      <w:pPr>
        <w:ind w:firstLine="567"/>
        <w:jc w:val="both"/>
        <w:rPr>
          <w:rFonts w:ascii="Times New Roman" w:hAnsi="Times New Roman"/>
        </w:rPr>
      </w:pPr>
      <w:r>
        <w:rPr>
          <w:rFonts w:ascii="Times New Roman" w:hAnsi="Times New Roman"/>
        </w:rPr>
        <w:t>3.2.2. Выборка Продукции производится представителем Покупателя со склада Поставщика не позднее 3-х рабочих дней с момента получения уведомления Поставщика о готовности Продукции к отгрузке.</w:t>
      </w:r>
    </w:p>
    <w:p w:rsidR="00614599" w:rsidRDefault="00A75179">
      <w:pPr>
        <w:ind w:firstLine="567"/>
        <w:jc w:val="both"/>
        <w:rPr>
          <w:rFonts w:ascii="Times New Roman" w:hAnsi="Times New Roman"/>
        </w:rPr>
      </w:pPr>
      <w:r>
        <w:rPr>
          <w:rFonts w:ascii="Times New Roman" w:hAnsi="Times New Roman"/>
        </w:rPr>
        <w:t>3.2.3. Приемка Продукции по количеству и качеству осуществляется на складе Поставщика, который обязан обеспечить проверку количества и качества Продукции в присутствии представителя Покупателя в момент приемки.</w:t>
      </w:r>
    </w:p>
    <w:p w:rsidR="00614599" w:rsidRDefault="00A75179">
      <w:pPr>
        <w:ind w:firstLine="567"/>
        <w:jc w:val="both"/>
        <w:rPr>
          <w:rFonts w:ascii="Times New Roman" w:hAnsi="Times New Roman"/>
        </w:rPr>
      </w:pPr>
      <w:r>
        <w:rPr>
          <w:rFonts w:ascii="Times New Roman" w:hAnsi="Times New Roman"/>
        </w:rPr>
        <w:t>3.2.4. Доставка Продукции до места нахождения Покупателя производится транспортом Покупателя и за счет Покупателя.</w:t>
      </w:r>
    </w:p>
    <w:p w:rsidR="00614599" w:rsidRDefault="00A75179">
      <w:pPr>
        <w:ind w:firstLine="567"/>
        <w:jc w:val="both"/>
        <w:rPr>
          <w:rFonts w:ascii="Times New Roman" w:hAnsi="Times New Roman"/>
        </w:rPr>
      </w:pPr>
      <w:r>
        <w:rPr>
          <w:rFonts w:ascii="Times New Roman" w:hAnsi="Times New Roman"/>
        </w:rPr>
        <w:t xml:space="preserve">3.2.5. </w:t>
      </w:r>
      <w:bookmarkStart w:id="1" w:name="_Hlk190182279"/>
      <w:r>
        <w:rPr>
          <w:rFonts w:ascii="Times New Roman" w:hAnsi="Times New Roman"/>
        </w:rPr>
        <w:t>По факту приемки Продукции Сторонами подписывается Товарная накладная или УПД. Вместе с указанными документами Поставщик представляет счет-фактуру.</w:t>
      </w:r>
      <w:bookmarkEnd w:id="1"/>
    </w:p>
    <w:p w:rsidR="00614599" w:rsidRDefault="00A75179">
      <w:pPr>
        <w:ind w:firstLine="567"/>
        <w:jc w:val="both"/>
        <w:rPr>
          <w:rFonts w:ascii="Times New Roman" w:hAnsi="Times New Roman"/>
        </w:rPr>
      </w:pPr>
      <w:r>
        <w:rPr>
          <w:rFonts w:ascii="Times New Roman" w:hAnsi="Times New Roman"/>
        </w:rPr>
        <w:t>3.2.6. Покупатель вправе давать указание Поставщику об отгрузке Продукции третьему лицу – Получателю, что указывается в соответствующей Спецификации.</w:t>
      </w:r>
    </w:p>
    <w:p w:rsidR="00614599" w:rsidRDefault="00A75179">
      <w:pPr>
        <w:ind w:firstLine="567"/>
        <w:jc w:val="both"/>
        <w:rPr>
          <w:rFonts w:ascii="Times New Roman" w:hAnsi="Times New Roman"/>
          <w:u w:val="single"/>
        </w:rPr>
      </w:pPr>
      <w:r>
        <w:rPr>
          <w:rFonts w:ascii="Times New Roman" w:hAnsi="Times New Roman"/>
          <w:u w:val="single"/>
        </w:rPr>
        <w:t>3.3. Доставка до склада Покупателя:</w:t>
      </w:r>
    </w:p>
    <w:p w:rsidR="00614599" w:rsidRDefault="00A75179">
      <w:pPr>
        <w:ind w:firstLine="567"/>
        <w:jc w:val="both"/>
        <w:rPr>
          <w:rFonts w:ascii="Times New Roman" w:hAnsi="Times New Roman"/>
        </w:rPr>
      </w:pPr>
      <w:r>
        <w:rPr>
          <w:rFonts w:ascii="Times New Roman" w:hAnsi="Times New Roman"/>
        </w:rPr>
        <w:t>3.3.1. В случае поставки Продукции путем доставки до склада Покупателя Поставщик обязан в согласованные сроки доставить Продукцию на склад Покупателя по адресу, указанному Покупателем в соответствующей Спецификации. Выбор вида транспорта принадлежит Поставщику. Транспортные расходы по доставке несет Поставщик.</w:t>
      </w:r>
    </w:p>
    <w:p w:rsidR="00614599" w:rsidRDefault="00A75179">
      <w:pPr>
        <w:ind w:firstLine="567"/>
        <w:jc w:val="both"/>
        <w:rPr>
          <w:rFonts w:ascii="Times New Roman" w:hAnsi="Times New Roman"/>
        </w:rPr>
      </w:pPr>
      <w:r>
        <w:rPr>
          <w:rFonts w:ascii="Times New Roman" w:hAnsi="Times New Roman"/>
        </w:rPr>
        <w:t>3.3.2. Получение Продукции производится по товарно-транспортной накладной по маркировке на исправной таре или упаковке (связке, пачке, рулоне).</w:t>
      </w:r>
    </w:p>
    <w:p w:rsidR="00614599" w:rsidRDefault="00A75179">
      <w:pPr>
        <w:ind w:firstLine="567"/>
        <w:jc w:val="both"/>
        <w:rPr>
          <w:rFonts w:ascii="Times New Roman" w:hAnsi="Times New Roman"/>
        </w:rPr>
      </w:pPr>
      <w:r>
        <w:rPr>
          <w:rFonts w:ascii="Times New Roman" w:hAnsi="Times New Roman"/>
        </w:rPr>
        <w:t>3.3.3. Покупатель осуществляет приемку Продукции по количеству, качеству и комплектности в течение 3-х (трёх) рабочих дней с момента получения Продукции. По факту приемки Продукции Покупатель подписывает Товарную накладную или УПД. Вместе с указанными документами Поставщик представляет счет-фактуру.</w:t>
      </w:r>
    </w:p>
    <w:p w:rsidR="00614599" w:rsidRDefault="00A75179">
      <w:pPr>
        <w:ind w:firstLine="567"/>
        <w:jc w:val="both"/>
        <w:rPr>
          <w:rFonts w:ascii="Times New Roman" w:hAnsi="Times New Roman"/>
          <w:u w:val="single"/>
        </w:rPr>
      </w:pPr>
      <w:r>
        <w:rPr>
          <w:rFonts w:ascii="Times New Roman" w:hAnsi="Times New Roman"/>
          <w:u w:val="single"/>
        </w:rPr>
        <w:t>3.4. Сдача Продукции транспортной организации:</w:t>
      </w:r>
    </w:p>
    <w:p w:rsidR="00614599" w:rsidRDefault="00A75179">
      <w:pPr>
        <w:ind w:firstLine="567"/>
        <w:jc w:val="both"/>
        <w:rPr>
          <w:rFonts w:ascii="Times New Roman" w:hAnsi="Times New Roman"/>
        </w:rPr>
      </w:pPr>
      <w:r>
        <w:rPr>
          <w:rFonts w:ascii="Times New Roman" w:hAnsi="Times New Roman"/>
        </w:rPr>
        <w:t>3.4.1. В случае поставки Продукции путем сдачи Продукции Транспортной организации Поставщик обязан обеспечить сдачу Продукции по адресу, на имя получателя, указанные в соответствующей Спецификации. Оплата услуг транспортной организации осуществляется Поставщиком.</w:t>
      </w:r>
    </w:p>
    <w:p w:rsidR="00614599" w:rsidRDefault="00A75179">
      <w:pPr>
        <w:ind w:firstLine="567"/>
        <w:jc w:val="both"/>
        <w:rPr>
          <w:rFonts w:ascii="Times New Roman" w:hAnsi="Times New Roman"/>
        </w:rPr>
      </w:pPr>
      <w:r>
        <w:rPr>
          <w:rFonts w:ascii="Times New Roman" w:hAnsi="Times New Roman"/>
        </w:rPr>
        <w:t>3.4.2. Получение Продукции производится по товарно-транспортной накладной, по маркировке на исправной таре или упаковке (связке, пачке, рулоне) в момент доставки Продукции до склада Покупателя Транспортной организацией.</w:t>
      </w:r>
    </w:p>
    <w:p w:rsidR="00614599" w:rsidRDefault="00A75179">
      <w:pPr>
        <w:ind w:firstLine="567"/>
        <w:jc w:val="both"/>
        <w:rPr>
          <w:rFonts w:ascii="Times New Roman" w:hAnsi="Times New Roman"/>
        </w:rPr>
      </w:pPr>
      <w:r>
        <w:rPr>
          <w:rFonts w:ascii="Times New Roman" w:hAnsi="Times New Roman"/>
        </w:rPr>
        <w:t>3.4.3. Покупатель осуществляет приемку Продукции по количеству, качеству и комплектности в течение 3-х (трех) рабочих дней с момента получения Продукции от Транспортной организации. По факту приемки Продукции Покупатель подписывает Товарную накладную или УПД. Вместе с указанными документами Поставщик представляет счет-фактуру</w:t>
      </w:r>
    </w:p>
    <w:p w:rsidR="00614599" w:rsidRDefault="00A75179">
      <w:pPr>
        <w:ind w:firstLine="567"/>
        <w:jc w:val="both"/>
        <w:rPr>
          <w:rFonts w:ascii="Times New Roman" w:hAnsi="Times New Roman"/>
        </w:rPr>
      </w:pPr>
      <w:r>
        <w:rPr>
          <w:rFonts w:ascii="Times New Roman" w:hAnsi="Times New Roman"/>
        </w:rPr>
        <w:t>3.5. При невозможности произвести замеры количества Продукции, поставленной в исправной таре или упаковке (связке, пачке, рулоне), приемка по количеству производится по маркировке на исправной таре, упаковке.</w:t>
      </w:r>
    </w:p>
    <w:p w:rsidR="00614599" w:rsidRDefault="00A75179">
      <w:pPr>
        <w:ind w:firstLine="567"/>
        <w:jc w:val="both"/>
        <w:rPr>
          <w:rFonts w:ascii="Times New Roman" w:hAnsi="Times New Roman"/>
        </w:rPr>
      </w:pPr>
      <w:r>
        <w:rPr>
          <w:rFonts w:ascii="Times New Roman" w:hAnsi="Times New Roman"/>
        </w:rPr>
        <w:t>3.6. Право собственности, а также риск повреждения и/или случайной гибели Продукции переходит к Покупателю с момента подписания товарно-транспортной накладной.</w:t>
      </w:r>
    </w:p>
    <w:p w:rsidR="00614599" w:rsidRDefault="00A75179">
      <w:pPr>
        <w:ind w:firstLine="567"/>
        <w:jc w:val="both"/>
        <w:rPr>
          <w:rFonts w:ascii="Times New Roman" w:hAnsi="Times New Roman"/>
        </w:rPr>
      </w:pPr>
      <w:r>
        <w:rPr>
          <w:rFonts w:ascii="Times New Roman" w:hAnsi="Times New Roman"/>
        </w:rPr>
        <w:t>3.7. При поставке Продукции, подлежащей маркировке/</w:t>
      </w:r>
      <w:proofErr w:type="spellStart"/>
      <w:r>
        <w:rPr>
          <w:rFonts w:ascii="Times New Roman" w:hAnsi="Times New Roman"/>
        </w:rPr>
        <w:t>прослеживаемости</w:t>
      </w:r>
      <w:proofErr w:type="spellEnd"/>
      <w:r>
        <w:rPr>
          <w:rFonts w:ascii="Times New Roman" w:hAnsi="Times New Roman"/>
        </w:rPr>
        <w:t>, Поставщик обязан передать Покупателю посредством электронного документооборота (ЭДО) универсальные передаточные документы (УПД), содержащие коды маркировки на Продукцию/регистрационный номер партии Продукции, не позднее дня отгрузки (дня передачи Продукции транспортной организации). При обнаружении ошибок в передаточных документах на маркированную/отслеживаемую Продукцию Поставщик обязуется в течение 1 (Одного) календарного дня устранить все имеющиеся ошибки и направить в адрес Покупателя исправленные документы, коды маркировки/регистрационный номер партии Продукции.</w:t>
      </w:r>
    </w:p>
    <w:p w:rsidR="00614599" w:rsidRDefault="00A75179">
      <w:pPr>
        <w:ind w:firstLine="567"/>
        <w:jc w:val="both"/>
        <w:rPr>
          <w:rFonts w:ascii="Times New Roman" w:hAnsi="Times New Roman"/>
        </w:rPr>
      </w:pPr>
      <w:r>
        <w:rPr>
          <w:rFonts w:ascii="Times New Roman" w:hAnsi="Times New Roman"/>
        </w:rPr>
        <w:lastRenderedPageBreak/>
        <w:t>3.8. При нарушении Поставщиком срока передачи универсальных передаточных документов (УПД), содержащих коды маркировки на Продукцию/регистрационный номер партии Продукции посредством ЭДО, и/или в случае невозможности по техническим причинам передачи данных о маркированной/отслеживаемой Продукции в систему мониторинга через операторов ЭДО Поставщик обязан незамедлительно информировать об этом Покупателя. В этом случае Покупатель вправе приостановить приемку Продукции до момента получения документов в ЭДО либо восстановления Поставщиком работоспособности ЭДО и средств передачи УПД оператору ЭДО или отказаться от приемки Продукции. В указанном случае, а также в случае несвоевременного уведомления Поставщиком Покупателя о невозможности использования ЭДО, Покупатель не несет ответственности перед Поставщиком за нарушение сроков приемки и/или оплаты Продукции и Поставщик утрачивает право на взыскание с Покупателя каких-либо штрафных санкций и убытков.</w:t>
      </w:r>
    </w:p>
    <w:p w:rsidR="00614599" w:rsidRDefault="00614599">
      <w:pPr>
        <w:ind w:firstLine="567"/>
        <w:jc w:val="both"/>
        <w:rPr>
          <w:rFonts w:ascii="Times New Roman" w:hAnsi="Times New Roman"/>
        </w:rPr>
      </w:pPr>
    </w:p>
    <w:p w:rsidR="00614599" w:rsidRDefault="00A75179">
      <w:pPr>
        <w:ind w:firstLine="567"/>
        <w:jc w:val="center"/>
        <w:rPr>
          <w:rFonts w:ascii="Times New Roman" w:hAnsi="Times New Roman"/>
          <w:b/>
        </w:rPr>
      </w:pPr>
      <w:r>
        <w:rPr>
          <w:rFonts w:ascii="Times New Roman" w:hAnsi="Times New Roman"/>
          <w:b/>
        </w:rPr>
        <w:t>4. Ответственность сторон.</w:t>
      </w:r>
    </w:p>
    <w:p w:rsidR="00614599" w:rsidRDefault="00A75179">
      <w:pPr>
        <w:ind w:firstLine="567"/>
        <w:jc w:val="both"/>
        <w:rPr>
          <w:rFonts w:ascii="Times New Roman" w:hAnsi="Times New Roman"/>
        </w:rPr>
      </w:pPr>
      <w:r>
        <w:rPr>
          <w:rFonts w:ascii="Times New Roman" w:hAnsi="Times New Roman"/>
        </w:rPr>
        <w:t>4.1. За невыполнение или ненадлежащее выполнение своих обязанностей стороны несут ответственность, предусмотренную законодательством.</w:t>
      </w:r>
    </w:p>
    <w:p w:rsidR="00614599" w:rsidRDefault="00A75179">
      <w:pPr>
        <w:ind w:firstLine="567"/>
        <w:jc w:val="both"/>
        <w:rPr>
          <w:rFonts w:ascii="Times New Roman" w:hAnsi="Times New Roman"/>
        </w:rPr>
      </w:pPr>
      <w:r>
        <w:rPr>
          <w:rFonts w:ascii="Times New Roman" w:hAnsi="Times New Roman"/>
        </w:rPr>
        <w:t>4.2. Сторона, допустившая нарушение Договора, возмещает другой стороне убытки, причиненные таким нарушением. Уплата неустойки и возмещение убытков не освобождает виновную сторону от исполнения обязательств по Договору.</w:t>
      </w:r>
    </w:p>
    <w:p w:rsidR="00614599" w:rsidRDefault="00A75179">
      <w:pPr>
        <w:ind w:firstLine="567"/>
        <w:jc w:val="both"/>
        <w:rPr>
          <w:rFonts w:ascii="Times New Roman" w:hAnsi="Times New Roman"/>
        </w:rPr>
      </w:pPr>
      <w:r>
        <w:rPr>
          <w:rFonts w:ascii="Times New Roman" w:hAnsi="Times New Roman"/>
        </w:rPr>
        <w:t>4.3. В случае нарушения условий о количестве, качестве, комплектности, ассортименте Продукции, ее таре и упаковке, наличия документов, наличия механических повреждений Поставщик обязан по требованию Покупателя исправить недостатки, доукомплектовать, либо заменить Продукцию в 10 (десяти) дневной срок.</w:t>
      </w:r>
    </w:p>
    <w:p w:rsidR="00614599" w:rsidRDefault="00A75179">
      <w:pPr>
        <w:ind w:firstLine="567"/>
        <w:jc w:val="both"/>
        <w:rPr>
          <w:rFonts w:ascii="Times New Roman" w:hAnsi="Times New Roman"/>
        </w:rPr>
      </w:pPr>
      <w:r>
        <w:rPr>
          <w:rFonts w:ascii="Times New Roman" w:hAnsi="Times New Roman"/>
        </w:rPr>
        <w:t xml:space="preserve">Претензии по качеству Продукции, принятой по маркировке, а также претензии в связи с </w:t>
      </w:r>
      <w:proofErr w:type="spellStart"/>
      <w:r>
        <w:rPr>
          <w:rFonts w:ascii="Times New Roman" w:hAnsi="Times New Roman"/>
        </w:rPr>
        <w:t>внутритарной</w:t>
      </w:r>
      <w:proofErr w:type="spellEnd"/>
      <w:r>
        <w:rPr>
          <w:rFonts w:ascii="Times New Roman" w:hAnsi="Times New Roman"/>
        </w:rPr>
        <w:t xml:space="preserve"> недостачей могут быть предъявлены в течение 3(трех) рабочих дней со дня приемки Продукции. Недостача подлежит восполнению в течение 10(десяти) рабочих дней.</w:t>
      </w:r>
    </w:p>
    <w:p w:rsidR="00614599" w:rsidRDefault="00A75179">
      <w:pPr>
        <w:pStyle w:val="Normal1"/>
        <w:ind w:firstLine="567"/>
        <w:jc w:val="both"/>
        <w:rPr>
          <w:rFonts w:ascii="Times New Roman" w:hAnsi="Times New Roman"/>
          <w:sz w:val="24"/>
        </w:rPr>
      </w:pPr>
      <w:r>
        <w:rPr>
          <w:rFonts w:ascii="Times New Roman" w:hAnsi="Times New Roman"/>
          <w:sz w:val="24"/>
        </w:rPr>
        <w:t xml:space="preserve">4.4. До момента возврата Продукции Покупатель обязуется принять все меры по сохранению Продукции в исправном состоянии, включая внешний вид. </w:t>
      </w:r>
    </w:p>
    <w:p w:rsidR="00614599" w:rsidRDefault="00A75179">
      <w:pPr>
        <w:pStyle w:val="Normal1"/>
        <w:ind w:firstLine="567"/>
        <w:jc w:val="both"/>
        <w:rPr>
          <w:rFonts w:ascii="Times New Roman" w:hAnsi="Times New Roman"/>
          <w:sz w:val="24"/>
        </w:rPr>
      </w:pPr>
      <w:r>
        <w:rPr>
          <w:rFonts w:ascii="Times New Roman" w:hAnsi="Times New Roman"/>
          <w:sz w:val="24"/>
        </w:rPr>
        <w:t>4.5. Поставщик предоставляет Покупателю гарантию на поставленную Продукцию на срок, указанный в соответствующей Спецификации, продолжительность гарантийного срока исчисляется с момента приемки Продукции.</w:t>
      </w:r>
    </w:p>
    <w:p w:rsidR="00614599" w:rsidRDefault="00A75179">
      <w:pPr>
        <w:pStyle w:val="Normal1"/>
        <w:ind w:firstLine="567"/>
        <w:jc w:val="both"/>
        <w:rPr>
          <w:rFonts w:ascii="Times New Roman" w:hAnsi="Times New Roman"/>
          <w:sz w:val="24"/>
        </w:rPr>
      </w:pPr>
      <w:r>
        <w:rPr>
          <w:rFonts w:ascii="Times New Roman" w:hAnsi="Times New Roman"/>
          <w:sz w:val="24"/>
        </w:rPr>
        <w:t xml:space="preserve">4.6. В случае обнаружения недостатков Продукции в течение гарантийного срока при условии надлежащей эксплуатации (соблюдения полученных от Поставщика правил и инструкций), Поставщик обязан в течение 1 (одного) месяца обеспечить устранение недостатков за свой счет, а в случае невозможности – заменить Продукцию. В случае необходимости проведения гарантийного ремонта Продукции, расходы по его доставке до места осуществления ремонта и обратно несет Поставщик. </w:t>
      </w:r>
    </w:p>
    <w:p w:rsidR="00614599" w:rsidRDefault="00A75179">
      <w:pPr>
        <w:pStyle w:val="Normal1"/>
        <w:ind w:firstLine="567"/>
        <w:jc w:val="both"/>
        <w:rPr>
          <w:rFonts w:ascii="Times New Roman" w:hAnsi="Times New Roman"/>
          <w:sz w:val="24"/>
        </w:rPr>
      </w:pPr>
      <w:r>
        <w:rPr>
          <w:rFonts w:ascii="Times New Roman" w:hAnsi="Times New Roman"/>
          <w:sz w:val="24"/>
        </w:rPr>
        <w:t>4.7. Транспортные расходы по возврату, доукомплектованию и/или замене Продукции несет Поставщик. Продукция считается возвращенной Поставщику с момента передачи Продукции транспортной организации (Перевозчику груза), а в случае вывоза Продукции транспортом Поставщика, с момента передачи Продукции представителю Поставщика на складе Покупателя.</w:t>
      </w:r>
    </w:p>
    <w:p w:rsidR="00614599" w:rsidRDefault="00A75179">
      <w:pPr>
        <w:ind w:firstLine="567"/>
        <w:jc w:val="both"/>
        <w:rPr>
          <w:rFonts w:ascii="Times New Roman" w:hAnsi="Times New Roman"/>
        </w:rPr>
      </w:pPr>
      <w:r>
        <w:rPr>
          <w:rFonts w:ascii="Times New Roman" w:hAnsi="Times New Roman"/>
        </w:rPr>
        <w:t>4.8. При нарушении сроков оплаты Продукции Покупатель уплачивает Поставщику неустойку в размере 0,1% от неоплаченной в срок суммы за каждый день просрочки платежа.</w:t>
      </w:r>
    </w:p>
    <w:p w:rsidR="00614599" w:rsidRDefault="00A75179">
      <w:pPr>
        <w:pStyle w:val="Normal1"/>
        <w:ind w:firstLine="567"/>
        <w:jc w:val="both"/>
        <w:rPr>
          <w:rFonts w:ascii="Times New Roman" w:hAnsi="Times New Roman"/>
          <w:sz w:val="24"/>
        </w:rPr>
      </w:pPr>
      <w:r>
        <w:rPr>
          <w:rFonts w:ascii="Times New Roman" w:hAnsi="Times New Roman"/>
          <w:sz w:val="24"/>
        </w:rPr>
        <w:t>4.9. При нарушении Поставщиком сроков поставки Продукции, а также сроков исполнения обязательств по пунктам 4.3, 4.6. настоящего договора Поставщик уплачивает Покупателю неустойку в размере 0,1% стоимости не поставленной в срок Продукции за каждый день просрочки.</w:t>
      </w:r>
    </w:p>
    <w:p w:rsidR="00614599" w:rsidRDefault="00A75179">
      <w:pPr>
        <w:pStyle w:val="Normal1"/>
        <w:ind w:firstLine="567"/>
        <w:jc w:val="both"/>
        <w:rPr>
          <w:rFonts w:ascii="Times New Roman" w:hAnsi="Times New Roman"/>
          <w:sz w:val="24"/>
        </w:rPr>
      </w:pPr>
      <w:r>
        <w:rPr>
          <w:rFonts w:ascii="Times New Roman" w:hAnsi="Times New Roman"/>
          <w:sz w:val="24"/>
        </w:rPr>
        <w:t>4.10. Покупатель вправе удержать из суммы, подлежащей оплате за Продукцию, неустойку за просрочку исполнения обязательств в соответствии с п. 4.9. настоящего договора.</w:t>
      </w:r>
    </w:p>
    <w:p w:rsidR="00614599" w:rsidRDefault="00614599">
      <w:pPr>
        <w:pStyle w:val="Normal1"/>
        <w:ind w:firstLine="567"/>
        <w:jc w:val="both"/>
        <w:rPr>
          <w:rFonts w:ascii="Times New Roman" w:hAnsi="Times New Roman"/>
          <w:sz w:val="24"/>
        </w:rPr>
      </w:pPr>
    </w:p>
    <w:p w:rsidR="00614599" w:rsidRDefault="00A75179">
      <w:pPr>
        <w:pStyle w:val="aa"/>
        <w:ind w:firstLine="567"/>
        <w:jc w:val="center"/>
        <w:outlineLvl w:val="0"/>
        <w:rPr>
          <w:rFonts w:ascii="Times New Roman" w:hAnsi="Times New Roman"/>
          <w:b/>
          <w:sz w:val="24"/>
        </w:rPr>
      </w:pPr>
      <w:r>
        <w:rPr>
          <w:rFonts w:ascii="Times New Roman" w:hAnsi="Times New Roman"/>
          <w:b/>
          <w:sz w:val="24"/>
        </w:rPr>
        <w:t>5. Форс-мажор.</w:t>
      </w:r>
    </w:p>
    <w:p w:rsidR="00614599" w:rsidRDefault="00A75179">
      <w:pPr>
        <w:pStyle w:val="aa"/>
        <w:ind w:firstLine="567"/>
        <w:jc w:val="both"/>
        <w:rPr>
          <w:rFonts w:ascii="Times New Roman" w:hAnsi="Times New Roman"/>
          <w:sz w:val="24"/>
        </w:rPr>
      </w:pPr>
      <w:r>
        <w:rPr>
          <w:rFonts w:ascii="Times New Roman" w:hAnsi="Times New Roman"/>
          <w:sz w:val="24"/>
        </w:rPr>
        <w:t xml:space="preserve">5.1. Стороны освобождаются от ответственности за частичное или полное неисполнение обязательств по Договору, если его неисполнение явилось следствием </w:t>
      </w:r>
      <w:r>
        <w:rPr>
          <w:rFonts w:ascii="Times New Roman" w:hAnsi="Times New Roman"/>
          <w:sz w:val="24"/>
        </w:rPr>
        <w:lastRenderedPageBreak/>
        <w:t xml:space="preserve">обстоятельств непреодолимой силы, возникших после заключения Договора, а также обстоятельств чрезвычайного характера, либо запретительных мер Российского или иного иностранного государства, которые Стороны не могли ни предвидеть, ни предотвратить разумными мерами. Возникновение указанных обстоятельств не освобождает Поставщика от обязанности возвратить сумму, уплаченную Покупателем за поставку Продукции. </w:t>
      </w:r>
    </w:p>
    <w:p w:rsidR="00614599" w:rsidRDefault="00A75179">
      <w:pPr>
        <w:pStyle w:val="aa"/>
        <w:ind w:firstLine="567"/>
        <w:jc w:val="both"/>
        <w:rPr>
          <w:rFonts w:ascii="Times New Roman" w:hAnsi="Times New Roman"/>
          <w:sz w:val="24"/>
        </w:rPr>
      </w:pPr>
      <w:r>
        <w:rPr>
          <w:rFonts w:ascii="Times New Roman" w:hAnsi="Times New Roman"/>
          <w:sz w:val="24"/>
        </w:rPr>
        <w:t>5.2.  Сторона Договора, узнавшая о возникновении данных обстоятельств, обязана в течение 3 (трех) дней, факсом, телеграфом, телетайпом или любым другим способом, проинформировать другую Сторону с приложением подтверждающего документа компетентного органа.</w:t>
      </w:r>
    </w:p>
    <w:p w:rsidR="00614599" w:rsidRDefault="00A75179">
      <w:pPr>
        <w:pStyle w:val="aa"/>
        <w:ind w:firstLine="567"/>
        <w:jc w:val="both"/>
        <w:rPr>
          <w:rFonts w:ascii="Times New Roman" w:hAnsi="Times New Roman"/>
          <w:sz w:val="24"/>
        </w:rPr>
      </w:pPr>
      <w:r>
        <w:rPr>
          <w:rFonts w:ascii="Times New Roman" w:hAnsi="Times New Roman"/>
          <w:sz w:val="24"/>
        </w:rPr>
        <w:t xml:space="preserve">5.3. Если Сторона, подвергшаяся действию обстоятельств непреодолимой силы, не направит или несвоевременно направит уведомление, указанное в п. 5.2 Договора то она не вправе ссылаться на эти обстоятельства как на основание освобождения от ответственности за неисполнение своих обязательств, если только действие непреодолимой силы не препятствовало отправке такого сообщения.  </w:t>
      </w:r>
    </w:p>
    <w:p w:rsidR="00614599" w:rsidRDefault="00614599">
      <w:pPr>
        <w:pStyle w:val="aa"/>
        <w:ind w:firstLine="567"/>
        <w:jc w:val="both"/>
        <w:rPr>
          <w:rFonts w:ascii="Times New Roman" w:hAnsi="Times New Roman"/>
          <w:sz w:val="24"/>
        </w:rPr>
      </w:pPr>
    </w:p>
    <w:p w:rsidR="00614599" w:rsidRDefault="00A75179">
      <w:pPr>
        <w:pStyle w:val="10"/>
        <w:rPr>
          <w:rFonts w:ascii="Times New Roman" w:hAnsi="Times New Roman"/>
        </w:rPr>
      </w:pPr>
      <w:r>
        <w:rPr>
          <w:rFonts w:ascii="Times New Roman" w:hAnsi="Times New Roman"/>
        </w:rPr>
        <w:t>6. Антикоррупционная оговорка</w:t>
      </w:r>
    </w:p>
    <w:p w:rsidR="00614599" w:rsidRDefault="00A75179">
      <w:pPr>
        <w:pStyle w:val="2"/>
        <w:ind w:firstLine="708"/>
        <w:rPr>
          <w:rFonts w:ascii="Times New Roman" w:hAnsi="Times New Roman"/>
          <w:b w:val="0"/>
        </w:rPr>
      </w:pPr>
      <w:r>
        <w:rPr>
          <w:rFonts w:ascii="Times New Roman" w:hAnsi="Times New Roman"/>
          <w:b w:val="0"/>
        </w:rPr>
        <w:t>6.1. При исполнении своих обязательств по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 При исполнении своих обязательств по Договору, Стороны, их аффилированные лица, работники или посредники не осуществляют действия, квалифицируемые применимым для целей Договора законодательством как дача/получение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rsidR="00614599" w:rsidRDefault="00A75179">
      <w:pPr>
        <w:pStyle w:val="2"/>
        <w:ind w:firstLine="708"/>
        <w:rPr>
          <w:rFonts w:ascii="Times New Roman" w:hAnsi="Times New Roman"/>
          <w:b w:val="0"/>
        </w:rPr>
      </w:pPr>
      <w:r>
        <w:rPr>
          <w:rFonts w:ascii="Times New Roman" w:hAnsi="Times New Roman"/>
          <w:b w:val="0"/>
        </w:rPr>
        <w:t>6.2. В случае возникновения у Стороны подозрений, что произошло или может произойти нарушение каких-либо положений настоящего раздела, соответствующая Сторона обязуется уведомить другую Сторону в письменной форме. В письменном уведомлении Сторона обязана сослаться на факты или предоставить материалы, достоверно подтверждающие или дающие основания предполагать, что произошло или может произойти нарушение каких-либо положений настоящего раздела контрагентом, его аффилированными лицами, работниками или посредниками,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преступным путем. После письменного уведомления, соответствующая Сторона имеет право приостановить исполнение обязательств по Договору до получения подтверждения, что нарушение не произошло или не произойдет. Это подтверждение должно быть направлено в течение десяти рабочих дней с даты направления письменного уведомления.</w:t>
      </w:r>
    </w:p>
    <w:p w:rsidR="00614599" w:rsidRDefault="00A75179">
      <w:pPr>
        <w:pStyle w:val="2"/>
        <w:ind w:firstLine="567"/>
        <w:rPr>
          <w:rFonts w:ascii="Times New Roman" w:hAnsi="Times New Roman"/>
          <w:b w:val="0"/>
        </w:rPr>
      </w:pPr>
      <w:r>
        <w:rPr>
          <w:rFonts w:ascii="Times New Roman" w:hAnsi="Times New Roman"/>
          <w:b w:val="0"/>
        </w:rPr>
        <w:t>6.3. В случае нарушения одной Стороной обязательств воздерживаться от запрещенных в данном разделе действий и/или неполучения другой Стороной в установленный Договором срок подтверждения, что нарушение не произошло или не произойдет, другая Сторона имеет право расторгнуть Договор в одностороннем порядке полностью или в части, направив письменное уведомление о расторжении. Сторона, по чьей инициативе был расторгнут Договор в соответствии с положениями настоящего раздела, вправе требовать возмещения реального ущерба, возникшего в результате такого расторжения.</w:t>
      </w:r>
    </w:p>
    <w:p w:rsidR="00614599" w:rsidRDefault="00614599"/>
    <w:p w:rsidR="00614599" w:rsidRDefault="00A75179">
      <w:pPr>
        <w:ind w:firstLine="567"/>
        <w:jc w:val="center"/>
        <w:rPr>
          <w:rFonts w:ascii="Times New Roman" w:hAnsi="Times New Roman"/>
          <w:b/>
        </w:rPr>
      </w:pPr>
      <w:r>
        <w:rPr>
          <w:rFonts w:ascii="Times New Roman" w:hAnsi="Times New Roman"/>
          <w:b/>
        </w:rPr>
        <w:t>7. Заключительные положения.</w:t>
      </w:r>
    </w:p>
    <w:p w:rsidR="00EA5222" w:rsidRDefault="00A75179" w:rsidP="00A07D15">
      <w:pPr>
        <w:ind w:firstLine="567"/>
        <w:jc w:val="both"/>
        <w:rPr>
          <w:rFonts w:ascii="Times New Roman" w:hAnsi="Times New Roman"/>
          <w:szCs w:val="24"/>
          <w:lang w:eastAsia="ar-SA"/>
        </w:rPr>
      </w:pPr>
      <w:r>
        <w:rPr>
          <w:rFonts w:ascii="Times New Roman" w:hAnsi="Times New Roman"/>
        </w:rPr>
        <w:t>7.1. Настоящий договор вступает в силу с момента его подписания и действует до 31.12.2025 г. (включительно) либо до момента выборки суммы, определенной в п. 2.2. настоящего договора, в зависимости от того какое событие наступит ранее</w:t>
      </w:r>
      <w:r>
        <w:rPr>
          <w:rFonts w:ascii="Times New Roman" w:hAnsi="Times New Roman"/>
          <w:u w:val="single"/>
        </w:rPr>
        <w:t>,</w:t>
      </w:r>
      <w:r>
        <w:rPr>
          <w:rFonts w:ascii="Times New Roman" w:hAnsi="Times New Roman"/>
        </w:rPr>
        <w:t xml:space="preserve"> а в части расчетов - до полного исполнения Сторонами своих обязательств.</w:t>
      </w:r>
      <w:r w:rsidR="00EA5222">
        <w:rPr>
          <w:rFonts w:ascii="Times New Roman" w:hAnsi="Times New Roman"/>
        </w:rPr>
        <w:t xml:space="preserve"> </w:t>
      </w:r>
      <w:r w:rsidR="00EA5222">
        <w:rPr>
          <w:rFonts w:ascii="Times New Roman" w:hAnsi="Times New Roman"/>
          <w:szCs w:val="24"/>
          <w:lang w:eastAsia="ar-SA"/>
        </w:rPr>
        <w:t xml:space="preserve">Датой подписания договора считается дата, указанная в правом верхнем углу первого листа Договора. </w:t>
      </w:r>
    </w:p>
    <w:p w:rsidR="00EA5222" w:rsidRDefault="00EA5222" w:rsidP="00A07D15">
      <w:pPr>
        <w:ind w:firstLine="567"/>
        <w:jc w:val="both"/>
        <w:rPr>
          <w:rFonts w:ascii="Times New Roman" w:hAnsi="Times New Roman"/>
          <w:szCs w:val="24"/>
        </w:rPr>
      </w:pPr>
      <w:r>
        <w:rPr>
          <w:rFonts w:ascii="Times New Roman" w:hAnsi="Times New Roman"/>
          <w:szCs w:val="24"/>
          <w:lang w:eastAsia="ar-SA"/>
        </w:rPr>
        <w:t xml:space="preserve">В случае подписания настоящего Договора в системе электронного документооборота настоящий Договор действует </w:t>
      </w:r>
      <w:r>
        <w:rPr>
          <w:rFonts w:ascii="Times New Roman" w:hAnsi="Times New Roman"/>
          <w:szCs w:val="24"/>
        </w:rPr>
        <w:t xml:space="preserve">с момента подписания в ЭДО последней из Сторон и </w:t>
      </w:r>
      <w:r>
        <w:rPr>
          <w:rFonts w:ascii="Times New Roman" w:hAnsi="Times New Roman"/>
          <w:szCs w:val="24"/>
        </w:rPr>
        <w:lastRenderedPageBreak/>
        <w:t xml:space="preserve">распространяется на отношения Сторон, возникшие с </w:t>
      </w:r>
      <w:r>
        <w:rPr>
          <w:rFonts w:ascii="Times New Roman" w:hAnsi="Times New Roman"/>
          <w:szCs w:val="24"/>
          <w:lang w:eastAsia="ar-SA"/>
        </w:rPr>
        <w:t>даты, указанной в правом верхнем углу первого листа договора</w:t>
      </w:r>
      <w:r>
        <w:rPr>
          <w:rFonts w:ascii="Times New Roman" w:hAnsi="Times New Roman"/>
          <w:szCs w:val="24"/>
        </w:rPr>
        <w:t>.</w:t>
      </w:r>
    </w:p>
    <w:p w:rsidR="00614599" w:rsidRDefault="00A75179">
      <w:pPr>
        <w:pStyle w:val="a3"/>
        <w:ind w:firstLine="567"/>
        <w:rPr>
          <w:rFonts w:ascii="Times New Roman" w:hAnsi="Times New Roman"/>
        </w:rPr>
      </w:pPr>
      <w:r>
        <w:rPr>
          <w:rFonts w:ascii="Times New Roman" w:hAnsi="Times New Roman"/>
        </w:rPr>
        <w:t>7.2. Договор может быть расторгнут, условия его могут быть изменены по соглашению Сторон.</w:t>
      </w:r>
    </w:p>
    <w:p w:rsidR="00DD7304" w:rsidRDefault="00A75179">
      <w:pPr>
        <w:pStyle w:val="Normal1"/>
        <w:ind w:firstLine="567"/>
        <w:jc w:val="both"/>
        <w:rPr>
          <w:rFonts w:ascii="Times New Roman" w:hAnsi="Times New Roman"/>
          <w:sz w:val="24"/>
        </w:rPr>
      </w:pPr>
      <w:r>
        <w:rPr>
          <w:rFonts w:ascii="Times New Roman" w:hAnsi="Times New Roman"/>
          <w:sz w:val="24"/>
        </w:rPr>
        <w:t xml:space="preserve">7.3. Покупатель вправе в одностороннем порядке расторгнуть Договор в случае, если просрочка поставки составляет более 30 дней, уведомив об этом Поставщика. В этом случае Поставщик обязан вернуть денежные средства, уплаченные в качестве авансового платежа (если он был произведен) в течение 5 </w:t>
      </w:r>
      <w:r w:rsidR="00A2797E">
        <w:rPr>
          <w:rFonts w:ascii="Times New Roman" w:hAnsi="Times New Roman"/>
          <w:sz w:val="24"/>
        </w:rPr>
        <w:t xml:space="preserve">(Пяти) </w:t>
      </w:r>
      <w:r>
        <w:rPr>
          <w:rFonts w:ascii="Times New Roman" w:hAnsi="Times New Roman"/>
          <w:sz w:val="24"/>
        </w:rPr>
        <w:t xml:space="preserve">рабочих дней. В случае нарушения срока возврата аванса Покупатель вправе потребовать от Поставщика уплатить неустойку в размере 0,1% от невозвращенной в срок суммы аванса за каждый день просрочки. </w:t>
      </w:r>
    </w:p>
    <w:p w:rsidR="00614599" w:rsidRDefault="00A75179">
      <w:pPr>
        <w:pStyle w:val="Normal1"/>
        <w:ind w:firstLine="567"/>
        <w:jc w:val="both"/>
        <w:rPr>
          <w:rFonts w:ascii="Times New Roman" w:hAnsi="Times New Roman"/>
          <w:sz w:val="24"/>
        </w:rPr>
      </w:pPr>
      <w:r>
        <w:rPr>
          <w:rFonts w:ascii="Times New Roman" w:hAnsi="Times New Roman"/>
          <w:sz w:val="24"/>
        </w:rPr>
        <w:t>7.4. Поставщик вправе отказаться от исполнения Договора в одностороннем порядке с уведомлением Покупателя не позднее чем за 30 (Тридцать) календарных дней до даты прекращения Договора.</w:t>
      </w:r>
    </w:p>
    <w:p w:rsidR="00614599" w:rsidRDefault="00A75179">
      <w:pPr>
        <w:ind w:firstLine="567"/>
        <w:jc w:val="both"/>
        <w:rPr>
          <w:rFonts w:ascii="Times New Roman" w:hAnsi="Times New Roman"/>
        </w:rPr>
      </w:pPr>
      <w:r>
        <w:rPr>
          <w:rFonts w:ascii="Times New Roman" w:hAnsi="Times New Roman"/>
        </w:rPr>
        <w:t>7.5. Споры, возникшие при исполнении обязательств по Договору, подлежат урегулированию в досудебном порядке путем переговоров.</w:t>
      </w:r>
    </w:p>
    <w:p w:rsidR="00614599" w:rsidRDefault="00A75179">
      <w:pPr>
        <w:ind w:firstLine="567"/>
        <w:jc w:val="both"/>
        <w:rPr>
          <w:rFonts w:ascii="Times New Roman" w:hAnsi="Times New Roman"/>
        </w:rPr>
      </w:pPr>
      <w:r>
        <w:rPr>
          <w:rFonts w:ascii="Times New Roman" w:hAnsi="Times New Roman"/>
        </w:rPr>
        <w:t xml:space="preserve">7.6. В случае </w:t>
      </w:r>
      <w:proofErr w:type="spellStart"/>
      <w:r>
        <w:rPr>
          <w:rFonts w:ascii="Times New Roman" w:hAnsi="Times New Roman"/>
        </w:rPr>
        <w:t>неурегулирования</w:t>
      </w:r>
      <w:proofErr w:type="spellEnd"/>
      <w:r>
        <w:rPr>
          <w:rFonts w:ascii="Times New Roman" w:hAnsi="Times New Roman"/>
        </w:rPr>
        <w:t xml:space="preserve"> спора в досудебном порядке, спор подлежит разрешению в Арбитражном суде по месту нахождения истца по истечении 10 (Десяти) календарных дней со дня направления соответствующей претензии (требования) Стороне.</w:t>
      </w:r>
    </w:p>
    <w:p w:rsidR="00614599" w:rsidRDefault="00A75179">
      <w:pPr>
        <w:ind w:firstLine="567"/>
        <w:jc w:val="both"/>
        <w:rPr>
          <w:rFonts w:ascii="Times New Roman" w:hAnsi="Times New Roman"/>
        </w:rPr>
      </w:pPr>
      <w:r>
        <w:rPr>
          <w:rFonts w:ascii="Times New Roman" w:hAnsi="Times New Roman"/>
        </w:rPr>
        <w:t>7.7. Во всем, что не оговорено в Договоре, Стороны руководствуются действующим законодательством РФ.</w:t>
      </w:r>
    </w:p>
    <w:p w:rsidR="00614599" w:rsidRDefault="00A75179">
      <w:pPr>
        <w:ind w:firstLine="567"/>
        <w:jc w:val="both"/>
        <w:rPr>
          <w:rFonts w:ascii="Times New Roman" w:hAnsi="Times New Roman"/>
        </w:rPr>
      </w:pPr>
      <w:r>
        <w:rPr>
          <w:rFonts w:ascii="Times New Roman" w:hAnsi="Times New Roman"/>
        </w:rPr>
        <w:t>7.8. Договор составлен в двух экземплярах, имеющих одинаковую юридическую силу, по одному экземпляру для каждой из Сторон.</w:t>
      </w:r>
    </w:p>
    <w:p w:rsidR="00614599" w:rsidRDefault="00614599">
      <w:pPr>
        <w:pStyle w:val="10"/>
        <w:jc w:val="left"/>
        <w:rPr>
          <w:rFonts w:ascii="Times New Roman" w:hAnsi="Times New Roman"/>
        </w:rPr>
      </w:pPr>
    </w:p>
    <w:p w:rsidR="00614599" w:rsidRDefault="00A75179">
      <w:pPr>
        <w:pStyle w:val="10"/>
        <w:rPr>
          <w:rFonts w:ascii="Times New Roman" w:hAnsi="Times New Roman"/>
        </w:rPr>
      </w:pPr>
      <w:r>
        <w:rPr>
          <w:rFonts w:ascii="Times New Roman" w:hAnsi="Times New Roman"/>
        </w:rPr>
        <w:t>8. Реквизиты сторон.</w:t>
      </w:r>
    </w:p>
    <w:p w:rsidR="00614599" w:rsidRDefault="00A75179">
      <w:pPr>
        <w:spacing w:before="120"/>
        <w:rPr>
          <w:rFonts w:ascii="Times New Roman" w:hAnsi="Times New Roman"/>
        </w:rPr>
      </w:pPr>
      <w:r>
        <w:rPr>
          <w:rFonts w:ascii="Times New Roman" w:hAnsi="Times New Roman"/>
          <w:b/>
        </w:rPr>
        <w:t>Поставщик:</w:t>
      </w:r>
      <w:r>
        <w:rPr>
          <w:rFonts w:ascii="Times New Roman" w:hAnsi="Times New Roman"/>
        </w:rPr>
        <w:t xml:space="preserve"> </w:t>
      </w:r>
      <w:r>
        <w:rPr>
          <w:rFonts w:ascii="Times New Roman" w:hAnsi="Times New Roman"/>
          <w:b/>
        </w:rPr>
        <w:t>ООО «ЦИФРА».</w:t>
      </w:r>
    </w:p>
    <w:p w:rsidR="00614599" w:rsidRDefault="00A75179">
      <w:pPr>
        <w:jc w:val="both"/>
        <w:rPr>
          <w:rFonts w:ascii="Times New Roman" w:hAnsi="Times New Roman"/>
        </w:rPr>
      </w:pPr>
      <w:r>
        <w:rPr>
          <w:rFonts w:ascii="Times New Roman" w:hAnsi="Times New Roman"/>
        </w:rPr>
        <w:t>Юр. адрес: 121552, город Москва, шоссе Рублевское, дом 95, корпус 1, этаж 1, пом. IV</w:t>
      </w:r>
    </w:p>
    <w:p w:rsidR="00614599" w:rsidRDefault="00A75179">
      <w:pPr>
        <w:jc w:val="both"/>
        <w:rPr>
          <w:rFonts w:ascii="Times New Roman" w:hAnsi="Times New Roman"/>
        </w:rPr>
      </w:pPr>
      <w:r>
        <w:rPr>
          <w:rFonts w:ascii="Times New Roman" w:hAnsi="Times New Roman"/>
        </w:rPr>
        <w:t xml:space="preserve">Почтовый адрес: 121552, город Москва, шоссе Рублевское, дом 95, корпус 1, этаж 1, пом. IV </w:t>
      </w:r>
    </w:p>
    <w:p w:rsidR="00614599" w:rsidRDefault="00A75179">
      <w:pPr>
        <w:jc w:val="both"/>
        <w:rPr>
          <w:rFonts w:ascii="Times New Roman" w:hAnsi="Times New Roman"/>
        </w:rPr>
      </w:pPr>
      <w:r>
        <w:rPr>
          <w:rFonts w:ascii="Times New Roman" w:hAnsi="Times New Roman"/>
        </w:rPr>
        <w:t>ИНН 7731351078</w:t>
      </w:r>
    </w:p>
    <w:p w:rsidR="00614599" w:rsidRDefault="00A75179">
      <w:pPr>
        <w:jc w:val="both"/>
        <w:rPr>
          <w:rFonts w:ascii="Times New Roman" w:hAnsi="Times New Roman"/>
        </w:rPr>
      </w:pPr>
      <w:r>
        <w:rPr>
          <w:rFonts w:ascii="Times New Roman" w:hAnsi="Times New Roman"/>
        </w:rPr>
        <w:t>КПП 773101001</w:t>
      </w:r>
    </w:p>
    <w:p w:rsidR="00614599" w:rsidRDefault="00A75179">
      <w:pPr>
        <w:jc w:val="both"/>
        <w:rPr>
          <w:rFonts w:ascii="Times New Roman" w:hAnsi="Times New Roman"/>
        </w:rPr>
      </w:pPr>
      <w:r>
        <w:rPr>
          <w:rFonts w:ascii="Times New Roman" w:hAnsi="Times New Roman"/>
        </w:rPr>
        <w:t>ОГРН 1177746211818</w:t>
      </w:r>
    </w:p>
    <w:p w:rsidR="00614599" w:rsidRDefault="00A75179">
      <w:pPr>
        <w:jc w:val="both"/>
        <w:rPr>
          <w:rFonts w:ascii="Times New Roman" w:hAnsi="Times New Roman"/>
        </w:rPr>
      </w:pPr>
      <w:r>
        <w:rPr>
          <w:rFonts w:ascii="Times New Roman" w:hAnsi="Times New Roman"/>
        </w:rPr>
        <w:t>Банк ГПБ (АО)</w:t>
      </w:r>
    </w:p>
    <w:p w:rsidR="00614599" w:rsidRDefault="00A75179">
      <w:pPr>
        <w:jc w:val="both"/>
        <w:rPr>
          <w:rFonts w:ascii="Times New Roman" w:hAnsi="Times New Roman"/>
        </w:rPr>
      </w:pPr>
      <w:r>
        <w:rPr>
          <w:rFonts w:ascii="Times New Roman" w:hAnsi="Times New Roman"/>
        </w:rPr>
        <w:t>Р/С 40702810200000019669</w:t>
      </w:r>
    </w:p>
    <w:p w:rsidR="00614599" w:rsidRDefault="00A75179">
      <w:pPr>
        <w:jc w:val="both"/>
        <w:rPr>
          <w:rFonts w:ascii="Times New Roman" w:hAnsi="Times New Roman"/>
        </w:rPr>
      </w:pPr>
      <w:r>
        <w:rPr>
          <w:rFonts w:ascii="Times New Roman" w:hAnsi="Times New Roman"/>
        </w:rPr>
        <w:t>К/С 30101810200000000823</w:t>
      </w:r>
    </w:p>
    <w:p w:rsidR="00614599" w:rsidRDefault="00A75179">
      <w:pPr>
        <w:jc w:val="both"/>
        <w:rPr>
          <w:rFonts w:ascii="Times New Roman" w:hAnsi="Times New Roman"/>
        </w:rPr>
      </w:pPr>
      <w:r>
        <w:rPr>
          <w:rFonts w:ascii="Times New Roman" w:hAnsi="Times New Roman"/>
        </w:rPr>
        <w:t>БИК 044525823</w:t>
      </w:r>
    </w:p>
    <w:p w:rsidR="00614599" w:rsidRDefault="00614599">
      <w:pPr>
        <w:jc w:val="both"/>
        <w:rPr>
          <w:rFonts w:ascii="Times New Roman" w:hAnsi="Times New Roman"/>
        </w:rPr>
      </w:pPr>
    </w:p>
    <w:p w:rsidR="00614599" w:rsidRDefault="00A75179">
      <w:pPr>
        <w:jc w:val="both"/>
        <w:rPr>
          <w:rFonts w:ascii="Times New Roman" w:hAnsi="Times New Roman"/>
          <w:b/>
        </w:rPr>
      </w:pPr>
      <w:r>
        <w:rPr>
          <w:rFonts w:ascii="Times New Roman" w:hAnsi="Times New Roman"/>
          <w:b/>
        </w:rPr>
        <w:t>Покупатель:</w:t>
      </w:r>
      <w:r>
        <w:rPr>
          <w:rFonts w:ascii="Times New Roman" w:hAnsi="Times New Roman"/>
        </w:rPr>
        <w:t xml:space="preserve"> </w:t>
      </w:r>
      <w:r>
        <w:rPr>
          <w:rFonts w:ascii="Times New Roman" w:hAnsi="Times New Roman"/>
          <w:b/>
        </w:rPr>
        <w:t>Федеральное государственное унитарное предприятие «Всероссийская государственная телевизионная и радиовещательная компания».</w:t>
      </w:r>
    </w:p>
    <w:p w:rsidR="00614599" w:rsidRDefault="00A75179">
      <w:pPr>
        <w:rPr>
          <w:rFonts w:ascii="Times New Roman" w:hAnsi="Times New Roman"/>
        </w:rPr>
      </w:pPr>
      <w:r>
        <w:rPr>
          <w:rFonts w:ascii="Times New Roman" w:hAnsi="Times New Roman"/>
        </w:rPr>
        <w:t xml:space="preserve">Юридический адрес: 125040 г. Москва, </w:t>
      </w:r>
      <w:proofErr w:type="spellStart"/>
      <w:r>
        <w:rPr>
          <w:rFonts w:ascii="Times New Roman" w:hAnsi="Times New Roman"/>
        </w:rPr>
        <w:t>вн</w:t>
      </w:r>
      <w:proofErr w:type="spellEnd"/>
      <w:r>
        <w:rPr>
          <w:rFonts w:ascii="Times New Roman" w:hAnsi="Times New Roman"/>
        </w:rPr>
        <w:t>. тер. г. муниципальный округ Беговой, ул. 5-я Ямского поля, 19-21, строение 1.</w:t>
      </w:r>
    </w:p>
    <w:p w:rsidR="00614599" w:rsidRDefault="00A75179">
      <w:pPr>
        <w:jc w:val="both"/>
        <w:rPr>
          <w:rFonts w:ascii="Times New Roman" w:hAnsi="Times New Roman"/>
        </w:rPr>
      </w:pPr>
      <w:r>
        <w:rPr>
          <w:rFonts w:ascii="Times New Roman" w:hAnsi="Times New Roman"/>
        </w:rPr>
        <w:t>Адрес филиала: 443011, г. Самара, ул. Советской Армии, 205,</w:t>
      </w:r>
    </w:p>
    <w:p w:rsidR="00614599" w:rsidRDefault="00A75179">
      <w:pPr>
        <w:jc w:val="both"/>
        <w:rPr>
          <w:rFonts w:ascii="Times New Roman" w:hAnsi="Times New Roman"/>
        </w:rPr>
      </w:pPr>
      <w:r>
        <w:rPr>
          <w:rFonts w:ascii="Times New Roman" w:hAnsi="Times New Roman"/>
        </w:rPr>
        <w:t xml:space="preserve">ИНН/КПП 7714072839/631602004 </w:t>
      </w:r>
    </w:p>
    <w:p w:rsidR="00614599" w:rsidRDefault="00A75179">
      <w:pPr>
        <w:jc w:val="both"/>
        <w:rPr>
          <w:rFonts w:ascii="Times New Roman" w:hAnsi="Times New Roman"/>
        </w:rPr>
      </w:pPr>
      <w:r>
        <w:rPr>
          <w:rFonts w:ascii="Times New Roman" w:hAnsi="Times New Roman"/>
        </w:rPr>
        <w:t>ОГРН 1027700310076</w:t>
      </w:r>
    </w:p>
    <w:p w:rsidR="00614599" w:rsidRDefault="00A75179">
      <w:pPr>
        <w:jc w:val="both"/>
        <w:rPr>
          <w:rFonts w:ascii="Times New Roman" w:hAnsi="Times New Roman"/>
        </w:rPr>
      </w:pPr>
      <w:r>
        <w:rPr>
          <w:rFonts w:ascii="Times New Roman" w:hAnsi="Times New Roman"/>
        </w:rPr>
        <w:t xml:space="preserve">р/с 40502810554020100026 в Поволжском банке СБ РФ г. Самара  </w:t>
      </w:r>
    </w:p>
    <w:p w:rsidR="00614599" w:rsidRDefault="00A75179">
      <w:pPr>
        <w:jc w:val="both"/>
        <w:rPr>
          <w:rFonts w:ascii="Times New Roman" w:hAnsi="Times New Roman"/>
        </w:rPr>
      </w:pPr>
      <w:r>
        <w:rPr>
          <w:rFonts w:ascii="Times New Roman" w:hAnsi="Times New Roman"/>
        </w:rPr>
        <w:t>к/с 30 101 810 200 000 000 607</w:t>
      </w:r>
    </w:p>
    <w:p w:rsidR="00614599" w:rsidRDefault="00A75179">
      <w:pPr>
        <w:jc w:val="both"/>
        <w:rPr>
          <w:rFonts w:ascii="Times New Roman" w:hAnsi="Times New Roman"/>
        </w:rPr>
      </w:pPr>
      <w:r>
        <w:rPr>
          <w:rFonts w:ascii="Times New Roman" w:hAnsi="Times New Roman"/>
        </w:rPr>
        <w:t>БИК 043601607</w:t>
      </w:r>
    </w:p>
    <w:p w:rsidR="00614599" w:rsidRDefault="00614599">
      <w:pPr>
        <w:jc w:val="both"/>
        <w:rPr>
          <w:rFonts w:ascii="Times New Roman" w:hAnsi="Times New Roman"/>
        </w:rPr>
      </w:pPr>
    </w:p>
    <w:tbl>
      <w:tblPr>
        <w:tblW w:w="0" w:type="auto"/>
        <w:tblLayout w:type="fixed"/>
        <w:tblLook w:val="04A0" w:firstRow="1" w:lastRow="0" w:firstColumn="1" w:lastColumn="0" w:noHBand="0" w:noVBand="1"/>
      </w:tblPr>
      <w:tblGrid>
        <w:gridCol w:w="4749"/>
        <w:gridCol w:w="4749"/>
      </w:tblGrid>
      <w:tr w:rsidR="00614599">
        <w:tc>
          <w:tcPr>
            <w:tcW w:w="4749" w:type="dxa"/>
          </w:tcPr>
          <w:p w:rsidR="00614599" w:rsidRDefault="00A75179">
            <w:pPr>
              <w:jc w:val="both"/>
              <w:rPr>
                <w:rFonts w:ascii="Times New Roman" w:hAnsi="Times New Roman"/>
                <w:b/>
              </w:rPr>
            </w:pPr>
            <w:bookmarkStart w:id="2" w:name="_Hlk175045789"/>
            <w:r>
              <w:rPr>
                <w:rFonts w:ascii="Times New Roman" w:hAnsi="Times New Roman"/>
                <w:b/>
              </w:rPr>
              <w:t>ПОСТАВЩИК:</w:t>
            </w:r>
          </w:p>
          <w:p w:rsidR="00614599" w:rsidRDefault="00614599">
            <w:pPr>
              <w:jc w:val="both"/>
              <w:rPr>
                <w:rFonts w:ascii="Times New Roman" w:hAnsi="Times New Roman"/>
                <w:b/>
              </w:rPr>
            </w:pPr>
          </w:p>
          <w:p w:rsidR="00614599" w:rsidRDefault="00A75179">
            <w:pPr>
              <w:jc w:val="both"/>
              <w:rPr>
                <w:rFonts w:ascii="Times New Roman" w:hAnsi="Times New Roman"/>
                <w:b/>
              </w:rPr>
            </w:pPr>
            <w:r>
              <w:rPr>
                <w:rFonts w:ascii="Times New Roman" w:hAnsi="Times New Roman"/>
                <w:b/>
              </w:rPr>
              <w:t>Генеральный директор ООО «Цифра»</w:t>
            </w:r>
          </w:p>
        </w:tc>
        <w:tc>
          <w:tcPr>
            <w:tcW w:w="4749" w:type="dxa"/>
          </w:tcPr>
          <w:p w:rsidR="00614599" w:rsidRDefault="00A75179">
            <w:pPr>
              <w:jc w:val="both"/>
              <w:rPr>
                <w:rFonts w:ascii="Times New Roman" w:hAnsi="Times New Roman"/>
                <w:b/>
              </w:rPr>
            </w:pPr>
            <w:r>
              <w:rPr>
                <w:rFonts w:ascii="Times New Roman" w:hAnsi="Times New Roman"/>
                <w:b/>
              </w:rPr>
              <w:t>ПОКУПАТЕЛЬ:</w:t>
            </w:r>
          </w:p>
          <w:p w:rsidR="00614599" w:rsidRDefault="00614599">
            <w:pPr>
              <w:jc w:val="both"/>
              <w:rPr>
                <w:rFonts w:ascii="Times New Roman" w:hAnsi="Times New Roman"/>
                <w:b/>
              </w:rPr>
            </w:pPr>
          </w:p>
          <w:p w:rsidR="00614599" w:rsidRDefault="00A75179">
            <w:pPr>
              <w:jc w:val="both"/>
              <w:rPr>
                <w:rFonts w:ascii="Times New Roman" w:hAnsi="Times New Roman"/>
                <w:b/>
              </w:rPr>
            </w:pPr>
            <w:r>
              <w:rPr>
                <w:rFonts w:ascii="Times New Roman" w:hAnsi="Times New Roman"/>
                <w:b/>
              </w:rPr>
              <w:t>Директор ГТРК «Самара»</w:t>
            </w:r>
          </w:p>
          <w:p w:rsidR="00614599" w:rsidRDefault="00614599">
            <w:pPr>
              <w:jc w:val="both"/>
              <w:rPr>
                <w:rFonts w:ascii="Times New Roman" w:hAnsi="Times New Roman"/>
                <w:b/>
              </w:rPr>
            </w:pPr>
          </w:p>
          <w:p w:rsidR="00614599" w:rsidRDefault="00614599">
            <w:pPr>
              <w:jc w:val="both"/>
              <w:rPr>
                <w:rFonts w:ascii="Times New Roman" w:hAnsi="Times New Roman"/>
                <w:b/>
              </w:rPr>
            </w:pPr>
          </w:p>
        </w:tc>
      </w:tr>
      <w:tr w:rsidR="00614599">
        <w:tc>
          <w:tcPr>
            <w:tcW w:w="4749" w:type="dxa"/>
          </w:tcPr>
          <w:p w:rsidR="00614599" w:rsidRDefault="00A75179">
            <w:pPr>
              <w:jc w:val="both"/>
              <w:rPr>
                <w:rFonts w:ascii="Times New Roman" w:hAnsi="Times New Roman"/>
                <w:b/>
              </w:rPr>
            </w:pPr>
            <w:r>
              <w:rPr>
                <w:rFonts w:ascii="Times New Roman" w:hAnsi="Times New Roman"/>
                <w:b/>
              </w:rPr>
              <w:t xml:space="preserve">________________/Д.В. Егоров/ </w:t>
            </w:r>
          </w:p>
        </w:tc>
        <w:tc>
          <w:tcPr>
            <w:tcW w:w="4749" w:type="dxa"/>
          </w:tcPr>
          <w:p w:rsidR="00614599" w:rsidRDefault="00A75179" w:rsidP="00A75179">
            <w:pPr>
              <w:jc w:val="both"/>
              <w:rPr>
                <w:rFonts w:ascii="Times New Roman" w:hAnsi="Times New Roman"/>
                <w:b/>
              </w:rPr>
            </w:pPr>
            <w:r>
              <w:rPr>
                <w:rFonts w:ascii="Times New Roman" w:hAnsi="Times New Roman"/>
                <w:b/>
              </w:rPr>
              <w:t>______________________/Е.Л. Крылова/</w:t>
            </w:r>
          </w:p>
          <w:p w:rsidR="00A75179" w:rsidRDefault="00A75179" w:rsidP="00A75179">
            <w:pPr>
              <w:jc w:val="both"/>
              <w:rPr>
                <w:rFonts w:ascii="Times New Roman" w:hAnsi="Times New Roman"/>
                <w:b/>
              </w:rPr>
            </w:pPr>
          </w:p>
          <w:p w:rsidR="00C96CF9" w:rsidRDefault="00C96CF9" w:rsidP="00A75179">
            <w:pPr>
              <w:jc w:val="both"/>
              <w:rPr>
                <w:rFonts w:ascii="Times New Roman" w:hAnsi="Times New Roman"/>
                <w:b/>
              </w:rPr>
            </w:pPr>
          </w:p>
          <w:p w:rsidR="00C96CF9" w:rsidRDefault="00C96CF9" w:rsidP="00A75179">
            <w:pPr>
              <w:jc w:val="both"/>
              <w:rPr>
                <w:rFonts w:ascii="Times New Roman" w:hAnsi="Times New Roman"/>
                <w:b/>
              </w:rPr>
            </w:pPr>
          </w:p>
          <w:p w:rsidR="00C96CF9" w:rsidRDefault="00C96CF9" w:rsidP="00A75179">
            <w:pPr>
              <w:jc w:val="both"/>
              <w:rPr>
                <w:rFonts w:ascii="Times New Roman" w:hAnsi="Times New Roman"/>
                <w:b/>
              </w:rPr>
            </w:pPr>
          </w:p>
        </w:tc>
      </w:tr>
    </w:tbl>
    <w:bookmarkEnd w:id="2"/>
    <w:p w:rsidR="00614599" w:rsidRDefault="00A75179">
      <w:pPr>
        <w:jc w:val="right"/>
        <w:rPr>
          <w:rFonts w:ascii="Times New Roman" w:hAnsi="Times New Roman"/>
          <w:b/>
        </w:rPr>
      </w:pPr>
      <w:r>
        <w:rPr>
          <w:rFonts w:ascii="Times New Roman" w:hAnsi="Times New Roman"/>
          <w:b/>
        </w:rPr>
        <w:lastRenderedPageBreak/>
        <w:t>Приложение №1</w:t>
      </w:r>
    </w:p>
    <w:p w:rsidR="00614599" w:rsidRDefault="00A75179">
      <w:pPr>
        <w:ind w:right="49"/>
        <w:jc w:val="right"/>
        <w:rPr>
          <w:rFonts w:ascii="Times New Roman" w:hAnsi="Times New Roman"/>
          <w:b/>
        </w:rPr>
      </w:pPr>
      <w:r>
        <w:rPr>
          <w:rFonts w:ascii="Times New Roman" w:hAnsi="Times New Roman"/>
          <w:b/>
        </w:rPr>
        <w:t>К договору поставки</w:t>
      </w:r>
    </w:p>
    <w:p w:rsidR="00614599" w:rsidRDefault="00A75179">
      <w:pPr>
        <w:jc w:val="right"/>
        <w:rPr>
          <w:rFonts w:ascii="Times New Roman" w:hAnsi="Times New Roman"/>
          <w:b/>
        </w:rPr>
      </w:pPr>
      <w:r>
        <w:rPr>
          <w:rFonts w:ascii="Times New Roman" w:hAnsi="Times New Roman"/>
          <w:b/>
        </w:rPr>
        <w:t>№ 45/170225/410 от 17.02.2025</w:t>
      </w:r>
    </w:p>
    <w:p w:rsidR="00614599" w:rsidRDefault="00614599">
      <w:pPr>
        <w:jc w:val="right"/>
        <w:rPr>
          <w:rFonts w:ascii="Times New Roman" w:hAnsi="Times New Roman"/>
          <w:b/>
        </w:rPr>
      </w:pPr>
    </w:p>
    <w:p w:rsidR="00614599" w:rsidRDefault="00614599">
      <w:pPr>
        <w:jc w:val="right"/>
        <w:rPr>
          <w:rFonts w:ascii="Times New Roman" w:hAnsi="Times New Roman"/>
          <w:b/>
        </w:rPr>
      </w:pPr>
    </w:p>
    <w:p w:rsidR="00614599" w:rsidRDefault="00A75179">
      <w:pPr>
        <w:jc w:val="center"/>
        <w:rPr>
          <w:rFonts w:ascii="Times New Roman" w:hAnsi="Times New Roman"/>
          <w:b/>
        </w:rPr>
      </w:pPr>
      <w:r>
        <w:rPr>
          <w:rFonts w:ascii="Times New Roman" w:hAnsi="Times New Roman"/>
          <w:b/>
        </w:rPr>
        <w:t xml:space="preserve">Спецификация № 1 </w:t>
      </w:r>
      <w:r w:rsidRPr="00207ADD">
        <w:rPr>
          <w:rFonts w:ascii="Times New Roman" w:hAnsi="Times New Roman"/>
          <w:b/>
        </w:rPr>
        <w:t xml:space="preserve">от </w:t>
      </w:r>
      <w:r w:rsidRPr="00A07D15">
        <w:rPr>
          <w:rFonts w:ascii="Times New Roman" w:hAnsi="Times New Roman"/>
          <w:b/>
        </w:rPr>
        <w:t>«</w:t>
      </w:r>
      <w:r w:rsidR="00207ADD" w:rsidRPr="00A07D15">
        <w:rPr>
          <w:rFonts w:ascii="Times New Roman" w:hAnsi="Times New Roman"/>
          <w:b/>
        </w:rPr>
        <w:t>19</w:t>
      </w:r>
      <w:r w:rsidRPr="00A07D15">
        <w:rPr>
          <w:rFonts w:ascii="Times New Roman" w:hAnsi="Times New Roman"/>
          <w:b/>
        </w:rPr>
        <w:t xml:space="preserve">» </w:t>
      </w:r>
      <w:r w:rsidR="00207ADD" w:rsidRPr="00A07D15">
        <w:rPr>
          <w:rFonts w:ascii="Times New Roman" w:hAnsi="Times New Roman"/>
          <w:b/>
        </w:rPr>
        <w:t xml:space="preserve">февраля </w:t>
      </w:r>
      <w:r w:rsidRPr="00A07D15">
        <w:rPr>
          <w:rFonts w:ascii="Times New Roman" w:hAnsi="Times New Roman"/>
          <w:b/>
        </w:rPr>
        <w:t>2025г.</w:t>
      </w:r>
    </w:p>
    <w:p w:rsidR="00614599" w:rsidRDefault="00614599">
      <w:pPr>
        <w:jc w:val="both"/>
        <w:rPr>
          <w:rFonts w:ascii="Times New Roman" w:hAnsi="Times New Roma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0"/>
        <w:gridCol w:w="1559"/>
        <w:gridCol w:w="1560"/>
        <w:gridCol w:w="708"/>
        <w:gridCol w:w="709"/>
        <w:gridCol w:w="1276"/>
        <w:gridCol w:w="1275"/>
      </w:tblGrid>
      <w:tr w:rsidR="00614599">
        <w:tc>
          <w:tcPr>
            <w:tcW w:w="2410" w:type="dxa"/>
            <w:tcBorders>
              <w:top w:val="single" w:sz="4" w:space="0" w:color="000000"/>
              <w:left w:val="single" w:sz="4" w:space="0" w:color="000000"/>
              <w:bottom w:val="single" w:sz="4" w:space="0" w:color="000000"/>
              <w:right w:val="single" w:sz="4" w:space="0" w:color="000000"/>
            </w:tcBorders>
          </w:tcPr>
          <w:p w:rsidR="00614599" w:rsidRDefault="00A75179">
            <w:pPr>
              <w:jc w:val="center"/>
              <w:rPr>
                <w:rFonts w:ascii="Times New Roman" w:hAnsi="Times New Roman"/>
                <w:b/>
              </w:rPr>
            </w:pPr>
            <w:r>
              <w:rPr>
                <w:rFonts w:ascii="Times New Roman" w:hAnsi="Times New Roman"/>
                <w:b/>
              </w:rPr>
              <w:t>Наименование / марка /</w:t>
            </w:r>
          </w:p>
          <w:p w:rsidR="00614599" w:rsidRDefault="00A75179">
            <w:pPr>
              <w:jc w:val="center"/>
              <w:rPr>
                <w:rFonts w:ascii="Times New Roman" w:hAnsi="Times New Roman"/>
                <w:b/>
              </w:rPr>
            </w:pPr>
            <w:r>
              <w:rPr>
                <w:rFonts w:ascii="Times New Roman" w:hAnsi="Times New Roman"/>
                <w:b/>
              </w:rPr>
              <w:t>Модель / серия</w:t>
            </w:r>
          </w:p>
        </w:tc>
        <w:tc>
          <w:tcPr>
            <w:tcW w:w="1559" w:type="dxa"/>
            <w:tcBorders>
              <w:top w:val="single" w:sz="4" w:space="0" w:color="000000"/>
              <w:left w:val="single" w:sz="4" w:space="0" w:color="000000"/>
              <w:bottom w:val="single" w:sz="4" w:space="0" w:color="000000"/>
              <w:right w:val="single" w:sz="4" w:space="0" w:color="000000"/>
            </w:tcBorders>
          </w:tcPr>
          <w:p w:rsidR="00614599" w:rsidRDefault="00A75179">
            <w:pPr>
              <w:jc w:val="center"/>
              <w:rPr>
                <w:rFonts w:ascii="Times New Roman" w:hAnsi="Times New Roman"/>
                <w:b/>
              </w:rPr>
            </w:pPr>
            <w:proofErr w:type="spellStart"/>
            <w:r>
              <w:rPr>
                <w:rFonts w:ascii="Times New Roman" w:hAnsi="Times New Roman"/>
                <w:b/>
              </w:rPr>
              <w:t>Произво-дитель</w:t>
            </w:r>
            <w:proofErr w:type="spellEnd"/>
          </w:p>
        </w:tc>
        <w:tc>
          <w:tcPr>
            <w:tcW w:w="1560" w:type="dxa"/>
            <w:tcBorders>
              <w:top w:val="single" w:sz="4" w:space="0" w:color="000000"/>
              <w:left w:val="single" w:sz="4" w:space="0" w:color="000000"/>
              <w:bottom w:val="single" w:sz="4" w:space="0" w:color="000000"/>
              <w:right w:val="single" w:sz="4" w:space="0" w:color="000000"/>
            </w:tcBorders>
          </w:tcPr>
          <w:p w:rsidR="00614599" w:rsidRDefault="00A75179">
            <w:pPr>
              <w:jc w:val="center"/>
              <w:rPr>
                <w:rFonts w:ascii="Times New Roman" w:hAnsi="Times New Roman"/>
                <w:b/>
              </w:rPr>
            </w:pPr>
            <w:r>
              <w:rPr>
                <w:rFonts w:ascii="Times New Roman" w:hAnsi="Times New Roman"/>
                <w:b/>
              </w:rPr>
              <w:t>Модель</w:t>
            </w:r>
          </w:p>
        </w:tc>
        <w:tc>
          <w:tcPr>
            <w:tcW w:w="708" w:type="dxa"/>
            <w:tcBorders>
              <w:top w:val="single" w:sz="4" w:space="0" w:color="000000"/>
              <w:left w:val="single" w:sz="4" w:space="0" w:color="000000"/>
              <w:bottom w:val="single" w:sz="4" w:space="0" w:color="000000"/>
              <w:right w:val="single" w:sz="4" w:space="0" w:color="000000"/>
            </w:tcBorders>
          </w:tcPr>
          <w:p w:rsidR="00614599" w:rsidRDefault="00A75179">
            <w:pPr>
              <w:jc w:val="center"/>
              <w:rPr>
                <w:rFonts w:ascii="Times New Roman" w:hAnsi="Times New Roman"/>
                <w:b/>
              </w:rPr>
            </w:pPr>
            <w:r>
              <w:rPr>
                <w:rFonts w:ascii="Times New Roman" w:hAnsi="Times New Roman"/>
                <w:b/>
              </w:rPr>
              <w:t>Кол-во</w:t>
            </w:r>
          </w:p>
        </w:tc>
        <w:tc>
          <w:tcPr>
            <w:tcW w:w="709" w:type="dxa"/>
            <w:tcBorders>
              <w:top w:val="single" w:sz="4" w:space="0" w:color="000000"/>
              <w:left w:val="single" w:sz="4" w:space="0" w:color="000000"/>
              <w:bottom w:val="single" w:sz="4" w:space="0" w:color="000000"/>
              <w:right w:val="single" w:sz="4" w:space="0" w:color="000000"/>
            </w:tcBorders>
          </w:tcPr>
          <w:p w:rsidR="00614599" w:rsidRDefault="00A75179">
            <w:pPr>
              <w:jc w:val="center"/>
              <w:rPr>
                <w:rFonts w:ascii="Times New Roman" w:hAnsi="Times New Roman"/>
                <w:b/>
              </w:rPr>
            </w:pPr>
            <w:r>
              <w:rPr>
                <w:rFonts w:ascii="Times New Roman" w:hAnsi="Times New Roman"/>
                <w:b/>
              </w:rPr>
              <w:t>Ед. изм.</w:t>
            </w:r>
          </w:p>
        </w:tc>
        <w:tc>
          <w:tcPr>
            <w:tcW w:w="1276" w:type="dxa"/>
            <w:tcBorders>
              <w:top w:val="single" w:sz="4" w:space="0" w:color="000000"/>
              <w:left w:val="single" w:sz="4" w:space="0" w:color="000000"/>
              <w:bottom w:val="single" w:sz="4" w:space="0" w:color="000000"/>
              <w:right w:val="single" w:sz="4" w:space="0" w:color="000000"/>
            </w:tcBorders>
          </w:tcPr>
          <w:p w:rsidR="00614599" w:rsidRDefault="00A75179">
            <w:pPr>
              <w:jc w:val="center"/>
              <w:rPr>
                <w:rFonts w:ascii="Times New Roman" w:hAnsi="Times New Roman"/>
                <w:b/>
              </w:rPr>
            </w:pPr>
            <w:r>
              <w:rPr>
                <w:rFonts w:ascii="Times New Roman" w:hAnsi="Times New Roman"/>
                <w:b/>
              </w:rPr>
              <w:t>Цена, руб., с НДС 20%</w:t>
            </w:r>
          </w:p>
        </w:tc>
        <w:tc>
          <w:tcPr>
            <w:tcW w:w="1275" w:type="dxa"/>
            <w:tcBorders>
              <w:top w:val="single" w:sz="4" w:space="0" w:color="000000"/>
              <w:left w:val="single" w:sz="4" w:space="0" w:color="000000"/>
              <w:bottom w:val="single" w:sz="4" w:space="0" w:color="000000"/>
              <w:right w:val="single" w:sz="4" w:space="0" w:color="000000"/>
            </w:tcBorders>
          </w:tcPr>
          <w:p w:rsidR="00614599" w:rsidRDefault="00A75179">
            <w:pPr>
              <w:jc w:val="center"/>
              <w:rPr>
                <w:rFonts w:ascii="Times New Roman" w:hAnsi="Times New Roman"/>
                <w:b/>
              </w:rPr>
            </w:pPr>
            <w:r>
              <w:rPr>
                <w:rFonts w:ascii="Times New Roman" w:hAnsi="Times New Roman"/>
                <w:b/>
              </w:rPr>
              <w:t>Сумма, руб., с НДС 20%</w:t>
            </w:r>
          </w:p>
        </w:tc>
      </w:tr>
      <w:tr w:rsidR="00614599">
        <w:tc>
          <w:tcPr>
            <w:tcW w:w="2410" w:type="dxa"/>
            <w:tcBorders>
              <w:top w:val="single" w:sz="4" w:space="0" w:color="000000"/>
              <w:left w:val="single" w:sz="4" w:space="0" w:color="000000"/>
              <w:bottom w:val="single" w:sz="4" w:space="0" w:color="000000"/>
              <w:right w:val="single" w:sz="4" w:space="0" w:color="000000"/>
            </w:tcBorders>
            <w:vAlign w:val="center"/>
          </w:tcPr>
          <w:p w:rsidR="00614599" w:rsidRDefault="00A75179">
            <w:pPr>
              <w:rPr>
                <w:rFonts w:ascii="Times New Roman" w:hAnsi="Times New Roman"/>
              </w:rPr>
            </w:pPr>
            <w:r>
              <w:rPr>
                <w:rFonts w:ascii="Times New Roman" w:hAnsi="Times New Roman"/>
              </w:rPr>
              <w:t>2-полосная активная акустическая</w:t>
            </w:r>
          </w:p>
          <w:p w:rsidR="00614599" w:rsidRDefault="00A75179">
            <w:pPr>
              <w:jc w:val="both"/>
              <w:rPr>
                <w:rFonts w:ascii="Times New Roman" w:hAnsi="Times New Roman"/>
                <w:highlight w:val="yellow"/>
              </w:rPr>
            </w:pPr>
            <w:r>
              <w:rPr>
                <w:rFonts w:ascii="Times New Roman" w:hAnsi="Times New Roman"/>
              </w:rPr>
              <w:t>система</w:t>
            </w:r>
          </w:p>
        </w:tc>
        <w:tc>
          <w:tcPr>
            <w:tcW w:w="1559" w:type="dxa"/>
            <w:tcBorders>
              <w:top w:val="single" w:sz="4" w:space="0" w:color="000000"/>
              <w:left w:val="single" w:sz="4" w:space="0" w:color="000000"/>
              <w:bottom w:val="single" w:sz="4" w:space="0" w:color="000000"/>
              <w:right w:val="single" w:sz="4" w:space="0" w:color="000000"/>
            </w:tcBorders>
            <w:vAlign w:val="center"/>
          </w:tcPr>
          <w:p w:rsidR="00614599" w:rsidRDefault="00A75179">
            <w:pPr>
              <w:jc w:val="center"/>
              <w:rPr>
                <w:rFonts w:ascii="Times New Roman" w:hAnsi="Times New Roman"/>
                <w:highlight w:val="yellow"/>
              </w:rPr>
            </w:pPr>
            <w:proofErr w:type="spellStart"/>
            <w:r>
              <w:rPr>
                <w:rFonts w:ascii="Times New Roman" w:hAnsi="Times New Roman"/>
              </w:rPr>
              <w:t>Soundstation</w:t>
            </w:r>
            <w:proofErr w:type="spellEnd"/>
          </w:p>
        </w:tc>
        <w:tc>
          <w:tcPr>
            <w:tcW w:w="1560" w:type="dxa"/>
            <w:tcBorders>
              <w:top w:val="single" w:sz="4" w:space="0" w:color="000000"/>
              <w:left w:val="single" w:sz="4" w:space="0" w:color="000000"/>
              <w:bottom w:val="single" w:sz="4" w:space="0" w:color="000000"/>
              <w:right w:val="single" w:sz="4" w:space="0" w:color="000000"/>
            </w:tcBorders>
            <w:vAlign w:val="center"/>
          </w:tcPr>
          <w:p w:rsidR="00614599" w:rsidRDefault="00A75179">
            <w:pPr>
              <w:jc w:val="center"/>
              <w:rPr>
                <w:rFonts w:ascii="Times New Roman" w:hAnsi="Times New Roman"/>
                <w:highlight w:val="yellow"/>
              </w:rPr>
            </w:pPr>
            <w:r>
              <w:rPr>
                <w:rFonts w:ascii="Times New Roman" w:hAnsi="Times New Roman"/>
              </w:rPr>
              <w:t>Hyper-Top-10A</w:t>
            </w:r>
          </w:p>
        </w:tc>
        <w:tc>
          <w:tcPr>
            <w:tcW w:w="708" w:type="dxa"/>
            <w:tcBorders>
              <w:top w:val="single" w:sz="4" w:space="0" w:color="000000"/>
              <w:left w:val="single" w:sz="4" w:space="0" w:color="000000"/>
              <w:bottom w:val="single" w:sz="4" w:space="0" w:color="000000"/>
              <w:right w:val="single" w:sz="4" w:space="0" w:color="000000"/>
            </w:tcBorders>
            <w:vAlign w:val="center"/>
          </w:tcPr>
          <w:p w:rsidR="00614599" w:rsidRDefault="00A75179">
            <w:pPr>
              <w:jc w:val="center"/>
              <w:rPr>
                <w:rFonts w:ascii="Times New Roman" w:hAnsi="Times New Roman"/>
              </w:rPr>
            </w:pPr>
            <w:r>
              <w:rPr>
                <w:rFonts w:ascii="Times New Roman" w:hAnsi="Times New Roman"/>
              </w:rPr>
              <w:t>2</w:t>
            </w:r>
          </w:p>
        </w:tc>
        <w:tc>
          <w:tcPr>
            <w:tcW w:w="709" w:type="dxa"/>
            <w:tcBorders>
              <w:top w:val="single" w:sz="4" w:space="0" w:color="000000"/>
              <w:left w:val="single" w:sz="4" w:space="0" w:color="000000"/>
              <w:bottom w:val="single" w:sz="4" w:space="0" w:color="000000"/>
              <w:right w:val="single" w:sz="4" w:space="0" w:color="000000"/>
            </w:tcBorders>
            <w:vAlign w:val="center"/>
          </w:tcPr>
          <w:p w:rsidR="00614599" w:rsidRDefault="00A75179">
            <w:pPr>
              <w:jc w:val="center"/>
              <w:rPr>
                <w:rFonts w:ascii="Times New Roman" w:hAnsi="Times New Roman"/>
              </w:rPr>
            </w:pPr>
            <w:r>
              <w:rPr>
                <w:rFonts w:ascii="Times New Roman" w:hAnsi="Times New Roman"/>
              </w:rPr>
              <w:t>Шт.</w:t>
            </w:r>
          </w:p>
        </w:tc>
        <w:tc>
          <w:tcPr>
            <w:tcW w:w="1276" w:type="dxa"/>
            <w:tcBorders>
              <w:top w:val="single" w:sz="4" w:space="0" w:color="000000"/>
              <w:left w:val="single" w:sz="4" w:space="0" w:color="000000"/>
              <w:bottom w:val="single" w:sz="4" w:space="0" w:color="000000"/>
              <w:right w:val="single" w:sz="4" w:space="0" w:color="000000"/>
            </w:tcBorders>
            <w:vAlign w:val="center"/>
          </w:tcPr>
          <w:p w:rsidR="00614599" w:rsidRDefault="00A75179">
            <w:pPr>
              <w:jc w:val="right"/>
              <w:rPr>
                <w:rFonts w:ascii="Times New Roman" w:hAnsi="Times New Roman"/>
                <w:highlight w:val="yellow"/>
              </w:rPr>
            </w:pPr>
            <w:r>
              <w:rPr>
                <w:rFonts w:ascii="Times New Roman" w:hAnsi="Times New Roman"/>
              </w:rPr>
              <w:t>35 470,00</w:t>
            </w:r>
          </w:p>
        </w:tc>
        <w:tc>
          <w:tcPr>
            <w:tcW w:w="1275" w:type="dxa"/>
            <w:tcBorders>
              <w:top w:val="single" w:sz="4" w:space="0" w:color="000000"/>
              <w:left w:val="single" w:sz="4" w:space="0" w:color="000000"/>
              <w:bottom w:val="single" w:sz="4" w:space="0" w:color="000000"/>
              <w:right w:val="single" w:sz="4" w:space="0" w:color="000000"/>
            </w:tcBorders>
            <w:vAlign w:val="center"/>
          </w:tcPr>
          <w:p w:rsidR="00614599" w:rsidRDefault="00A75179">
            <w:pPr>
              <w:jc w:val="right"/>
              <w:rPr>
                <w:rFonts w:ascii="Times New Roman" w:hAnsi="Times New Roman"/>
                <w:highlight w:val="yellow"/>
              </w:rPr>
            </w:pPr>
            <w:r>
              <w:rPr>
                <w:rFonts w:ascii="Times New Roman" w:hAnsi="Times New Roman"/>
              </w:rPr>
              <w:t>70 940,00</w:t>
            </w:r>
          </w:p>
        </w:tc>
      </w:tr>
      <w:tr w:rsidR="00614599">
        <w:tc>
          <w:tcPr>
            <w:tcW w:w="2410" w:type="dxa"/>
            <w:tcBorders>
              <w:top w:val="single" w:sz="4" w:space="0" w:color="000000"/>
              <w:left w:val="single" w:sz="4" w:space="0" w:color="000000"/>
              <w:bottom w:val="single" w:sz="4" w:space="0" w:color="000000"/>
              <w:right w:val="single" w:sz="4" w:space="0" w:color="000000"/>
            </w:tcBorders>
            <w:vAlign w:val="center"/>
          </w:tcPr>
          <w:p w:rsidR="00614599" w:rsidRDefault="00A75179">
            <w:pPr>
              <w:ind w:left="29" w:hanging="29"/>
              <w:jc w:val="both"/>
              <w:rPr>
                <w:rFonts w:ascii="Times New Roman" w:hAnsi="Times New Roman"/>
                <w:highlight w:val="yellow"/>
              </w:rPr>
            </w:pPr>
            <w:r>
              <w:rPr>
                <w:rFonts w:ascii="Times New Roman" w:hAnsi="Times New Roman"/>
              </w:rPr>
              <w:t>Стойка для акустической системы</w:t>
            </w:r>
          </w:p>
        </w:tc>
        <w:tc>
          <w:tcPr>
            <w:tcW w:w="1559" w:type="dxa"/>
            <w:tcBorders>
              <w:top w:val="single" w:sz="4" w:space="0" w:color="000000"/>
              <w:left w:val="single" w:sz="4" w:space="0" w:color="000000"/>
              <w:bottom w:val="single" w:sz="4" w:space="0" w:color="000000"/>
              <w:right w:val="single" w:sz="4" w:space="0" w:color="000000"/>
            </w:tcBorders>
            <w:vAlign w:val="center"/>
          </w:tcPr>
          <w:p w:rsidR="00614599" w:rsidRDefault="00A75179">
            <w:pPr>
              <w:jc w:val="center"/>
              <w:rPr>
                <w:rFonts w:ascii="Times New Roman" w:hAnsi="Times New Roman"/>
                <w:highlight w:val="yellow"/>
              </w:rPr>
            </w:pPr>
            <w:proofErr w:type="spellStart"/>
            <w:r>
              <w:rPr>
                <w:rFonts w:ascii="Times New Roman" w:hAnsi="Times New Roman"/>
              </w:rPr>
              <w:t>Soundking</w:t>
            </w:r>
            <w:proofErr w:type="spellEnd"/>
          </w:p>
        </w:tc>
        <w:tc>
          <w:tcPr>
            <w:tcW w:w="1560" w:type="dxa"/>
            <w:tcBorders>
              <w:top w:val="single" w:sz="4" w:space="0" w:color="000000"/>
              <w:left w:val="single" w:sz="4" w:space="0" w:color="000000"/>
              <w:bottom w:val="single" w:sz="4" w:space="0" w:color="000000"/>
              <w:right w:val="single" w:sz="4" w:space="0" w:color="000000"/>
            </w:tcBorders>
            <w:vAlign w:val="center"/>
          </w:tcPr>
          <w:p w:rsidR="00614599" w:rsidRDefault="00A75179">
            <w:pPr>
              <w:jc w:val="center"/>
              <w:rPr>
                <w:rFonts w:ascii="Times New Roman" w:hAnsi="Times New Roman"/>
                <w:highlight w:val="yellow"/>
              </w:rPr>
            </w:pPr>
            <w:r>
              <w:rPr>
                <w:rFonts w:ascii="Times New Roman" w:hAnsi="Times New Roman"/>
              </w:rPr>
              <w:t>DB012B</w:t>
            </w:r>
          </w:p>
        </w:tc>
        <w:tc>
          <w:tcPr>
            <w:tcW w:w="708" w:type="dxa"/>
            <w:tcBorders>
              <w:top w:val="single" w:sz="4" w:space="0" w:color="000000"/>
              <w:left w:val="single" w:sz="4" w:space="0" w:color="000000"/>
              <w:bottom w:val="single" w:sz="4" w:space="0" w:color="000000"/>
              <w:right w:val="single" w:sz="4" w:space="0" w:color="000000"/>
            </w:tcBorders>
            <w:vAlign w:val="center"/>
          </w:tcPr>
          <w:p w:rsidR="00614599" w:rsidRDefault="00A75179">
            <w:pPr>
              <w:jc w:val="center"/>
              <w:rPr>
                <w:rFonts w:ascii="Times New Roman" w:hAnsi="Times New Roman"/>
              </w:rPr>
            </w:pPr>
            <w:r>
              <w:rPr>
                <w:rFonts w:ascii="Times New Roman" w:hAnsi="Times New Roman"/>
              </w:rPr>
              <w:t>2</w:t>
            </w:r>
          </w:p>
        </w:tc>
        <w:tc>
          <w:tcPr>
            <w:tcW w:w="709" w:type="dxa"/>
            <w:tcBorders>
              <w:top w:val="single" w:sz="4" w:space="0" w:color="000000"/>
              <w:left w:val="single" w:sz="4" w:space="0" w:color="000000"/>
              <w:bottom w:val="single" w:sz="4" w:space="0" w:color="000000"/>
              <w:right w:val="single" w:sz="4" w:space="0" w:color="000000"/>
            </w:tcBorders>
            <w:vAlign w:val="center"/>
          </w:tcPr>
          <w:p w:rsidR="00614599" w:rsidRDefault="00A75179">
            <w:pPr>
              <w:jc w:val="center"/>
              <w:rPr>
                <w:rFonts w:ascii="Times New Roman" w:hAnsi="Times New Roman"/>
              </w:rPr>
            </w:pPr>
            <w:r>
              <w:rPr>
                <w:rFonts w:ascii="Times New Roman" w:hAnsi="Times New Roman"/>
              </w:rPr>
              <w:t>Шт.</w:t>
            </w:r>
          </w:p>
        </w:tc>
        <w:tc>
          <w:tcPr>
            <w:tcW w:w="1276" w:type="dxa"/>
            <w:tcBorders>
              <w:top w:val="single" w:sz="4" w:space="0" w:color="000000"/>
              <w:left w:val="single" w:sz="4" w:space="0" w:color="000000"/>
              <w:bottom w:val="single" w:sz="4" w:space="0" w:color="000000"/>
              <w:right w:val="single" w:sz="4" w:space="0" w:color="000000"/>
            </w:tcBorders>
            <w:vAlign w:val="center"/>
          </w:tcPr>
          <w:p w:rsidR="00614599" w:rsidRDefault="00A75179">
            <w:pPr>
              <w:jc w:val="right"/>
              <w:rPr>
                <w:rFonts w:ascii="Times New Roman" w:hAnsi="Times New Roman"/>
                <w:highlight w:val="yellow"/>
              </w:rPr>
            </w:pPr>
            <w:r>
              <w:rPr>
                <w:rFonts w:ascii="Times New Roman" w:hAnsi="Times New Roman"/>
              </w:rPr>
              <w:t>3 430,00</w:t>
            </w:r>
          </w:p>
        </w:tc>
        <w:tc>
          <w:tcPr>
            <w:tcW w:w="1275" w:type="dxa"/>
            <w:tcBorders>
              <w:top w:val="single" w:sz="4" w:space="0" w:color="000000"/>
              <w:left w:val="single" w:sz="4" w:space="0" w:color="000000"/>
              <w:bottom w:val="single" w:sz="4" w:space="0" w:color="000000"/>
              <w:right w:val="single" w:sz="4" w:space="0" w:color="000000"/>
            </w:tcBorders>
            <w:vAlign w:val="center"/>
          </w:tcPr>
          <w:p w:rsidR="00614599" w:rsidRDefault="00A75179">
            <w:pPr>
              <w:jc w:val="right"/>
              <w:rPr>
                <w:rFonts w:ascii="Times New Roman" w:hAnsi="Times New Roman"/>
                <w:highlight w:val="yellow"/>
              </w:rPr>
            </w:pPr>
            <w:r>
              <w:rPr>
                <w:rFonts w:ascii="Times New Roman" w:hAnsi="Times New Roman"/>
              </w:rPr>
              <w:t>6 860,00</w:t>
            </w:r>
          </w:p>
        </w:tc>
      </w:tr>
      <w:tr w:rsidR="00614599">
        <w:trPr>
          <w:trHeight w:val="490"/>
        </w:trPr>
        <w:tc>
          <w:tcPr>
            <w:tcW w:w="6946" w:type="dxa"/>
            <w:gridSpan w:val="5"/>
            <w:tcBorders>
              <w:top w:val="single" w:sz="4" w:space="0" w:color="000000"/>
              <w:left w:val="single" w:sz="4" w:space="0" w:color="000000"/>
              <w:bottom w:val="single" w:sz="4" w:space="0" w:color="000000"/>
              <w:right w:val="single" w:sz="4" w:space="0" w:color="000000"/>
            </w:tcBorders>
            <w:vAlign w:val="center"/>
          </w:tcPr>
          <w:p w:rsidR="00614599" w:rsidRDefault="00A75179">
            <w:pPr>
              <w:jc w:val="right"/>
              <w:rPr>
                <w:rFonts w:ascii="Times New Roman" w:hAnsi="Times New Roman"/>
                <w:b/>
              </w:rPr>
            </w:pPr>
            <w:r>
              <w:rPr>
                <w:rFonts w:ascii="Times New Roman" w:hAnsi="Times New Roman"/>
                <w:b/>
              </w:rPr>
              <w:t>Стоимость оборудования (руб.):</w:t>
            </w:r>
          </w:p>
          <w:p w:rsidR="00614599" w:rsidRDefault="00A75179">
            <w:pPr>
              <w:jc w:val="right"/>
              <w:rPr>
                <w:rFonts w:ascii="Times New Roman" w:hAnsi="Times New Roman"/>
                <w:b/>
                <w:highlight w:val="yellow"/>
              </w:rPr>
            </w:pPr>
            <w:r>
              <w:rPr>
                <w:rFonts w:ascii="Times New Roman" w:hAnsi="Times New Roman"/>
                <w:b/>
              </w:rPr>
              <w:t xml:space="preserve">в </w:t>
            </w:r>
            <w:proofErr w:type="spellStart"/>
            <w:r>
              <w:rPr>
                <w:rFonts w:ascii="Times New Roman" w:hAnsi="Times New Roman"/>
                <w:b/>
              </w:rPr>
              <w:t>т.ч</w:t>
            </w:r>
            <w:proofErr w:type="spellEnd"/>
            <w:r>
              <w:rPr>
                <w:rFonts w:ascii="Times New Roman" w:hAnsi="Times New Roman"/>
                <w:b/>
              </w:rPr>
              <w:t xml:space="preserve">. НДС 20% </w:t>
            </w:r>
          </w:p>
        </w:tc>
        <w:tc>
          <w:tcPr>
            <w:tcW w:w="2551" w:type="dxa"/>
            <w:gridSpan w:val="2"/>
            <w:tcBorders>
              <w:top w:val="single" w:sz="4" w:space="0" w:color="000000"/>
              <w:left w:val="single" w:sz="4" w:space="0" w:color="000000"/>
              <w:bottom w:val="single" w:sz="4" w:space="0" w:color="000000"/>
              <w:right w:val="single" w:sz="4" w:space="0" w:color="000000"/>
            </w:tcBorders>
          </w:tcPr>
          <w:p w:rsidR="00614599" w:rsidRDefault="00A75179">
            <w:pPr>
              <w:jc w:val="right"/>
              <w:rPr>
                <w:rFonts w:ascii="Times New Roman" w:hAnsi="Times New Roman"/>
                <w:b/>
              </w:rPr>
            </w:pPr>
            <w:r>
              <w:rPr>
                <w:rFonts w:ascii="Times New Roman" w:hAnsi="Times New Roman"/>
                <w:b/>
              </w:rPr>
              <w:t>77 800,00</w:t>
            </w:r>
          </w:p>
        </w:tc>
      </w:tr>
    </w:tbl>
    <w:p w:rsidR="00614599" w:rsidRDefault="00614599">
      <w:pPr>
        <w:jc w:val="both"/>
        <w:rPr>
          <w:rFonts w:ascii="Times New Roman" w:hAnsi="Times New Roman"/>
        </w:rPr>
      </w:pPr>
    </w:p>
    <w:p w:rsidR="00614599" w:rsidRDefault="00A75179">
      <w:pPr>
        <w:jc w:val="both"/>
        <w:rPr>
          <w:rFonts w:ascii="Times New Roman" w:hAnsi="Times New Roman"/>
        </w:rPr>
      </w:pPr>
      <w:r>
        <w:rPr>
          <w:rFonts w:ascii="Times New Roman" w:hAnsi="Times New Roman"/>
          <w:b/>
        </w:rPr>
        <w:t xml:space="preserve">Гарантийный срок: </w:t>
      </w:r>
      <w:r>
        <w:rPr>
          <w:rFonts w:ascii="Times New Roman" w:hAnsi="Times New Roman"/>
        </w:rPr>
        <w:t>12 месяцев.</w:t>
      </w:r>
    </w:p>
    <w:p w:rsidR="00614599" w:rsidRDefault="00A75179">
      <w:pPr>
        <w:jc w:val="both"/>
        <w:rPr>
          <w:rFonts w:ascii="Times New Roman" w:hAnsi="Times New Roman"/>
        </w:rPr>
      </w:pPr>
      <w:r>
        <w:rPr>
          <w:rFonts w:ascii="Times New Roman" w:hAnsi="Times New Roman"/>
          <w:b/>
        </w:rPr>
        <w:t>Условия и срок оплаты</w:t>
      </w:r>
      <w:r>
        <w:rPr>
          <w:rFonts w:ascii="Times New Roman" w:hAnsi="Times New Roman"/>
        </w:rPr>
        <w:t xml:space="preserve">: 100% предоплата в течение </w:t>
      </w:r>
      <w:r w:rsidR="00A2797E">
        <w:rPr>
          <w:rFonts w:ascii="Times New Roman" w:hAnsi="Times New Roman"/>
        </w:rPr>
        <w:t>10 (Десят</w:t>
      </w:r>
      <w:r w:rsidR="00C96CF9">
        <w:rPr>
          <w:rFonts w:ascii="Times New Roman" w:hAnsi="Times New Roman"/>
        </w:rPr>
        <w:t>и</w:t>
      </w:r>
      <w:r w:rsidR="00A2797E">
        <w:rPr>
          <w:rFonts w:ascii="Times New Roman" w:hAnsi="Times New Roman"/>
        </w:rPr>
        <w:t>)</w:t>
      </w:r>
      <w:r>
        <w:rPr>
          <w:rFonts w:ascii="Times New Roman" w:hAnsi="Times New Roman"/>
        </w:rPr>
        <w:t xml:space="preserve"> рабочих дней с момента подписания настоящей спецификации.</w:t>
      </w:r>
    </w:p>
    <w:p w:rsidR="00614599" w:rsidRDefault="00A75179">
      <w:pPr>
        <w:jc w:val="both"/>
        <w:rPr>
          <w:rFonts w:ascii="Times New Roman" w:hAnsi="Times New Roman"/>
        </w:rPr>
      </w:pPr>
      <w:r>
        <w:rPr>
          <w:rFonts w:ascii="Times New Roman" w:hAnsi="Times New Roman"/>
          <w:b/>
        </w:rPr>
        <w:t>Срок поставки</w:t>
      </w:r>
      <w:r>
        <w:rPr>
          <w:rFonts w:ascii="Times New Roman" w:hAnsi="Times New Roman"/>
        </w:rPr>
        <w:t>: 14 календарных дней с момента 100% предоплаты.</w:t>
      </w:r>
    </w:p>
    <w:p w:rsidR="00614599" w:rsidRDefault="00A75179">
      <w:pPr>
        <w:jc w:val="both"/>
        <w:rPr>
          <w:rFonts w:ascii="Times New Roman" w:hAnsi="Times New Roman"/>
        </w:rPr>
      </w:pPr>
      <w:r>
        <w:rPr>
          <w:rFonts w:ascii="Times New Roman" w:hAnsi="Times New Roman"/>
          <w:b/>
        </w:rPr>
        <w:t xml:space="preserve">Способ поставки: </w:t>
      </w:r>
      <w:r>
        <w:rPr>
          <w:rFonts w:ascii="Times New Roman" w:hAnsi="Times New Roman"/>
        </w:rPr>
        <w:t>Транспортной компанией.</w:t>
      </w:r>
    </w:p>
    <w:p w:rsidR="00614599" w:rsidRDefault="00A75179">
      <w:pPr>
        <w:jc w:val="both"/>
        <w:rPr>
          <w:rFonts w:ascii="Times New Roman" w:hAnsi="Times New Roman"/>
        </w:rPr>
      </w:pPr>
      <w:r>
        <w:rPr>
          <w:rFonts w:ascii="Times New Roman" w:hAnsi="Times New Roman"/>
          <w:b/>
        </w:rPr>
        <w:t xml:space="preserve">Адрес доставки: </w:t>
      </w:r>
      <w:r>
        <w:rPr>
          <w:rFonts w:ascii="Times New Roman" w:hAnsi="Times New Roman"/>
          <w:highlight w:val="white"/>
        </w:rPr>
        <w:t>ул. Советской Армии, 205, Самара, Самарская обл., 443011</w:t>
      </w:r>
      <w:r>
        <w:rPr>
          <w:rFonts w:ascii="Times New Roman" w:hAnsi="Times New Roman"/>
        </w:rPr>
        <w:t>.</w:t>
      </w:r>
    </w:p>
    <w:p w:rsidR="00614599" w:rsidRDefault="00A75179">
      <w:pPr>
        <w:jc w:val="both"/>
        <w:rPr>
          <w:rFonts w:ascii="Times New Roman" w:hAnsi="Times New Roman"/>
          <w:b/>
        </w:rPr>
      </w:pPr>
      <w:r>
        <w:rPr>
          <w:rFonts w:ascii="Times New Roman" w:hAnsi="Times New Roman"/>
          <w:b/>
        </w:rPr>
        <w:t>Наименование получателя:</w:t>
      </w:r>
      <w:r>
        <w:rPr>
          <w:rFonts w:ascii="Times New Roman" w:hAnsi="Times New Roman"/>
        </w:rPr>
        <w:t xml:space="preserve"> ГТРК «Самара».</w:t>
      </w:r>
    </w:p>
    <w:p w:rsidR="00614599" w:rsidRDefault="00A75179">
      <w:pPr>
        <w:jc w:val="both"/>
        <w:rPr>
          <w:rFonts w:ascii="Times New Roman" w:hAnsi="Times New Roman"/>
        </w:rPr>
      </w:pPr>
      <w:r>
        <w:rPr>
          <w:rFonts w:ascii="Times New Roman" w:hAnsi="Times New Roman"/>
          <w:b/>
        </w:rPr>
        <w:t>Адрес получателя</w:t>
      </w:r>
      <w:r>
        <w:rPr>
          <w:rFonts w:ascii="Times New Roman" w:hAnsi="Times New Roman"/>
        </w:rPr>
        <w:t xml:space="preserve">: </w:t>
      </w:r>
      <w:r>
        <w:rPr>
          <w:rFonts w:ascii="Times New Roman" w:hAnsi="Times New Roman"/>
          <w:highlight w:val="white"/>
        </w:rPr>
        <w:t>ул. Советской Армии, 205, Самара, Самарская обл., 443011</w:t>
      </w:r>
      <w:r>
        <w:rPr>
          <w:rFonts w:ascii="Times New Roman" w:hAnsi="Times New Roman"/>
        </w:rPr>
        <w:t>.</w:t>
      </w:r>
    </w:p>
    <w:p w:rsidR="00614599" w:rsidRDefault="00A75179">
      <w:pPr>
        <w:jc w:val="both"/>
        <w:rPr>
          <w:rFonts w:ascii="Times New Roman" w:hAnsi="Times New Roman"/>
        </w:rPr>
      </w:pPr>
      <w:r>
        <w:rPr>
          <w:rFonts w:ascii="Times New Roman" w:hAnsi="Times New Roman"/>
          <w:b/>
        </w:rPr>
        <w:t xml:space="preserve">Распределение транспортных расходов: </w:t>
      </w:r>
      <w:r>
        <w:rPr>
          <w:rFonts w:ascii="Times New Roman" w:hAnsi="Times New Roman"/>
        </w:rPr>
        <w:t>Доставка входит в стоимость оборудования.</w:t>
      </w:r>
    </w:p>
    <w:p w:rsidR="00614599" w:rsidRDefault="00A75179">
      <w:pPr>
        <w:jc w:val="both"/>
        <w:rPr>
          <w:rFonts w:ascii="Times New Roman" w:hAnsi="Times New Roman"/>
        </w:rPr>
      </w:pPr>
      <w:r>
        <w:rPr>
          <w:rFonts w:ascii="Times New Roman" w:hAnsi="Times New Roman"/>
          <w:b/>
        </w:rPr>
        <w:t>Доставка осуществляется:</w:t>
      </w:r>
      <w:r>
        <w:rPr>
          <w:rFonts w:ascii="Times New Roman" w:hAnsi="Times New Roman"/>
        </w:rPr>
        <w:t xml:space="preserve"> через ТК Деловые линии.</w:t>
      </w:r>
    </w:p>
    <w:p w:rsidR="00614599" w:rsidRDefault="00A75179">
      <w:pPr>
        <w:jc w:val="both"/>
        <w:rPr>
          <w:rFonts w:ascii="Times New Roman" w:hAnsi="Times New Roman"/>
          <w:b/>
        </w:rPr>
      </w:pPr>
      <w:r>
        <w:rPr>
          <w:rFonts w:ascii="Times New Roman" w:hAnsi="Times New Roman"/>
          <w:b/>
        </w:rPr>
        <w:t xml:space="preserve">Иные условия: </w:t>
      </w:r>
      <w:r>
        <w:rPr>
          <w:rFonts w:ascii="Times New Roman" w:hAnsi="Times New Roman"/>
        </w:rPr>
        <w:t>Отсутствуют.</w:t>
      </w:r>
    </w:p>
    <w:p w:rsidR="00614599" w:rsidRDefault="00614599">
      <w:pPr>
        <w:jc w:val="both"/>
        <w:rPr>
          <w:rFonts w:ascii="Times New Roman" w:hAnsi="Times New Roman"/>
        </w:rPr>
      </w:pPr>
    </w:p>
    <w:p w:rsidR="00614599" w:rsidRDefault="00614599">
      <w:pPr>
        <w:jc w:val="both"/>
        <w:rPr>
          <w:rFonts w:ascii="Times New Roman" w:hAnsi="Times New Roman"/>
        </w:rPr>
      </w:pPr>
    </w:p>
    <w:p w:rsidR="00614599" w:rsidRDefault="00614599">
      <w:pPr>
        <w:ind w:firstLine="720"/>
        <w:jc w:val="center"/>
        <w:rPr>
          <w:rFonts w:ascii="Times New Roman" w:hAnsi="Times New Roman"/>
          <w:b/>
        </w:rPr>
      </w:pPr>
    </w:p>
    <w:tbl>
      <w:tblPr>
        <w:tblW w:w="0" w:type="auto"/>
        <w:tblLayout w:type="fixed"/>
        <w:tblLook w:val="04A0" w:firstRow="1" w:lastRow="0" w:firstColumn="1" w:lastColumn="0" w:noHBand="0" w:noVBand="1"/>
      </w:tblPr>
      <w:tblGrid>
        <w:gridCol w:w="4749"/>
        <w:gridCol w:w="4749"/>
      </w:tblGrid>
      <w:tr w:rsidR="00614599">
        <w:tc>
          <w:tcPr>
            <w:tcW w:w="4749" w:type="dxa"/>
          </w:tcPr>
          <w:p w:rsidR="00614599" w:rsidRDefault="00A75179">
            <w:pPr>
              <w:jc w:val="both"/>
              <w:rPr>
                <w:rFonts w:ascii="Times New Roman" w:hAnsi="Times New Roman"/>
                <w:b/>
              </w:rPr>
            </w:pPr>
            <w:r>
              <w:rPr>
                <w:rFonts w:ascii="Times New Roman" w:hAnsi="Times New Roman"/>
                <w:b/>
              </w:rPr>
              <w:t>ПОСТАВЩИК:</w:t>
            </w:r>
          </w:p>
          <w:p w:rsidR="00614599" w:rsidRDefault="00614599">
            <w:pPr>
              <w:jc w:val="both"/>
              <w:rPr>
                <w:rFonts w:ascii="Times New Roman" w:hAnsi="Times New Roman"/>
                <w:b/>
              </w:rPr>
            </w:pPr>
          </w:p>
          <w:p w:rsidR="00614599" w:rsidRDefault="00A75179">
            <w:pPr>
              <w:jc w:val="both"/>
              <w:rPr>
                <w:rFonts w:ascii="Times New Roman" w:hAnsi="Times New Roman"/>
                <w:b/>
              </w:rPr>
            </w:pPr>
            <w:r>
              <w:rPr>
                <w:rFonts w:ascii="Times New Roman" w:hAnsi="Times New Roman"/>
                <w:b/>
              </w:rPr>
              <w:t>Генеральный директор ООО «Цифра»</w:t>
            </w:r>
          </w:p>
        </w:tc>
        <w:tc>
          <w:tcPr>
            <w:tcW w:w="4749" w:type="dxa"/>
          </w:tcPr>
          <w:p w:rsidR="00614599" w:rsidRDefault="00A75179">
            <w:pPr>
              <w:jc w:val="both"/>
              <w:rPr>
                <w:rFonts w:ascii="Times New Roman" w:hAnsi="Times New Roman"/>
                <w:b/>
              </w:rPr>
            </w:pPr>
            <w:r>
              <w:rPr>
                <w:rFonts w:ascii="Times New Roman" w:hAnsi="Times New Roman"/>
                <w:b/>
              </w:rPr>
              <w:t>ПОКУПАТЕЛЬ:</w:t>
            </w:r>
          </w:p>
          <w:p w:rsidR="00614599" w:rsidRDefault="00614599">
            <w:pPr>
              <w:jc w:val="both"/>
              <w:rPr>
                <w:rFonts w:ascii="Times New Roman" w:hAnsi="Times New Roman"/>
                <w:b/>
              </w:rPr>
            </w:pPr>
          </w:p>
          <w:p w:rsidR="00614599" w:rsidRDefault="00A75179">
            <w:pPr>
              <w:jc w:val="both"/>
              <w:rPr>
                <w:rFonts w:ascii="Times New Roman" w:hAnsi="Times New Roman"/>
                <w:b/>
              </w:rPr>
            </w:pPr>
            <w:r>
              <w:rPr>
                <w:rFonts w:ascii="Times New Roman" w:hAnsi="Times New Roman"/>
                <w:b/>
              </w:rPr>
              <w:t>Директор ГТРК «Самара»</w:t>
            </w:r>
          </w:p>
          <w:p w:rsidR="00614599" w:rsidRDefault="00614599">
            <w:pPr>
              <w:jc w:val="both"/>
              <w:rPr>
                <w:rFonts w:ascii="Times New Roman" w:hAnsi="Times New Roman"/>
                <w:b/>
              </w:rPr>
            </w:pPr>
          </w:p>
          <w:p w:rsidR="00614599" w:rsidRDefault="00614599">
            <w:pPr>
              <w:jc w:val="both"/>
              <w:rPr>
                <w:rFonts w:ascii="Times New Roman" w:hAnsi="Times New Roman"/>
                <w:b/>
              </w:rPr>
            </w:pPr>
          </w:p>
        </w:tc>
      </w:tr>
      <w:tr w:rsidR="00614599">
        <w:tc>
          <w:tcPr>
            <w:tcW w:w="4749" w:type="dxa"/>
          </w:tcPr>
          <w:p w:rsidR="00614599" w:rsidRDefault="00A75179">
            <w:pPr>
              <w:jc w:val="both"/>
              <w:rPr>
                <w:rFonts w:ascii="Times New Roman" w:hAnsi="Times New Roman"/>
                <w:b/>
              </w:rPr>
            </w:pPr>
            <w:r>
              <w:rPr>
                <w:rFonts w:ascii="Times New Roman" w:hAnsi="Times New Roman"/>
                <w:b/>
              </w:rPr>
              <w:t xml:space="preserve">________________/Д.В. Егоров/ </w:t>
            </w:r>
          </w:p>
        </w:tc>
        <w:tc>
          <w:tcPr>
            <w:tcW w:w="4749" w:type="dxa"/>
          </w:tcPr>
          <w:p w:rsidR="00614599" w:rsidRDefault="00A75179" w:rsidP="00A75179">
            <w:pPr>
              <w:jc w:val="both"/>
              <w:rPr>
                <w:rFonts w:ascii="Times New Roman" w:hAnsi="Times New Roman"/>
                <w:b/>
              </w:rPr>
            </w:pPr>
            <w:r>
              <w:rPr>
                <w:rFonts w:ascii="Times New Roman" w:hAnsi="Times New Roman"/>
                <w:b/>
              </w:rPr>
              <w:t>____________________/Е.Л. Крылова/</w:t>
            </w:r>
          </w:p>
        </w:tc>
      </w:tr>
    </w:tbl>
    <w:p w:rsidR="00614599" w:rsidRDefault="00614599">
      <w:pPr>
        <w:ind w:firstLine="720"/>
        <w:jc w:val="center"/>
        <w:rPr>
          <w:rFonts w:ascii="Times New Roman" w:hAnsi="Times New Roman"/>
          <w:b/>
        </w:rPr>
      </w:pPr>
    </w:p>
    <w:p w:rsidR="00614599" w:rsidRDefault="00614599">
      <w:pPr>
        <w:jc w:val="both"/>
        <w:rPr>
          <w:rFonts w:ascii="Times New Roman" w:hAnsi="Times New Roman"/>
        </w:rPr>
      </w:pPr>
    </w:p>
    <w:sectPr w:rsidR="00614599" w:rsidSect="00A07D15">
      <w:pgSz w:w="11906" w:h="16838"/>
      <w:pgMar w:top="851" w:right="991" w:bottom="426" w:left="1418"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XO Thames">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599"/>
    <w:rsid w:val="000B40FA"/>
    <w:rsid w:val="000B4857"/>
    <w:rsid w:val="00207ADD"/>
    <w:rsid w:val="00614599"/>
    <w:rsid w:val="0085645A"/>
    <w:rsid w:val="00A07D15"/>
    <w:rsid w:val="00A2797E"/>
    <w:rsid w:val="00A75179"/>
    <w:rsid w:val="00A93BF3"/>
    <w:rsid w:val="00C016B7"/>
    <w:rsid w:val="00C73C28"/>
    <w:rsid w:val="00C96CF9"/>
    <w:rsid w:val="00DD7304"/>
    <w:rsid w:val="00EA52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F08FD4-398D-423B-9BA5-13249756F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link w:val="1"/>
    <w:qFormat/>
    <w:rPr>
      <w:rFonts w:ascii="Arial" w:hAnsi="Arial"/>
      <w:sz w:val="24"/>
    </w:rPr>
  </w:style>
  <w:style w:type="paragraph" w:styleId="10">
    <w:name w:val="heading 1"/>
    <w:basedOn w:val="a"/>
    <w:next w:val="a"/>
    <w:link w:val="11"/>
    <w:uiPriority w:val="9"/>
    <w:qFormat/>
    <w:pPr>
      <w:keepNext/>
      <w:jc w:val="center"/>
      <w:outlineLvl w:val="0"/>
    </w:pPr>
    <w:rPr>
      <w:b/>
    </w:rPr>
  </w:style>
  <w:style w:type="paragraph" w:styleId="2">
    <w:name w:val="heading 2"/>
    <w:basedOn w:val="a"/>
    <w:next w:val="a"/>
    <w:link w:val="20"/>
    <w:uiPriority w:val="9"/>
    <w:qFormat/>
    <w:pPr>
      <w:keepNext/>
      <w:jc w:val="both"/>
      <w:outlineLvl w:val="1"/>
    </w:pPr>
    <w:rPr>
      <w:b/>
    </w:rPr>
  </w:style>
  <w:style w:type="paragraph" w:styleId="3">
    <w:name w:val="heading 3"/>
    <w:next w:val="a"/>
    <w:link w:val="30"/>
    <w:uiPriority w:val="9"/>
    <w:qFormat/>
    <w:pPr>
      <w:spacing w:before="120" w:after="120"/>
      <w:jc w:val="both"/>
      <w:outlineLvl w:val="2"/>
    </w:pPr>
    <w:rPr>
      <w:rFonts w:ascii="XO Thames" w:hAnsi="XO Thames"/>
      <w:b/>
      <w:sz w:val="26"/>
    </w:rPr>
  </w:style>
  <w:style w:type="paragraph" w:styleId="4">
    <w:name w:val="heading 4"/>
    <w:next w:val="a"/>
    <w:link w:val="40"/>
    <w:uiPriority w:val="9"/>
    <w:qFormat/>
    <w:pPr>
      <w:spacing w:before="120" w:after="120"/>
      <w:jc w:val="both"/>
      <w:outlineLvl w:val="3"/>
    </w:pPr>
    <w:rPr>
      <w:rFonts w:ascii="XO Thames" w:hAnsi="XO Thames"/>
      <w:b/>
      <w:sz w:val="24"/>
    </w:rPr>
  </w:style>
  <w:style w:type="paragraph" w:styleId="5">
    <w:name w:val="heading 5"/>
    <w:next w:val="a"/>
    <w:link w:val="50"/>
    <w:uiPriority w:val="9"/>
    <w:qFormat/>
    <w:pPr>
      <w:spacing w:before="120" w:after="120"/>
      <w:jc w:val="both"/>
      <w:outlineLvl w:val="4"/>
    </w:pPr>
    <w:rPr>
      <w:rFonts w:ascii="XO Thames" w:hAnsi="XO Thames"/>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Arial" w:hAnsi="Arial"/>
      <w:sz w:val="24"/>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paragraph" w:styleId="6">
    <w:name w:val="toc 6"/>
    <w:next w:val="a"/>
    <w:link w:val="60"/>
    <w:uiPriority w:val="39"/>
    <w:pPr>
      <w:ind w:left="1000"/>
    </w:pPr>
    <w:rPr>
      <w:rFonts w:ascii="XO Thames" w:hAnsi="XO Thames"/>
      <w:sz w:val="28"/>
    </w:rPr>
  </w:style>
  <w:style w:type="character" w:customStyle="1" w:styleId="60">
    <w:name w:val="Оглавление 6 Знак"/>
    <w:link w:val="6"/>
    <w:rPr>
      <w:rFonts w:ascii="XO Thames" w:hAnsi="XO Thames"/>
      <w:sz w:val="28"/>
    </w:rPr>
  </w:style>
  <w:style w:type="paragraph" w:styleId="7">
    <w:name w:val="toc 7"/>
    <w:next w:val="a"/>
    <w:link w:val="70"/>
    <w:uiPriority w:val="39"/>
    <w:pPr>
      <w:ind w:left="1200"/>
    </w:pPr>
    <w:rPr>
      <w:rFonts w:ascii="XO Thames" w:hAnsi="XO Thames"/>
      <w:sz w:val="28"/>
    </w:rPr>
  </w:style>
  <w:style w:type="character" w:customStyle="1" w:styleId="70">
    <w:name w:val="Оглавление 7 Знак"/>
    <w:link w:val="7"/>
    <w:rPr>
      <w:rFonts w:ascii="XO Thames" w:hAnsi="XO Thames"/>
      <w:sz w:val="28"/>
    </w:rPr>
  </w:style>
  <w:style w:type="paragraph" w:customStyle="1" w:styleId="Normal2">
    <w:name w:val="Normal2"/>
    <w:link w:val="Normal20"/>
    <w:rPr>
      <w:rFonts w:ascii="Courier New" w:hAnsi="Courier New"/>
      <w:sz w:val="22"/>
    </w:rPr>
  </w:style>
  <w:style w:type="character" w:customStyle="1" w:styleId="Normal20">
    <w:name w:val="Normal2"/>
    <w:link w:val="Normal2"/>
    <w:rPr>
      <w:rFonts w:ascii="Courier New" w:hAnsi="Courier New"/>
      <w:sz w:val="22"/>
    </w:rPr>
  </w:style>
  <w:style w:type="character" w:customStyle="1" w:styleId="30">
    <w:name w:val="Заголовок 3 Знак"/>
    <w:link w:val="3"/>
    <w:rPr>
      <w:rFonts w:ascii="XO Thames" w:hAnsi="XO Thames"/>
      <w:b/>
      <w:sz w:val="26"/>
    </w:rPr>
  </w:style>
  <w:style w:type="paragraph" w:styleId="a3">
    <w:name w:val="Body Text"/>
    <w:basedOn w:val="a"/>
    <w:link w:val="a4"/>
    <w:pPr>
      <w:jc w:val="both"/>
    </w:pPr>
  </w:style>
  <w:style w:type="character" w:customStyle="1" w:styleId="a4">
    <w:name w:val="Основной текст Знак"/>
    <w:basedOn w:val="1"/>
    <w:link w:val="a3"/>
    <w:rPr>
      <w:rFonts w:ascii="Arial" w:hAnsi="Arial"/>
      <w:sz w:val="24"/>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character" w:customStyle="1" w:styleId="50">
    <w:name w:val="Заголовок 5 Знак"/>
    <w:link w:val="5"/>
    <w:rPr>
      <w:rFonts w:ascii="XO Thames" w:hAnsi="XO Thames"/>
      <w:b/>
      <w:sz w:val="22"/>
    </w:rPr>
  </w:style>
  <w:style w:type="character" w:customStyle="1" w:styleId="11">
    <w:name w:val="Заголовок 1 Знак"/>
    <w:basedOn w:val="1"/>
    <w:link w:val="10"/>
    <w:rPr>
      <w:rFonts w:ascii="Arial" w:hAnsi="Arial"/>
      <w:b/>
      <w:sz w:val="24"/>
    </w:rPr>
  </w:style>
  <w:style w:type="paragraph" w:customStyle="1" w:styleId="12">
    <w:name w:val="Гиперссылка1"/>
    <w:link w:val="a5"/>
    <w:rPr>
      <w:color w:val="0000FF"/>
      <w:u w:val="single"/>
    </w:rPr>
  </w:style>
  <w:style w:type="character" w:styleId="a5">
    <w:name w:val="Hyperlink"/>
    <w:link w:val="12"/>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paragraph" w:styleId="a6">
    <w:name w:val="Balloon Text"/>
    <w:basedOn w:val="a"/>
    <w:link w:val="a7"/>
    <w:rPr>
      <w:rFonts w:ascii="Tahoma" w:hAnsi="Tahoma"/>
      <w:sz w:val="16"/>
    </w:rPr>
  </w:style>
  <w:style w:type="character" w:customStyle="1" w:styleId="a7">
    <w:name w:val="Текст выноски Знак"/>
    <w:basedOn w:val="1"/>
    <w:link w:val="a6"/>
    <w:rPr>
      <w:rFonts w:ascii="Tahoma" w:hAnsi="Tahoma"/>
      <w:sz w:val="16"/>
    </w:rPr>
  </w:style>
  <w:style w:type="paragraph" w:customStyle="1" w:styleId="ConsPlusNormal">
    <w:name w:val="ConsPlusNormal"/>
    <w:link w:val="ConsPlusNormal0"/>
    <w:pPr>
      <w:widowControl w:val="0"/>
      <w:ind w:firstLine="720"/>
    </w:pPr>
    <w:rPr>
      <w:rFonts w:ascii="Arial" w:hAnsi="Arial"/>
    </w:rPr>
  </w:style>
  <w:style w:type="character" w:customStyle="1" w:styleId="ConsPlusNormal0">
    <w:name w:val="ConsPlusNormal"/>
    <w:link w:val="ConsPlusNormal"/>
    <w:rPr>
      <w:rFonts w:ascii="Arial" w:hAnsi="Arial"/>
    </w:rPr>
  </w:style>
  <w:style w:type="paragraph" w:styleId="13">
    <w:name w:val="toc 1"/>
    <w:next w:val="a"/>
    <w:link w:val="14"/>
    <w:uiPriority w:val="39"/>
    <w:rPr>
      <w:rFonts w:ascii="XO Thames" w:hAnsi="XO Thames"/>
      <w:b/>
      <w:sz w:val="28"/>
    </w:rPr>
  </w:style>
  <w:style w:type="character" w:customStyle="1" w:styleId="14">
    <w:name w:val="Оглавление 1 Знак"/>
    <w:link w:val="13"/>
    <w:rPr>
      <w:rFonts w:ascii="XO Thames" w:hAnsi="XO Thames"/>
      <w:b/>
      <w:sz w:val="28"/>
    </w:rPr>
  </w:style>
  <w:style w:type="paragraph" w:customStyle="1" w:styleId="HeaderandFooter">
    <w:name w:val="Header and Footer"/>
    <w:link w:val="HeaderandFooter0"/>
    <w:pPr>
      <w:jc w:val="both"/>
    </w:pPr>
    <w:rPr>
      <w:rFonts w:ascii="XO Thames" w:hAnsi="XO Thames"/>
    </w:rPr>
  </w:style>
  <w:style w:type="character" w:customStyle="1" w:styleId="HeaderandFooter0">
    <w:name w:val="Header and Footer"/>
    <w:link w:val="HeaderandFooter"/>
    <w:rPr>
      <w:rFonts w:ascii="XO Thames" w:hAnsi="XO Thames"/>
      <w:sz w:val="20"/>
    </w:rPr>
  </w:style>
  <w:style w:type="paragraph" w:styleId="a8">
    <w:name w:val="header"/>
    <w:basedOn w:val="a"/>
    <w:link w:val="a9"/>
    <w:pPr>
      <w:tabs>
        <w:tab w:val="center" w:pos="4153"/>
        <w:tab w:val="right" w:pos="8306"/>
      </w:tabs>
    </w:pPr>
  </w:style>
  <w:style w:type="character" w:customStyle="1" w:styleId="a9">
    <w:name w:val="Верхний колонтитул Знак"/>
    <w:basedOn w:val="1"/>
    <w:link w:val="a8"/>
    <w:rPr>
      <w:rFonts w:ascii="Arial" w:hAnsi="Arial"/>
      <w:sz w:val="24"/>
    </w:rPr>
  </w:style>
  <w:style w:type="paragraph" w:styleId="aa">
    <w:name w:val="Plain Text"/>
    <w:basedOn w:val="a"/>
    <w:link w:val="ab"/>
    <w:rPr>
      <w:rFonts w:ascii="Courier New" w:hAnsi="Courier New"/>
      <w:sz w:val="20"/>
    </w:rPr>
  </w:style>
  <w:style w:type="character" w:customStyle="1" w:styleId="ab">
    <w:name w:val="Текст Знак"/>
    <w:basedOn w:val="1"/>
    <w:link w:val="aa"/>
    <w:rPr>
      <w:rFonts w:ascii="Courier New" w:hAnsi="Courier New"/>
      <w:sz w:val="20"/>
    </w:rPr>
  </w:style>
  <w:style w:type="paragraph" w:styleId="9">
    <w:name w:val="toc 9"/>
    <w:next w:val="a"/>
    <w:link w:val="90"/>
    <w:uiPriority w:val="39"/>
    <w:pPr>
      <w:ind w:left="1600"/>
    </w:pPr>
    <w:rPr>
      <w:rFonts w:ascii="XO Thames" w:hAnsi="XO Thames"/>
      <w:sz w:val="28"/>
    </w:rPr>
  </w:style>
  <w:style w:type="character" w:customStyle="1" w:styleId="90">
    <w:name w:val="Оглавление 9 Знак"/>
    <w:link w:val="9"/>
    <w:rPr>
      <w:rFonts w:ascii="XO Thames" w:hAnsi="XO Thames"/>
      <w:sz w:val="28"/>
    </w:rPr>
  </w:style>
  <w:style w:type="paragraph" w:customStyle="1" w:styleId="15">
    <w:name w:val="Номер страницы1"/>
    <w:basedOn w:val="16"/>
    <w:link w:val="ac"/>
  </w:style>
  <w:style w:type="character" w:styleId="ac">
    <w:name w:val="page number"/>
    <w:basedOn w:val="a0"/>
    <w:link w:val="15"/>
  </w:style>
  <w:style w:type="paragraph" w:styleId="8">
    <w:name w:val="toc 8"/>
    <w:next w:val="a"/>
    <w:link w:val="80"/>
    <w:uiPriority w:val="39"/>
    <w:pPr>
      <w:ind w:left="1400"/>
    </w:pPr>
    <w:rPr>
      <w:rFonts w:ascii="XO Thames" w:hAnsi="XO Thames"/>
      <w:sz w:val="28"/>
    </w:rPr>
  </w:style>
  <w:style w:type="character" w:customStyle="1" w:styleId="80">
    <w:name w:val="Оглавление 8 Знак"/>
    <w:link w:val="8"/>
    <w:rPr>
      <w:rFonts w:ascii="XO Thames" w:hAnsi="XO Thames"/>
      <w:sz w:val="28"/>
    </w:rPr>
  </w:style>
  <w:style w:type="paragraph" w:customStyle="1" w:styleId="Normal1">
    <w:name w:val="Normal1"/>
    <w:link w:val="Normal10"/>
    <w:rPr>
      <w:rFonts w:ascii="Courier New" w:hAnsi="Courier New"/>
      <w:sz w:val="22"/>
    </w:rPr>
  </w:style>
  <w:style w:type="character" w:customStyle="1" w:styleId="Normal10">
    <w:name w:val="Normal1"/>
    <w:link w:val="Normal1"/>
    <w:rPr>
      <w:rFonts w:ascii="Courier New" w:hAnsi="Courier New"/>
      <w:sz w:val="22"/>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customStyle="1" w:styleId="Char">
    <w:name w:val="Char"/>
    <w:basedOn w:val="a"/>
    <w:link w:val="Char0"/>
    <w:pPr>
      <w:keepLines/>
      <w:spacing w:after="160" w:line="240" w:lineRule="exact"/>
    </w:pPr>
    <w:rPr>
      <w:rFonts w:ascii="Verdana" w:hAnsi="Verdana"/>
      <w:sz w:val="20"/>
    </w:rPr>
  </w:style>
  <w:style w:type="character" w:customStyle="1" w:styleId="Char0">
    <w:name w:val="Char"/>
    <w:basedOn w:val="1"/>
    <w:link w:val="Char"/>
    <w:rPr>
      <w:rFonts w:ascii="Verdana" w:hAnsi="Verdana"/>
      <w:sz w:val="20"/>
    </w:rPr>
  </w:style>
  <w:style w:type="paragraph" w:customStyle="1" w:styleId="16">
    <w:name w:val="Основной шрифт абзаца1"/>
  </w:style>
  <w:style w:type="paragraph" w:styleId="ad">
    <w:name w:val="footer"/>
    <w:basedOn w:val="a"/>
    <w:link w:val="ae"/>
    <w:pPr>
      <w:tabs>
        <w:tab w:val="center" w:pos="4677"/>
        <w:tab w:val="right" w:pos="9355"/>
      </w:tabs>
    </w:pPr>
  </w:style>
  <w:style w:type="character" w:customStyle="1" w:styleId="ae">
    <w:name w:val="Нижний колонтитул Знак"/>
    <w:basedOn w:val="1"/>
    <w:link w:val="ad"/>
    <w:rPr>
      <w:rFonts w:ascii="Arial" w:hAnsi="Arial"/>
      <w:sz w:val="24"/>
    </w:rPr>
  </w:style>
  <w:style w:type="paragraph" w:styleId="af">
    <w:name w:val="Subtitle"/>
    <w:next w:val="a"/>
    <w:link w:val="af0"/>
    <w:uiPriority w:val="11"/>
    <w:qFormat/>
    <w:pPr>
      <w:jc w:val="both"/>
    </w:pPr>
    <w:rPr>
      <w:rFonts w:ascii="XO Thames" w:hAnsi="XO Thames"/>
      <w:i/>
      <w:sz w:val="24"/>
    </w:rPr>
  </w:style>
  <w:style w:type="character" w:customStyle="1" w:styleId="af0">
    <w:name w:val="Подзаголовок Знак"/>
    <w:link w:val="af"/>
    <w:rPr>
      <w:rFonts w:ascii="XO Thames" w:hAnsi="XO Thames"/>
      <w:i/>
      <w:sz w:val="24"/>
    </w:rPr>
  </w:style>
  <w:style w:type="paragraph" w:styleId="af1">
    <w:name w:val="Title"/>
    <w:next w:val="a"/>
    <w:link w:val="af2"/>
    <w:uiPriority w:val="10"/>
    <w:qFormat/>
    <w:pPr>
      <w:spacing w:before="567" w:after="567"/>
      <w:jc w:val="center"/>
    </w:pPr>
    <w:rPr>
      <w:rFonts w:ascii="XO Thames" w:hAnsi="XO Thames"/>
      <w:b/>
      <w:caps/>
      <w:sz w:val="40"/>
    </w:rPr>
  </w:style>
  <w:style w:type="character" w:customStyle="1" w:styleId="af2">
    <w:name w:val="Заголовок Знак"/>
    <w:link w:val="af1"/>
    <w:rPr>
      <w:rFonts w:ascii="XO Thames" w:hAnsi="XO Thames"/>
      <w:b/>
      <w:caps/>
      <w:sz w:val="40"/>
    </w:rPr>
  </w:style>
  <w:style w:type="character" w:customStyle="1" w:styleId="40">
    <w:name w:val="Заголовок 4 Знак"/>
    <w:link w:val="4"/>
    <w:rPr>
      <w:rFonts w:ascii="XO Thames" w:hAnsi="XO Thames"/>
      <w:b/>
      <w:sz w:val="24"/>
    </w:rPr>
  </w:style>
  <w:style w:type="character" w:customStyle="1" w:styleId="20">
    <w:name w:val="Заголовок 2 Знак"/>
    <w:basedOn w:val="1"/>
    <w:link w:val="2"/>
    <w:rPr>
      <w:rFonts w:ascii="Arial" w:hAnsi="Arial"/>
      <w:b/>
      <w:sz w:val="24"/>
    </w:rPr>
  </w:style>
  <w:style w:type="table" w:styleId="af3">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4">
    <w:name w:val="List Paragraph"/>
    <w:basedOn w:val="a"/>
    <w:uiPriority w:val="34"/>
    <w:qFormat/>
    <w:rsid w:val="00C96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DADB7-77E5-4FFB-978B-AB096EDBF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2815</Words>
  <Characters>16048</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lawyer</dc:creator>
  <cp:lastModifiedBy>lawyer</cp:lastModifiedBy>
  <cp:revision>2</cp:revision>
  <dcterms:created xsi:type="dcterms:W3CDTF">2025-02-21T07:57:00Z</dcterms:created>
  <dcterms:modified xsi:type="dcterms:W3CDTF">2025-02-21T07:57:00Z</dcterms:modified>
</cp:coreProperties>
</file>