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40" w:after="0"/>
        <w:jc w:val="both"/>
        <w:rPr>
          <w:lang w:val="ru-RU"/>
        </w:rPr>
      </w:pPr>
      <w:r>
        <w:rPr>
          <w:lang w:val="ru-RU"/>
        </w:rPr>
        <w:t>Нереляционные базы данных</w:t>
      </w:r>
    </w:p>
    <w:p>
      <w:pPr>
        <w:pStyle w:val="TextBody"/>
        <w:spacing w:before="40" w:after="0"/>
        <w:jc w:val="both"/>
        <w:rPr>
          <w:color w:val="000000"/>
          <w:sz w:val="22"/>
          <w:szCs w:val="22"/>
          <w:u w:val="none"/>
          <w:shd w:fill="FFFFFF" w:val="clear"/>
          <w:lang w:val="ru-RU"/>
        </w:rPr>
      </w:pPr>
      <w:r>
        <w:rPr>
          <w:color w:val="000000"/>
          <w:sz w:val="22"/>
          <w:szCs w:val="22"/>
          <w:u w:val="none"/>
          <w:shd w:fill="FFFFFF" w:val="clear"/>
          <w:lang w:val="ru-RU"/>
        </w:rPr>
        <w:t xml:space="preserve">NoSQL (not only SQL, не только SQL), в </w:t>
      </w:r>
      <w:r>
        <w:rPr>
          <w:rStyle w:val="InternetLink"/>
          <w:color w:val="000000"/>
          <w:sz w:val="22"/>
          <w:szCs w:val="22"/>
          <w:u w:val="none"/>
          <w:shd w:fill="FFFFFF" w:val="clear"/>
          <w:lang w:val="ru-RU"/>
        </w:rPr>
        <w:t>информатике</w:t>
      </w:r>
      <w:r>
        <w:rPr>
          <w:color w:val="000000"/>
          <w:sz w:val="22"/>
          <w:szCs w:val="22"/>
          <w:u w:val="none"/>
          <w:shd w:fill="FFFFFF" w:val="clear"/>
          <w:lang w:val="ru-RU"/>
        </w:rPr>
        <w:t xml:space="preserve">— термин, обозначающий ряд подходов, направленных на реализацию хранилищ </w:t>
      </w:r>
      <w:r>
        <w:rPr>
          <w:rStyle w:val="InternetLink"/>
          <w:color w:val="000000"/>
          <w:sz w:val="22"/>
          <w:szCs w:val="22"/>
          <w:u w:val="none"/>
          <w:shd w:fill="FFFFFF" w:val="clear"/>
          <w:lang w:val="ru-RU"/>
        </w:rPr>
        <w:t>баз данных</w:t>
      </w:r>
      <w:r>
        <w:rPr>
          <w:color w:val="000000"/>
          <w:sz w:val="22"/>
          <w:szCs w:val="22"/>
          <w:u w:val="none"/>
          <w:shd w:fill="FFFFFF" w:val="clear"/>
          <w:lang w:val="ru-RU"/>
        </w:rPr>
        <w:t xml:space="preserve">, имеющих существенные отличия от моделей, используемых в традиционных </w:t>
      </w:r>
      <w:r>
        <w:rPr>
          <w:rStyle w:val="InternetLink"/>
          <w:color w:val="000000"/>
          <w:sz w:val="22"/>
          <w:szCs w:val="22"/>
          <w:u w:val="none"/>
          <w:shd w:fill="FFFFFF" w:val="clear"/>
          <w:lang w:val="ru-RU"/>
        </w:rPr>
        <w:t xml:space="preserve">реляционных СУБД </w:t>
      </w:r>
      <w:r>
        <w:rPr>
          <w:color w:val="000000"/>
          <w:sz w:val="22"/>
          <w:szCs w:val="22"/>
          <w:u w:val="none"/>
          <w:shd w:fill="FFFFFF" w:val="clear"/>
          <w:lang w:val="ru-RU"/>
        </w:rPr>
        <w:t xml:space="preserve">с доступом к данным средствами языка </w:t>
      </w:r>
      <w:r>
        <w:rPr>
          <w:rStyle w:val="InternetLink"/>
          <w:color w:val="000000"/>
          <w:sz w:val="22"/>
          <w:szCs w:val="22"/>
          <w:u w:val="none"/>
          <w:shd w:fill="FFFFFF" w:val="clear"/>
          <w:lang w:val="ru-RU"/>
        </w:rPr>
        <w:t>SQL</w:t>
      </w:r>
      <w:r>
        <w:rPr>
          <w:color w:val="000000"/>
          <w:sz w:val="22"/>
          <w:szCs w:val="22"/>
          <w:u w:val="none"/>
          <w:shd w:fill="FFFFFF" w:val="clear"/>
          <w:lang w:val="ru-RU"/>
        </w:rPr>
        <w:t xml:space="preserve">. Применяется к базам данных, в которых делается попытка решить проблемы </w:t>
      </w:r>
      <w:r>
        <w:rPr>
          <w:rStyle w:val="InternetLink"/>
          <w:color w:val="000000"/>
          <w:sz w:val="22"/>
          <w:szCs w:val="22"/>
          <w:u w:val="none"/>
          <w:shd w:fill="FFFFFF" w:val="clear"/>
          <w:lang w:val="ru-RU"/>
        </w:rPr>
        <w:t xml:space="preserve">масштабируемости </w:t>
      </w:r>
      <w:r>
        <w:rPr>
          <w:color w:val="000000"/>
          <w:sz w:val="22"/>
          <w:szCs w:val="22"/>
          <w:u w:val="none"/>
          <w:shd w:fill="FFFFFF" w:val="clear"/>
          <w:lang w:val="ru-RU"/>
        </w:rPr>
        <w:t>(</w:t>
      </w:r>
      <w:r>
        <w:rPr>
          <w:rStyle w:val="InternetLink"/>
          <w:color w:val="000000"/>
          <w:sz w:val="22"/>
          <w:szCs w:val="22"/>
          <w:u w:val="none"/>
          <w:shd w:fill="FFFFFF" w:val="clear"/>
          <w:lang w:val="ru-RU"/>
        </w:rPr>
        <w:t xml:space="preserve">англ. </w:t>
      </w:r>
      <w:r>
        <w:rPr>
          <w:color w:val="000000"/>
          <w:sz w:val="22"/>
          <w:szCs w:val="22"/>
          <w:u w:val="none"/>
          <w:shd w:fill="FFFFFF" w:val="clear"/>
          <w:lang w:val="ru-RU"/>
        </w:rPr>
        <w:t xml:space="preserve">scalability) и </w:t>
      </w:r>
      <w:r>
        <w:rPr>
          <w:rStyle w:val="InternetLink"/>
          <w:color w:val="000000"/>
          <w:sz w:val="22"/>
          <w:szCs w:val="22"/>
          <w:u w:val="none"/>
          <w:shd w:fill="FFFFFF" w:val="clear"/>
          <w:lang w:val="ru-RU"/>
        </w:rPr>
        <w:t>доступности</w:t>
      </w:r>
      <w:r>
        <w:rPr>
          <w:color w:val="000000"/>
          <w:sz w:val="22"/>
          <w:szCs w:val="22"/>
          <w:u w:val="none"/>
          <w:shd w:fill="FFFFFF" w:val="clear"/>
          <w:lang w:val="ru-RU"/>
        </w:rPr>
        <w:t>(</w:t>
      </w:r>
      <w:r>
        <w:rPr>
          <w:rStyle w:val="InternetLink"/>
          <w:color w:val="000000"/>
          <w:sz w:val="22"/>
          <w:szCs w:val="22"/>
          <w:u w:val="none"/>
          <w:shd w:fill="FFFFFF" w:val="clear"/>
          <w:lang w:val="ru-RU"/>
        </w:rPr>
        <w:t xml:space="preserve">англ. </w:t>
      </w:r>
      <w:r>
        <w:rPr>
          <w:color w:val="000000"/>
          <w:sz w:val="22"/>
          <w:szCs w:val="22"/>
          <w:u w:val="none"/>
          <w:shd w:fill="FFFFFF" w:val="clear"/>
          <w:lang w:val="ru-RU"/>
        </w:rPr>
        <w:t xml:space="preserve">availability) за счёт </w:t>
      </w:r>
      <w:r>
        <w:rPr>
          <w:rStyle w:val="InternetLink"/>
          <w:color w:val="000000"/>
          <w:sz w:val="22"/>
          <w:szCs w:val="22"/>
          <w:u w:val="none"/>
          <w:shd w:fill="FFFFFF" w:val="clear"/>
          <w:lang w:val="ru-RU"/>
        </w:rPr>
        <w:t xml:space="preserve">атомарности </w:t>
      </w:r>
      <w:r>
        <w:rPr>
          <w:color w:val="000000"/>
          <w:sz w:val="22"/>
          <w:szCs w:val="22"/>
          <w:u w:val="none"/>
          <w:shd w:fill="FFFFFF" w:val="clear"/>
          <w:lang w:val="ru-RU"/>
        </w:rPr>
        <w:t>(</w:t>
      </w:r>
      <w:r>
        <w:rPr>
          <w:rStyle w:val="InternetLink"/>
          <w:color w:val="000000"/>
          <w:sz w:val="22"/>
          <w:szCs w:val="22"/>
          <w:u w:val="none"/>
          <w:shd w:fill="FFFFFF" w:val="clear"/>
          <w:lang w:val="ru-RU"/>
        </w:rPr>
        <w:t xml:space="preserve">англ. </w:t>
      </w:r>
      <w:r>
        <w:rPr>
          <w:color w:val="000000"/>
          <w:sz w:val="22"/>
          <w:szCs w:val="22"/>
          <w:u w:val="none"/>
          <w:shd w:fill="FFFFFF" w:val="clear"/>
          <w:lang w:val="ru-RU"/>
        </w:rPr>
        <w:t xml:space="preserve">atomicity) и </w:t>
      </w:r>
      <w:r>
        <w:rPr>
          <w:rStyle w:val="InternetLink"/>
          <w:color w:val="000000"/>
          <w:sz w:val="22"/>
          <w:szCs w:val="22"/>
          <w:u w:val="none"/>
          <w:shd w:fill="FFFFFF" w:val="clear"/>
          <w:lang w:val="ru-RU"/>
        </w:rPr>
        <w:t xml:space="preserve">согласованности данных </w:t>
      </w:r>
      <w:r>
        <w:rPr>
          <w:color w:val="000000"/>
          <w:sz w:val="22"/>
          <w:szCs w:val="22"/>
          <w:u w:val="none"/>
          <w:shd w:fill="FFFFFF" w:val="clear"/>
          <w:lang w:val="ru-RU"/>
        </w:rPr>
        <w:t>(</w:t>
      </w:r>
      <w:r>
        <w:rPr>
          <w:rStyle w:val="InternetLink"/>
          <w:color w:val="000000"/>
          <w:sz w:val="22"/>
          <w:szCs w:val="22"/>
          <w:u w:val="none"/>
          <w:shd w:fill="FFFFFF" w:val="clear"/>
          <w:lang w:val="ru-RU"/>
        </w:rPr>
        <w:t xml:space="preserve">англ. </w:t>
      </w:r>
      <w:r>
        <w:rPr>
          <w:color w:val="000000"/>
          <w:sz w:val="22"/>
          <w:szCs w:val="22"/>
          <w:u w:val="none"/>
          <w:shd w:fill="FFFFFF" w:val="clear"/>
          <w:lang w:val="ru-RU"/>
        </w:rPr>
        <w:t>Consistency).</w:t>
      </w:r>
    </w:p>
    <w:p>
      <w:pPr>
        <w:pStyle w:val="TextBody"/>
        <w:spacing w:before="40" w:after="0"/>
        <w:jc w:val="both"/>
        <w:rPr/>
      </w:pPr>
      <w:r>
        <w:rPr/>
      </w:r>
    </w:p>
    <w:p>
      <w:pPr>
        <w:pStyle w:val="Heading3"/>
        <w:rPr>
          <w:lang w:val="ru-RU"/>
        </w:rPr>
      </w:pPr>
      <w:r>
        <w:rPr>
          <w:lang w:val="ru-RU"/>
        </w:rPr>
        <w:t>История названия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eastAsia="Droid Sans Fallback" w:cs="FreeSans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Изначально слово NoSQL являлось </w:t>
      </w:r>
      <w:r>
        <w:rPr>
          <w:rStyle w:val="InternetLink"/>
          <w:rFonts w:eastAsia="Droid Sans Fallback" w:cs="FreeSans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акронимом </w:t>
      </w:r>
      <w:r>
        <w:rPr>
          <w:rFonts w:eastAsia="Droid Sans Fallback" w:cs="FreeSans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из двух слов английского языка: No («Не») и SQL (сокращение от </w:t>
      </w:r>
      <w:r>
        <w:rPr>
          <w:rStyle w:val="InternetLink"/>
          <w:rFonts w:eastAsia="Droid Sans Fallback" w:cs="FreeSans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Structured Query Language — «структурированный язык запросов»), что даёт термину смысл «отрицающий SQL». Возможно, что первые, кто стал употреблять этот термин, хотели сказать «No RDBMS» («не </w:t>
      </w:r>
      <w:r>
        <w:rPr>
          <w:rStyle w:val="InternetLink"/>
          <w:rFonts w:eastAsia="Droid Sans Fallback" w:cs="FreeSans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реляционная СУБД</w:t>
      </w:r>
      <w:r>
        <w:rPr>
          <w:rFonts w:eastAsia="Droid Sans Fallback" w:cs="FreeSans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») или «no relational» («не реляционный»), но NoSQL звучало лучше и в итоге прижилось (в качестве альтернативы предлагалось также NonRel). Позднее для NoSQL было придумано объяснение «Not Only SQL» («не только SQL»). NoSQL стал </w:t>
      </w:r>
      <w:r>
        <w:rPr>
          <w:rStyle w:val="InternetLink"/>
          <w:rFonts w:eastAsia="Droid Sans Fallback" w:cs="FreeSans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общим термином </w:t>
      </w:r>
      <w:r>
        <w:rPr>
          <w:rFonts w:eastAsia="Droid Sans Fallback" w:cs="FreeSans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для различных баз данных и хранилищ, но он не обозначает какую-либо одну конкретную технологию или продукт.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eastAsia="Times New Roman" w:cs="" w:ascii="Calibri Light" w:hAnsi="Calibri Light"/>
          <w:i w:val="false"/>
          <w:iCs/>
          <w:color w:val="2E74B5"/>
          <w:lang w:val="ru-RU"/>
        </w:rPr>
      </w:pPr>
      <w:r>
        <w:rPr>
          <w:rFonts w:eastAsia="Times New Roman" w:cs="" w:ascii="Calibri Light" w:hAnsi="Calibri Light"/>
          <w:i w:val="false"/>
          <w:iCs/>
          <w:color w:val="2E74B5"/>
          <w:lang w:val="ru-RU"/>
        </w:rPr>
      </w:r>
    </w:p>
    <w:p>
      <w:pPr>
        <w:pStyle w:val="Heading3"/>
        <w:rPr>
          <w:lang w:val="ru-RU"/>
        </w:rPr>
      </w:pPr>
      <w:r>
        <w:rPr>
          <w:lang w:val="ru-RU"/>
        </w:rPr>
        <w:t>Развитие идеи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Сама по себе идея нереляционных баз данных не нова, а использование нереляционных хранилищ началось ещё во времена первых компьютеров. Нереляционные базы данных процветали во времена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мэйнфреймов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а позднее, во времена доминирования реляционных СУБД, нашли применение в специализированных хранилищах, например, иерархических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службах каталогов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. Появление же нереляционных СУБД нового поколения произошло из-за необходимости создания параллельных распределённых систем для высокомасштабируемых интернет-приложений, таких как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поисковые системы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.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В начале 2000-х годов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Google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построил свою высокомасштабируемую поисковую систему и приложения: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Gmail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Google Maps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Google Earth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и т. п., решая проблемы масштабируемости и параллельной обработки больших объёмов данных. В результате была создана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распределённая файловая система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и распределённая система координации, хранилище семейств колонок (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column family store),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среда выполнения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основанная на алгоритме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MapReduce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. Публикация компанией Google описаний этих технологий привела к всплеску интереса среди разработчиков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открытого программного обеспечения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в результате чего был создан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Hadoop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и запущены связанные с ним проекты, призванные создать подобные Google технологии. Через год, в 2007 году, примеру Google последовал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Amazon.com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опубликовав статьи о высокодоступной базе данных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Amazon DynamoDB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Поддержка гигантов индустрии менее чем за пять лет привела к широкому распространению технологий NoSQL (и подобных) для управления «большими данными», а к делу присоединились другие большие и маленькие компании, такие как: </w:t>
      </w:r>
      <w:r>
        <w:rPr>
          <w:rStyle w:val="InternetLink"/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IBM</w:t>
      </w:r>
      <w:r>
        <w:rPr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Facebook</w:t>
      </w:r>
      <w:r>
        <w:rPr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Netflix</w:t>
      </w:r>
      <w:r>
        <w:rPr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Ebay</w:t>
      </w:r>
      <w:r>
        <w:rPr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Hulu</w:t>
      </w:r>
      <w:r>
        <w:rPr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Yahoo!</w:t>
      </w:r>
      <w:r>
        <w:rPr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, со своими </w:t>
      </w:r>
      <w:r>
        <w:rPr>
          <w:rStyle w:val="InternetLink"/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проприетарными </w:t>
      </w:r>
      <w:r>
        <w:rPr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и открытыми решениями.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Heading3"/>
        <w:widowControl/>
        <w:spacing w:lineRule="atLeast" w:line="311"/>
        <w:ind w:left="0" w:right="0" w:hanging="0"/>
        <w:jc w:val="left"/>
        <w:rPr>
          <w:lang w:val="ru-RU"/>
        </w:rPr>
      </w:pPr>
      <w:r>
        <w:rPr>
          <w:lang w:val="ru-RU"/>
        </w:rPr>
        <w:t>Основные черты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Традиционные СУБД ориентируются на требования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ACID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к транзакционной системе: атомарность (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atomicity), согласованность (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consistency), изолированность (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isolation), надёжность (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Durability). 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Атомарность гарантирует, что никакая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транзакция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не будет зафиксирована в системе частично. Будут либо выполнены все её подоперации, либо не выполнено ни одной. Поскольку на практике невозможно одновременно и атомарно выполнить всю последовательность операций внутри транзакции, вводится понятие «отката» (rollback): если транзакцию не удаётся полностью завершить, результаты всех её до сих пор произведённых действий будут отменены и система вернётся во «внешне исходное» состояние.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Сильная согласованность (Strong consistency) - после завершения обновления, любой последующий доступ к данным (Процессом А, В или С) вернет обновленное значение.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Изолированность - во время выполнения транзакции параллельные транзакции не должны оказывать влияние на её результат. Изолированность — требование дорогое, поэтому в реальных БД существуют режимы, не полностью изолирующие транзакцию (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уровни изолированности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Repeatable Read и ниже).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Надежность - независимо от проблем на нижних уровнях (к примеру, обесточивание системы или сбои в оборудовании) изменения, сделанные успешно завершённой транзакцией, должны остаться сохранёнными после возвращения системы в работу. Другими словами, если пользователь получил подтверждение от системы, что транзакция выполнена, он может быть уверен, что сделанные им изменения не будут отменены из-за какого-либо сбоя.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В NoSQL вместо ACID может рассматриваться набор свойств BASE:</w:t>
      </w:r>
    </w:p>
    <w:p>
      <w:pPr>
        <w:pStyle w:val="TextBody"/>
        <w:numPr>
          <w:ilvl w:val="0"/>
          <w:numId w:val="1"/>
        </w:numP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базовая доступность (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basic availability) — каждый запрос гарантированно завершается (успешно или безуспешно).</w:t>
      </w:r>
    </w:p>
    <w:p>
      <w:pPr>
        <w:pStyle w:val="TextBody"/>
        <w:numPr>
          <w:ilvl w:val="0"/>
          <w:numId w:val="1"/>
        </w:numP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гибкое состояние (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soft state) — состояние системы может изменяться со временем, даже без ввода новых данных, для достижения согласования данных.</w:t>
      </w:r>
    </w:p>
    <w:p>
      <w:pPr>
        <w:pStyle w:val="TextBody"/>
        <w:numPr>
          <w:ilvl w:val="0"/>
          <w:numId w:val="1"/>
        </w:numP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согласованность в конечном счёте (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eventual consistency) — данные могут быть некоторое время рассогласованы, но приходят к согласованию через некоторое время.</w:t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При сбое в некоторых узлах системы отказ получает только часть приложений, взаимодействующих с вышедшими из строя узлами. В ходе взаимодействия используются протоколы без состояния, что снижает нагрузку на отдельные узлы и позволяет ее перераспределять. Наконец, допустима временная несогласованность данных в разных узлах системы при условии, что информация будет синхронизирована через некоторый обозримый промежуток времени. BASE используется для наиболее общего описания требований к распределенным NoSQL-системам, подпадающих под утверждение теоремы CAP и не удовлетворяющих требованиям ACID.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Термин «BASE» был предложен Эриком Брюером, автором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теоремы CAP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, согласно которой в распределённых вычислениях можно обеспечить только два из трёх свойств: согласованность данных, доступность или устойчивость к разделению (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partition tolerance — расщепление распределённой системы на несколько изолированных секций не приводит к некорректности отклика от каждой из секций).</w:t>
      </w:r>
    </w:p>
    <w:p>
      <w:pPr>
        <w:pStyle w:val="TextBody"/>
        <w:rPr/>
      </w:pPr>
      <w:r>
        <w:rPr/>
        <w:drawing>
          <wp:inline distT="0" distB="0" distL="0" distR="0">
            <wp:extent cx="5526405" cy="390271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90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Разумеется, системы на основе BASE не могут использоваться в любых приложениях: для функционирования биржевых и банковских систем использование транзакций является необходимостью. В то же время, свойства ACID, какими бы желанными они ни были, практически невозможно обеспечить в системах с многомиллионной веб-аудиторией, вроде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amazon.com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. Таким образом, проектировщики NoSQL-систем жертвуют согласованностью данных ради достижения двух других свойств из теоремы CAP. Некоторые СУБД, например,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Riak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, позволяют настраивать требуемые характеристики доступности-согласованности даже для отдельных запросов путём задания количества узлов, необходимых для подтверждения успеха транзакции.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Преимущества NoSQL:</w:t>
      </w:r>
    </w:p>
    <w:p>
      <w:pPr>
        <w:pStyle w:val="TextBody"/>
        <w:numPr>
          <w:ilvl w:val="0"/>
          <w:numId w:val="3"/>
        </w:numP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Масштабируемость.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 Горизонтальное масштабирование существующих традиционных СУБД обычно является трудоемкой, дорогостоящей и эффективной только до определенного уровня задачей. В то же время многие NoSQL-решения проектировались исходя из необходимости масштабироваться горизонтально и делать это «на лету». Поэтому эта процедура обычно проще и прозрачнее в NoSQL, чем в РСУБД. </w:t>
      </w:r>
    </w:p>
    <w:p>
      <w:pPr>
        <w:pStyle w:val="TextBody"/>
        <w:numPr>
          <w:ilvl w:val="0"/>
          <w:numId w:val="3"/>
        </w:numP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Производительность 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БД на одном узле, а не в кластере также является немаловажным параметром. Для многих задач такие свойства традиционных СУБД, как транзакционность, изолированность изменений, надежность в пределах одного узла или даже сама реляционная модель, не всегда нужны в полном объеме. Поэтому отказ от этих свойств (всех или некоторых) позволяет NoSQL иногда добиваться большей производительности на одном узле, чем традиционным решениям. </w:t>
      </w:r>
    </w:p>
    <w:p>
      <w:pPr>
        <w:pStyle w:val="TextBody"/>
        <w:numPr>
          <w:ilvl w:val="0"/>
          <w:numId w:val="3"/>
        </w:numP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Надежная работа 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в условиях, когда отказ железа или сетевая недоступность – обычное дело, является одним из свойств многих решений NoSQL. Основной способ ее обеспечения – это репликация. Сама по себе репликация отнюдь не является уникальной особенностью NoSQL, но здесь, как и при масштабировании, важную роль играют эффективность и легкость внесения изменений в существующую инсталляцию. Переход БД к работе в режиме репликации – это простая задача для большинства NoSQL-решений. </w:t>
      </w:r>
    </w:p>
    <w:p>
      <w:pPr>
        <w:pStyle w:val="TextBody"/>
        <w:numPr>
          <w:ilvl w:val="0"/>
          <w:numId w:val="3"/>
        </w:numP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Простота разработки и администрирования 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– также важный аргумент в пользу NoSQL-технологий. Целый ряд задач, связанных с масштабированием и репликацией, представляющих значительную сложность и требующих обширной специальной экспертизы на традиционных СУБД, у NoSQL занимает считанные минуты. Задачи установки и настройки, само использование NoSQL-решений обычно существенно проще и менее трудоемки, чем в случае с РСУБД. Поэтому NoSQL-системы стали очевидным выбором для многих стартапов, где скорость разработки и внедрения является ключевым фактором. NoSQL-решения не обязательно означают замену и полный отказ от РСУБД. Как обычно, инструмент должен выбираться под задачу, а не наоборот.</w:t>
      </w:r>
    </w:p>
    <w:p>
      <w:pPr>
        <w:pStyle w:val="TextBody"/>
        <w:numPr>
          <w:ilvl w:val="0"/>
          <w:numId w:val="3"/>
        </w:numP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Специализированная модель данных.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 Реляционная модель не обязательно является самым подходящим способом представления данных для всех задач. При разработке приложений уже давно стало нормой использование специальных «прослоек», отображающих реляционную модель на модель данных приложения, и наоборот. Это увеличивает накладные расходы и усложняет систему в целом. NoSQL предлагает широкий спектр моделей данных и их реализаций, остается лишь выбрать оптимальную для конкретной задачи модель: данные в виде «документов» из наборов полей, записей «ключ–значение», графов и т. д.</w:t>
      </w:r>
    </w:p>
    <w:p>
      <w:pPr>
        <w:pStyle w:val="TextBody"/>
        <w:widowControl/>
        <w:spacing w:lineRule="atLeast" w:line="226"/>
        <w:ind w:left="0" w:right="0" w:hanging="0"/>
        <w:jc w:val="left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С другой стороны, согласованность базы данных явно принесена в жертву эффективности. Модель данных приложения не накладывает никаких ограничений; можно создать неограниченное число экземпляров одного и того же объекта. Например, благодаря автогенерации ключей в Google App Engine все экземпляры будут иметь уникальные ключи, но все остальное будет идентично. Кроме того, не поддерживается возможность каскадного удаления, поэтому если применить тот же подход к хранению отношений типа "один-ко-многим", то возможна ситуация, при которой родительский объект будет удален, а дочерние останутся в базе данных. Разумеется, ничто не мешает вам реализовать собственную схему обеспечения согласованности, но в этом-то и кроется проблема: вам придется делать это самостоятельно (примерно так же, как мы реализовывали остальную функциональность).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Таким образом, работа с нереляционными базами данных требует определенной дисциплины. Если, например, начать создавать различные типы соревнований, некоторые с названиями, некоторые без них, одни - со свойством </w:t>
      </w:r>
      <w:r>
        <w:rPr>
          <w:rStyle w:val="SourceText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date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, другие – c </w:t>
      </w:r>
      <w:r>
        <w:rPr>
          <w:rStyle w:val="SourceText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race_date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, то это приведет к головной боли и для вас самих, и для других разработчиков, которые будут использовать ваш код.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Другими характерными чертами NoSQL-решений являются:</w:t>
      </w:r>
    </w:p>
    <w:p>
      <w:pPr>
        <w:pStyle w:val="TextBody"/>
        <w:numPr>
          <w:ilvl w:val="0"/>
          <w:numId w:val="2"/>
        </w:numP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Возможность разработки базы данных без задания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схемы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.</w:t>
      </w:r>
    </w:p>
    <w:p>
      <w:pPr>
        <w:pStyle w:val="TextBody"/>
        <w:numPr>
          <w:ilvl w:val="0"/>
          <w:numId w:val="2"/>
        </w:numP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Скорость: даже при небольшом количестве данных конечные пользователи могут оценить снижение времени отклика системы с сотен миллисекунд до миллисекунд.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jc w:val="left"/>
        <w:rPr/>
      </w:pPr>
      <w:r>
        <w:rPr/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0" w:right="0" w:hanging="0"/>
        <w:jc w:val="left"/>
        <w:rPr/>
      </w:pPr>
      <w:r>
        <w:rPr/>
      </w:r>
    </w:p>
    <w:p>
      <w:pPr>
        <w:pStyle w:val="Heading3"/>
        <w:rPr/>
      </w:pPr>
      <w:r>
        <w:rPr/>
        <w:t>Типы хранилищ данных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Описание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схемы данных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в случае использования NoSQL-решений может осуществляться через использование различных структур данных: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хеш-таблиц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деревьев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и других.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В зависимости от </w:t>
      </w: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модели данных 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и подходов к </w:t>
      </w: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распределённости 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и </w:t>
      </w: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репликации 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можно выделить четыре типа хранилищ: «ключ-значение» (key-value store), документно-ориентированные (document store), хранилища семейств колонок (column database), графовые базы данных (graph database).</w:t>
      </w:r>
    </w:p>
    <w:p>
      <w:pPr>
        <w:pStyle w:val="TextBody"/>
        <w:rPr/>
      </w:pPr>
      <w:r>
        <w:rPr/>
      </w:r>
    </w:p>
    <w:p>
      <w:pPr>
        <w:pStyle w:val="Heading4"/>
        <w:rPr>
          <w:rFonts w:eastAsia="Times New Roman" w:cs=""/>
          <w:b w:val="false"/>
          <w:bCs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 w:eastAsia="en-US" w:bidi="ar-SA"/>
        </w:rPr>
      </w:pPr>
      <w:r>
        <w:rPr>
          <w:rFonts w:eastAsia="Times New Roman" w:cs=""/>
          <w:b w:val="false"/>
          <w:bCs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 w:eastAsia="en-US" w:bidi="ar-SA"/>
        </w:rPr>
        <w:t>Хранилище «ключ-значение»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Хранилища «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ключ-значение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» является простейшим хранилищем данных, использующим ключ для доступа к значению. Такие хранилища используются для хранения изображений, создания специализированных файловых систем, в качестве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кэшей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для объектов, а также в системах, спроектированных с прицелом на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масштабируемость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. Примеры таких хранилищ —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Berkeley DB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MemcacheDB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Redis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Riak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Amazon DynamoDB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.</w:t>
      </w:r>
    </w:p>
    <w:p>
      <w:pPr>
        <w:pStyle w:val="TableContents"/>
        <w:widowControl/>
        <w:spacing w:lineRule="atLeast" w:line="226"/>
        <w:ind w:left="0" w:right="0" w:hanging="0"/>
        <w:jc w:val="left"/>
        <w:rPr>
          <w:rFonts w:eastAsia="Droid Sans Fallback" w:cs="FreeSans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Такие БД очень производительны, просты в обращении и легко масштабируются.</w:t>
      </w:r>
    </w:p>
    <w:p>
      <w:pPr>
        <w:pStyle w:val="TextBody"/>
        <w:widowControl/>
        <w:spacing w:lineRule="atLeast" w:line="226"/>
        <w:ind w:left="0" w:right="0" w:hanging="0"/>
        <w:jc w:val="left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Часто встречающиеся случаи применения:</w:t>
      </w:r>
    </w:p>
    <w:p>
      <w:pPr>
        <w:pStyle w:val="TextBody"/>
        <w:widowControl/>
        <w:numPr>
          <w:ilvl w:val="0"/>
          <w:numId w:val="4"/>
        </w:numPr>
        <w:spacing w:lineRule="atLeast" w:line="226"/>
        <w:jc w:val="left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Кеширование - быстрое и частое сохранение данных для будущего использования.</w:t>
      </w:r>
    </w:p>
    <w:p>
      <w:pPr>
        <w:pStyle w:val="TextBody"/>
        <w:widowControl/>
        <w:numPr>
          <w:ilvl w:val="0"/>
          <w:numId w:val="4"/>
        </w:numPr>
        <w:spacing w:lineRule="atLeast" w:line="226"/>
        <w:jc w:val="left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Очередь - некоторые БД типа ключ-значение поддерживают списки, наборы и очереди.</w:t>
      </w:r>
    </w:p>
    <w:p>
      <w:pPr>
        <w:pStyle w:val="TextBody"/>
        <w:widowControl/>
        <w:numPr>
          <w:ilvl w:val="0"/>
          <w:numId w:val="4"/>
        </w:numPr>
        <w:spacing w:lineRule="atLeast" w:line="226"/>
        <w:jc w:val="left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Распределение информации/задач - используется для реализации паттерна Pub/Sub.</w:t>
      </w:r>
    </w:p>
    <w:p>
      <w:pPr>
        <w:pStyle w:val="TextBody"/>
        <w:widowControl/>
        <w:numPr>
          <w:ilvl w:val="0"/>
          <w:numId w:val="4"/>
        </w:numPr>
        <w:spacing w:lineRule="atLeast" w:line="226"/>
        <w:jc w:val="left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Живое обновление информации - приложения использующие состояния.</w:t>
      </w:r>
    </w:p>
    <w:p>
      <w:pPr>
        <w:pStyle w:val="TextBody"/>
        <w:rPr/>
      </w:pPr>
      <w:r>
        <w:rPr/>
      </w:r>
    </w:p>
    <w:p>
      <w:pPr>
        <w:pStyle w:val="Heading4"/>
        <w:rPr>
          <w:rFonts w:eastAsia="Times New Roman" w:cs=""/>
          <w:b w:val="false"/>
          <w:bCs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 w:eastAsia="en-US" w:bidi="ar-SA"/>
        </w:rPr>
      </w:pPr>
      <w:r>
        <w:rPr>
          <w:rFonts w:eastAsia="Times New Roman" w:cs=""/>
          <w:b w:val="false"/>
          <w:bCs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 w:eastAsia="en-US" w:bidi="ar-SA"/>
        </w:rPr>
        <w:t>Хранилище семейств колонок (или Bigtable-подобные базы данных)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В этом хранилище данные хранятся в виде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разреженной матрицы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строки и столбцы которой используются как ключи. Типичным применением этого вида СУБД является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веб-индексирование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а также задачи, связанные с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большими данными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с пониженными требованиями к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согласованности данных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. Примерами СУБД данного типа являются: Apache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Hbase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Apache Cassandra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Apache Accumulo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Hypertable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, SimpleDB (Amazon.com).</w:t>
      </w:r>
    </w:p>
    <w:p>
      <w:pPr>
        <w:pStyle w:val="TextBody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Пример таблицы, в которой URL-адреса используются в качестве ключей строк, а различные аспекты веб-страниц используются в качестве имен столбцов. Содержимое веб-страниц хранится в единственном столбце, который сохраняет несколько версий страницы с метками момента времени, в который они были выбраны.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54220" cy="9861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Хранилища семейств колонок и документно-ориентированные хранилища имеют близкие сценарии использования: системы управления содержимым, блоги, регистрация событий. Использование отметок времени (timestamp) позволяет использовать этот вид хранилища для организации счётчиков, а также регистрации и обработки различных данных, связанных со временем.</w:t>
      </w:r>
    </w:p>
    <w:p>
      <w:pPr>
        <w:pStyle w:val="TextBody"/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Хранилища семейств колонок (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column family stores) не следует путать с колоночными хранилищами (</w:t>
      </w: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column stores). Последние являются реляционными СУБД с раздельным хранением колонок (в отличие от более традиционного построчного хранения данных).</w:t>
      </w:r>
    </w:p>
    <w:p>
      <w:pPr>
        <w:pStyle w:val="TextBody"/>
        <w:widowControl/>
        <w:spacing w:lineRule="atLeast" w:line="226"/>
        <w:ind w:left="0" w:right="0" w:hanging="0"/>
        <w:jc w:val="left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Такие системы баз данных очень эффективны и могут быть использованы для хранения важной информации больших объемов. Может они где то не очень гибки в плане данных, зато они функциональны и производительны.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424" w:before="0" w:after="282"/>
        <w:ind w:left="0" w:right="0" w:hanging="0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Основные области применения:</w:t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spacing w:lineRule="atLeast" w:line="424" w:before="0" w:after="282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Хранение неструктурированных, не разрушаемых данных - если вам необходимо хранить большие объемы данных в течение долгого времени, то такие БД очень хорошо справятся с задачей.</w:t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spacing w:lineRule="atLeast" w:line="424" w:before="0" w:after="282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Масштабирование - по задумке такие базы данных легко масштабируются. Они легко справляются с любым объемом данных.</w:t>
      </w:r>
    </w:p>
    <w:p>
      <w:pPr>
        <w:pStyle w:val="TextBody"/>
        <w:widowControl/>
        <w:spacing w:lineRule="atLeast" w:line="311"/>
        <w:ind w:left="0" w:right="0" w:hanging="0"/>
        <w:rPr/>
      </w:pPr>
      <w:r>
        <w:rPr/>
      </w:r>
    </w:p>
    <w:p>
      <w:pPr>
        <w:pStyle w:val="Heading4"/>
        <w:rPr>
          <w:rFonts w:eastAsia="Times New Roman" w:cs=""/>
          <w:b w:val="false"/>
          <w:bCs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 w:eastAsia="en-US" w:bidi="ar-SA"/>
        </w:rPr>
      </w:pPr>
      <w:r>
        <w:rPr>
          <w:rFonts w:eastAsia="Times New Roman" w:cs=""/>
          <w:b w:val="false"/>
          <w:bCs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 w:eastAsia="en-US" w:bidi="ar-SA"/>
        </w:rPr>
        <w:t>Документо-ориентированная СУБД</w:t>
      </w:r>
    </w:p>
    <w:p>
      <w:pPr>
        <w:pStyle w:val="TextBody"/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Документо-ориентированные СУБД служат для хранения иерархических структур данных. Находят своё применение в системах управления содержимым, издательском деле, документальном поиске и т. п. СУБД данного типа — CouchDB, Couchbase, MarkLogic, MongoDB, eXist, Berkeley DB XML и т.д.</w:t>
      </w:r>
    </w:p>
    <w:p>
      <w:pPr>
        <w:pStyle w:val="TextBody"/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color w:val="000000"/>
          <w:sz w:val="22"/>
          <w:szCs w:val="22"/>
          <w:u w:val="none"/>
          <w:shd w:fill="FFFFFF" w:val="clear"/>
          <w:lang w:val="ru-RU" w:eastAsia="zh-CN" w:bidi="hi-IN"/>
        </w:rPr>
        <w:t>Немного подробней на примере MongoDB:</w:t>
      </w:r>
    </w:p>
    <w:p>
      <w:pPr>
        <w:pStyle w:val="TextBody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Основой MongoDB является концепция документа (document), который представляется в виде упорядоченного набора ключей с ассоциированными значениями; коллекция (collection) — это группа таких документов. Если документ является в MongoDB аналогом строки в реляционной базе данных, то коллекция может считаться аналогом таблицы.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Коллекции не имеют схем. Это означает, что документы в рамках одной коллекции могут иметь любое количество различных форм. Например, оба следующих документа могли бы храниться в одной коллекции.</w:t>
      </w:r>
    </w:p>
    <w:p>
      <w:pPr>
        <w:pStyle w:val="PreformattedText"/>
        <w:widowControl/>
        <w:pBdr>
          <w:top w:val="single" w:sz="2" w:space="3" w:color="CCCCCC"/>
          <w:left w:val="single" w:sz="2" w:space="2" w:color="CCCCCC"/>
          <w:bottom w:val="single" w:sz="2" w:space="3" w:color="CCCCCC"/>
          <w:right w:val="single" w:sz="2" w:space="7" w:color="CCCCCC"/>
        </w:pBdr>
        <w:shd w:fill="F7F7F7" w:val="clear"/>
        <w:spacing w:lineRule="atLeast" w:line="212" w:before="0" w:after="85"/>
        <w:ind w:left="0" w:right="0" w:hanging="0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{"empID" : "E12345", "fname" : "John", "lname" : "Smit", "city" : "Sydney", "age": 32}</w:t>
      </w:r>
    </w:p>
    <w:p>
      <w:pPr>
        <w:pStyle w:val="PreformattedText"/>
        <w:widowControl/>
        <w:pBdr>
          <w:top w:val="single" w:sz="2" w:space="3" w:color="CCCCCC"/>
          <w:left w:val="single" w:sz="2" w:space="2" w:color="CCCCCC"/>
          <w:bottom w:val="single" w:sz="2" w:space="3" w:color="CCCCCC"/>
          <w:right w:val="single" w:sz="2" w:space="7" w:color="CCCCCC"/>
        </w:pBdr>
        <w:shd w:fill="F7F7F7" w:val="clear"/>
        <w:spacing w:lineRule="atLeast" w:line="212" w:before="0" w:after="85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{"postID" : "P1", "postText" : "This is my blog post"}</w:t>
      </w:r>
    </w:p>
    <w:p>
      <w:pPr>
        <w:pStyle w:val="Normal"/>
        <w:widowControl/>
        <w:spacing w:lineRule="atLeast" w:line="226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lineRule="atLeast" w:line="226"/>
        <w:ind w:left="0" w:right="0" w:hanging="0"/>
        <w:jc w:val="left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Документ-ориентированные хранилища отлично хранят несвязанную информацию больших объемов, даже если она очень разнится от сущности к сущности.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424" w:before="0" w:after="282"/>
        <w:ind w:left="0" w:right="0" w:hanging="0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Преимущества:</w:t>
      </w:r>
    </w:p>
    <w:p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spacing w:lineRule="atLeast" w:line="424" w:before="0" w:after="282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Вложенная информация - документо-ориентированные хранилища отлично работают с глубоко вложенной, сложной информацией.</w:t>
      </w:r>
    </w:p>
    <w:p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spacing w:lineRule="atLeast" w:line="424" w:before="0" w:after="282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Поддержка JavaScript - одна из отличительных особенностей документо-ориентированных хранилищ это то, как они работают с другими приложениями: поддержка JSON.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424" w:before="0" w:after="282"/>
        <w:rPr/>
      </w:pPr>
      <w:r>
        <w:rPr/>
      </w:r>
    </w:p>
    <w:p>
      <w:pPr>
        <w:pStyle w:val="Heading4"/>
        <w:rPr>
          <w:rFonts w:eastAsia="Times New Roman" w:cs=""/>
          <w:b w:val="false"/>
          <w:bCs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 w:eastAsia="en-US" w:bidi="ar-SA"/>
        </w:rPr>
      </w:pPr>
      <w:r>
        <w:rPr>
          <w:rFonts w:eastAsia="Times New Roman" w:cs=""/>
          <w:b w:val="false"/>
          <w:bCs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 w:eastAsia="en-US" w:bidi="ar-SA"/>
        </w:rPr>
        <w:t>Базы данных на основе графов</w:t>
      </w:r>
    </w:p>
    <w:p>
      <w:pPr>
        <w:pStyle w:val="TextBody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Графовые базы данных применяются для задач, в которых данные имеют большое количество связей, например, социальные сети, выявление мошенничества. Примеры: Neo4j, OrientDB, AllegroGraph, Blazegraph (RDF-хранилище, ранее называлось Bigdata), InfiniteGraph , FlockDB, Titan.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4533265" cy="320802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Так как ребра графа материализованы, то есть, являются хранимыми, обход графа не требует дополнительных вычислений (как JOIN в SQL), но для нахождения начальной вершины обхода требуется наличие индексов. Графовые базы данных как правило поддерживают ACID, а также имеют различные языки запросов, вроде Gremlin и Cypher (Neo4j).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424" w:before="0" w:after="282"/>
        <w:ind w:left="0" w:right="0" w:hanging="0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Такие типы БД хранят информацию совершенно особенно, совсем не как все остальные СУБД.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424" w:before="0" w:after="282"/>
        <w:ind w:left="0" w:right="0" w:hanging="0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Часто встречаемые примеры использования: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shd w:fill="FFFFFF" w:val="clear"/>
        <w:tabs>
          <w:tab w:val="left" w:pos="0" w:leader="none"/>
        </w:tabs>
        <w:spacing w:lineRule="atLeast" w:line="424" w:before="0" w:after="0"/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Работа со сложно связанной информацией - как было сказано во вступлении, хранилища типа граф отлично справляются со сложно связанной информацией. Например хранения связей между двумя сущностями и целого ряда разноуровневых связей между сущностями не связанных с первыми напрямую.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shd w:fill="FFFFFF" w:val="clear"/>
        <w:tabs>
          <w:tab w:val="left" w:pos="0" w:leader="none"/>
        </w:tabs>
        <w:spacing w:lineRule="atLeast" w:line="424" w:before="0" w:after="0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Моделирование и поддержка классификаций - такие БД преуспели везде где есть связи. Моделирование данных и классификация различной информации по связям можно с легкостью представить используя эти БД.</w:t>
      </w:r>
    </w:p>
    <w:p>
      <w:pPr>
        <w:pStyle w:val="TextBody"/>
        <w:widowControl/>
        <w:spacing w:lineRule="atLeast" w:line="311"/>
        <w:ind w:left="0" w:right="0" w:hanging="0"/>
        <w:rPr/>
      </w:pPr>
      <w:r>
        <w:rPr/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0" w:right="0" w:hanging="0"/>
        <w:jc w:val="left"/>
        <w:rPr>
          <w:lang w:val="ru-RU"/>
        </w:rPr>
      </w:pPr>
      <w:r>
        <w:rPr>
          <w:lang w:val="ru-RU"/>
        </w:rPr>
        <w:t>UnQL</w:t>
      </w:r>
    </w:p>
    <w:p>
      <w:pPr>
        <w:pStyle w:val="TextBody"/>
        <w:spacing w:lineRule="auto" w:line="288" w:before="0" w:after="140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В июле 2011 компания Couchbase, разработчик CouchDB, Memcached и Membase, анонсировала создание нового SQL-подобного языка запросов — UnQL (Unstructured Data Query Language). Работы по созданию нового языка выполнили создатель SQLite Ричард Гипп и основатель проекта CouchDB Дэмиен Кац. Разработка передана сообществу на правах общественного достояния.</w:t>
      </w:r>
    </w:p>
    <w:p>
      <w:pPr>
        <w:pStyle w:val="TextBody"/>
        <w:spacing w:lineRule="auto" w:line="288" w:before="0" w:after="140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Этот шаг сделан в сторону стандартизации языка запросов к NoSQL базам данных, на данный момент каждая база данных обладает собственным синтаксисом запросов, например:</w:t>
      </w:r>
    </w:p>
    <w:p>
      <w:pPr>
        <w:pStyle w:val="ListParagraph"/>
        <w:widowControl/>
        <w:spacing w:lineRule="atLeast" w:line="226" w:before="0" w:after="0"/>
        <w:ind w:left="0" w:right="0" w:hanging="0"/>
        <w:contextualSpacing/>
        <w:jc w:val="left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CQL(Cassandra):</w:t>
      </w:r>
    </w:p>
    <w:p>
      <w:pPr>
        <w:pStyle w:val="ListParagraph"/>
        <w:widowControl/>
        <w:spacing w:lineRule="atLeast" w:line="226" w:before="0" w:after="0"/>
        <w:ind w:left="0" w:right="0" w:hanging="0"/>
        <w:contextualSpacing/>
        <w:jc w:val="left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SELECT * FROM ad_click WHERE reseller_id = 'supaboobs' AND day = '2013-11-29';</w:t>
      </w:r>
    </w:p>
    <w:p>
      <w:pPr>
        <w:pStyle w:val="ListParagraph"/>
        <w:widowControl/>
        <w:spacing w:lineRule="atLeast" w:line="226" w:before="0" w:after="0"/>
        <w:ind w:left="0" w:right="0" w:hanging="0"/>
        <w:contextualSpacing/>
        <w:jc w:val="left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MongoDB:</w:t>
      </w:r>
    </w:p>
    <w:p>
      <w:pPr>
        <w:pStyle w:val="ListParagraph"/>
        <w:widowControl/>
        <w:spacing w:lineRule="atLeast" w:line="226" w:before="0" w:after="0"/>
        <w:ind w:left="0" w:right="0" w:hanging="0"/>
        <w:contextualSpacing/>
        <w:jc w:val="left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db.users.find( { username: “joe”, age: 27 } );</w:t>
      </w:r>
    </w:p>
    <w:p>
      <w:pPr>
        <w:pStyle w:val="ListParagraph"/>
        <w:widowControl/>
        <w:spacing w:lineRule="atLeast" w:line="226" w:before="0" w:after="0"/>
        <w:ind w:left="0" w:right="0" w:hanging="0"/>
        <w:contextualSpacing/>
        <w:jc w:val="left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DQL (DynamoDB):</w:t>
      </w:r>
    </w:p>
    <w:p>
      <w:pPr>
        <w:pStyle w:val="PreformattedText"/>
        <w:widowControl/>
        <w:spacing w:lineRule="atLeast" w:line="226" w:before="0" w:after="0"/>
        <w:ind w:left="0" w:right="0" w:hanging="0"/>
        <w:contextualSpacing/>
        <w:jc w:val="left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SELECT * FROM foobars WHERE foo = 'bar' SAVE out.json;</w:t>
      </w:r>
    </w:p>
    <w:p>
      <w:pPr>
        <w:pStyle w:val="PreformattedText"/>
        <w:widowControl/>
        <w:spacing w:lineRule="atLeast" w:line="226" w:before="0" w:after="0"/>
        <w:ind w:left="0" w:right="0" w:hanging="0"/>
        <w:contextualSpacing/>
        <w:jc w:val="left"/>
        <w:rPr/>
      </w:pPr>
      <w:r>
        <w:rPr/>
      </w:r>
    </w:p>
    <w:p>
      <w:pPr>
        <w:pStyle w:val="TextBody"/>
        <w:widowControl/>
        <w:ind w:left="0" w:right="0" w:hanging="0"/>
        <w:jc w:val="both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UnQL имеет SQL-подобный </w:t>
      </w: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shd w:fill="FFFFFF" w:val="clear"/>
          <w:lang w:val="ru-RU" w:eastAsia="zh-CN" w:bidi="hi-IN"/>
        </w:rPr>
        <w:t xml:space="preserve">синтаксис </w:t>
      </w: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и поддерживает такие команды, как SELECT, DELETE, INSERT и UPDATE, что делает новый язык запросов привычным для большинства разработчиков. Тем не менее, в отличие от SQL, UnQL обладает рядом расширенных возможностей, позволяющих манипулировать и выбирать информацию в хранилищах документов со сложной и неоднородной структурой. Для определения представления документов используется формат JSON (JavaScript Object Notation).</w:t>
      </w:r>
    </w:p>
    <w:p>
      <w:pPr>
        <w:pStyle w:val="TextBody"/>
        <w:widowControl/>
        <w:ind w:left="0" w:right="0" w:hanging="0"/>
        <w:jc w:val="both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Вместо таблиц UnQL манипулирует коллекциями разнородных документов, структура которых жестко не определена и может варьироваться в разных документах (структура документа задается в самом документе, общая схема данных отсутствует). Для создания коллекций по аналогии с SQL-выражением "CREATE/DROP TABLE" используется "CREATE/DROP COLLECTION", при этом коллекция служит для логического разделения различных наборов документов.</w:t>
      </w:r>
    </w:p>
    <w:p>
      <w:pPr>
        <w:pStyle w:val="TextBody"/>
        <w:widowControl/>
        <w:spacing w:lineRule="auto" w:line="288" w:before="0" w:after="140"/>
        <w:ind w:left="0" w:right="0" w:hanging="0"/>
        <w:jc w:val="both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Присутствующие в каждом документе поля определяются через JSON, в простейшем случае JSON-представление может состоять из одной строковой или числовой переменной. Каждое из таких полей может фигурировать в блоке "WHERE" запроса SELECT, при этом запрос коснется только документов, в которых определены данные поля. В запросе также могут быть заданы критерии сортировки (ORDER BY), группировки (GROUP BY, HAVING), ограничения размера выборки (LIMIT... OFFSET) и объединения (UNION, INTERSECT, EXCEPT). Поддерживается создание индексов (CREATE INDEX) и использование атомарных транзакций (BEGIN, ROLLBACK, COMMIT). Операции добавления, удаления и изменения данных (INSERT, DELETE, UPDATE) могут выполняться как в синхронном, так и в асинхронном (возвращение управления не дожидаясь фактического выполнения) режимах. </w:t>
      </w:r>
    </w:p>
    <w:p>
      <w:pPr>
        <w:pStyle w:val="TextBody"/>
        <w:widowControl/>
        <w:spacing w:lineRule="auto" w:line="288" w:before="0" w:after="140"/>
        <w:ind w:left="0" w:right="0" w:hanging="0"/>
        <w:jc w:val="both"/>
        <w:rPr/>
      </w:pPr>
      <w:r>
        <w:rPr/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0" w:right="0" w:hanging="0"/>
        <w:jc w:val="left"/>
        <w:rPr>
          <w:lang w:val="ru-RU"/>
        </w:rPr>
      </w:pPr>
      <w:r>
        <w:rPr>
          <w:lang w:val="ru-RU"/>
        </w:rPr>
        <w:t>Немного о будущем</w:t>
      </w:r>
    </w:p>
    <w:p>
      <w:pPr>
        <w:pStyle w:val="TextBody"/>
        <w:widowControl/>
        <w:spacing w:lineRule="auto" w:line="288" w:before="0" w:after="140"/>
        <w:ind w:left="0" w:right="0" w:hanging="0"/>
        <w:jc w:val="both"/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Согласованность данных - самое большое препятствие на пути NoSQL. Пока что нереляционные БД применяются там, где масштабируемость и производительность важнее строгой согласованности. Реляционные СУБД никуда не денутся, NoSQL не заменяет, а дополняет их. А, может, в будущем мы сможем наблюдать постепенное срастание обеих технологий в гибридную экосистему и поглощения молодых лидеров рынка NoSQL производителями традиционных РСУБД.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 Mono"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Nimbus Sans L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paragraph" w:styleId="Heading1">
    <w:name w:val="Heading 1"/>
    <w:uiPriority w:val="9"/>
    <w:qFormat/>
    <w:link w:val="Heading1Char"/>
    <w:rsid w:val="00ed1189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ed1189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ed1189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paragraph" w:styleId="Heading4">
    <w:name w:val="Heading 4"/>
    <w:uiPriority w:val="9"/>
    <w:qFormat/>
    <w:unhideWhenUsed/>
    <w:link w:val="Heading4Char"/>
    <w:rsid w:val="002b1e98"/>
    <w:basedOn w:val="Normal"/>
    <w:next w:val="Normal"/>
    <w:pPr>
      <w:keepNext/>
      <w:keepLines/>
      <w:spacing w:before="40" w:after="0"/>
      <w:outlineLvl w:val="3"/>
    </w:pPr>
    <w:rPr>
      <w:rFonts w:ascii="Calibri Light" w:hAnsi="Calibri Light" w:cs="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mphasis">
    <w:name w:val="Emphasis"/>
    <w:uiPriority w:val="20"/>
    <w:qFormat/>
    <w:rsid w:val="00173dfb"/>
    <w:basedOn w:val="DefaultParagraphFont"/>
    <w:rPr>
      <w:i/>
      <w:iCs/>
    </w:rPr>
  </w:style>
  <w:style w:type="character" w:styleId="Strong">
    <w:name w:val="Strong"/>
    <w:uiPriority w:val="22"/>
    <w:qFormat/>
    <w:rsid w:val="00173dfb"/>
    <w:basedOn w:val="DefaultParagraphFont"/>
    <w:rPr>
      <w:b/>
      <w:bCs/>
    </w:rPr>
  </w:style>
  <w:style w:type="character" w:styleId="Heading1Char" w:customStyle="1">
    <w:name w:val="Heading 1 Char"/>
    <w:uiPriority w:val="9"/>
    <w:link w:val="Heading1"/>
    <w:rsid w:val="00ed1189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rsid w:val="00ed1189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Heading3Char" w:customStyle="1">
    <w:name w:val="Heading 3 Char"/>
    <w:uiPriority w:val="9"/>
    <w:link w:val="Heading3"/>
    <w:rsid w:val="00ed1189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InternetLink">
    <w:name w:val="Internet Link"/>
    <w:uiPriority w:val="99"/>
    <w:unhideWhenUsed/>
    <w:rsid w:val="00b634cd"/>
    <w:basedOn w:val="DefaultParagraphFont"/>
    <w:rPr>
      <w:color w:val="0563C1"/>
      <w:u w:val="single"/>
      <w:lang w:val="zxx" w:eastAsia="zxx" w:bidi="zxx"/>
    </w:rPr>
  </w:style>
  <w:style w:type="character" w:styleId="Heading4Char" w:customStyle="1">
    <w:name w:val="Heading 4 Char"/>
    <w:uiPriority w:val="9"/>
    <w:link w:val="Heading4"/>
    <w:rsid w:val="002b1e98"/>
    <w:basedOn w:val="DefaultParagraphFont"/>
    <w:rPr>
      <w:rFonts w:ascii="Calibri Light" w:hAnsi="Calibri Light" w:cs=""/>
      <w:i/>
      <w:iCs/>
      <w:color w:val="2E74B5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ourier New"/>
      <w:sz w:val="20"/>
    </w:rPr>
  </w:style>
  <w:style w:type="character" w:styleId="StrongEmphasis">
    <w:name w:val="Strong Emphasis"/>
    <w:rPr>
      <w:b/>
      <w:bCs/>
    </w:rPr>
  </w:style>
  <w:style w:type="character" w:styleId="ListLabel4">
    <w:name w:val="ListLabel 4"/>
    <w:rPr>
      <w:rFonts w:cs="Symbol"/>
      <w:sz w:val="20"/>
    </w:rPr>
  </w:style>
  <w:style w:type="character" w:styleId="ListLabel5">
    <w:name w:val="ListLabel 5"/>
    <w:rPr>
      <w:rFonts w:cs="Courier New"/>
      <w:sz w:val="20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Wingdings"/>
      <w:sz w:val="20"/>
    </w:rPr>
  </w:style>
  <w:style w:type="character" w:styleId="ListLabel10">
    <w:name w:val="ListLabel 10"/>
    <w:rPr>
      <w:rFonts w:cs="Symbol"/>
      <w:sz w:val="20"/>
    </w:rPr>
  </w:style>
  <w:style w:type="character" w:styleId="ListLabel11">
    <w:name w:val="ListLabel 11"/>
    <w:rPr>
      <w:rFonts w:cs="Courier New"/>
      <w:sz w:val="20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Courier New"/>
    </w:rPr>
  </w:style>
  <w:style w:type="character" w:styleId="ListLabel14">
    <w:name w:val="ListLabel 14"/>
    <w:rPr>
      <w:rFonts w:cs="Wingdings"/>
    </w:rPr>
  </w:style>
  <w:style w:type="character" w:styleId="SourceText">
    <w:name w:val="Source Text"/>
    <w:rPr>
      <w:rFonts w:ascii="DejaVu Sans Mono" w:hAnsi="DejaVu Sans Mono" w:eastAsia="Droid Sans Fallback" w:cs="FreeSans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173dfb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rsid w:val="00173dfb"/>
    <w:basedOn w:val="Normal"/>
    <w:pPr>
      <w:spacing w:before="0" w:after="160"/>
      <w:ind w:left="720" w:right="0" w:hanging="0"/>
      <w:contextualSpacing/>
    </w:pPr>
    <w:rPr/>
  </w:style>
  <w:style w:type="paragraph" w:styleId="ContentsHeading">
    <w:name w:val="Contents Heading"/>
    <w:uiPriority w:val="39"/>
    <w:qFormat/>
    <w:unhideWhenUsed/>
    <w:rsid w:val="00b634cd"/>
    <w:basedOn w:val="Heading1"/>
    <w:next w:val="Normal"/>
    <w:pPr/>
    <w:rPr/>
  </w:style>
  <w:style w:type="paragraph" w:styleId="Contents2">
    <w:name w:val="Contents 2"/>
    <w:uiPriority w:val="39"/>
    <w:unhideWhenUsed/>
    <w:rsid w:val="00b634cd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ontents3">
    <w:name w:val="Contents 3"/>
    <w:uiPriority w:val="39"/>
    <w:unhideWhenUsed/>
    <w:rsid w:val="00b634cd"/>
    <w:basedOn w:val="Normal"/>
    <w:next w:val="Normal"/>
    <w:autoRedefine/>
    <w:pPr>
      <w:spacing w:before="0" w:after="100"/>
      <w:ind w:left="440" w:right="0" w:hanging="0"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5544D-D933-4002-965C-0D990CA6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2015-09-13T09:43:00Z</dcterms:created>
  <dc:creator>Gennady Trubach</dc:creator>
  <dc:language>en-GB</dc:language>
  <cp:lastModifiedBy>Gennady Trubach</cp:lastModifiedBy>
  <cp:lastPrinted>2015-09-13T11:01:00Z</cp:lastPrinted>
  <dcterms:modified xsi:type="dcterms:W3CDTF">2015-09-26T17:24:00Z</dcterms:modified>
  <cp:revision>27</cp:revision>
</cp:coreProperties>
</file>