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4B" w:rsidRPr="000B3E24" w:rsidRDefault="0042144B" w:rsidP="004267F5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0B3E24">
        <w:rPr>
          <w:rFonts w:ascii="Times New Roman" w:hAnsi="Times New Roman" w:cs="Times New Roman"/>
          <w:b/>
          <w:sz w:val="28"/>
        </w:rPr>
        <w:t>IT-проект. Его сущность и составляющие. Структура IT-проекта.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A06E25">
        <w:rPr>
          <w:rFonts w:ascii="Times New Roman" w:hAnsi="Times New Roman" w:cs="Times New Roman"/>
          <w:b/>
          <w:sz w:val="24"/>
        </w:rPr>
        <w:t>Проект</w:t>
      </w:r>
      <w:r w:rsidR="000B3E24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–</w:t>
      </w:r>
      <w:r w:rsidR="000B3E24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это временное действие, которое выполняется для создания уникального продукта или услуги.</w:t>
      </w:r>
      <w:r w:rsidR="00B940F7" w:rsidRPr="000B3E24">
        <w:rPr>
          <w:rStyle w:val="apple-converted-space"/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Временное</w:t>
      </w:r>
      <w:r w:rsidR="00B940F7" w:rsidRPr="000B3E24">
        <w:rPr>
          <w:rStyle w:val="apple-converted-space"/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 xml:space="preserve">обозначает, что каждый проект имеет </w:t>
      </w:r>
      <w:proofErr w:type="gramStart"/>
      <w:r w:rsidRPr="000B3E24">
        <w:rPr>
          <w:rFonts w:ascii="Times New Roman" w:hAnsi="Times New Roman" w:cs="Times New Roman"/>
          <w:sz w:val="24"/>
        </w:rPr>
        <w:t>свои</w:t>
      </w:r>
      <w:proofErr w:type="gramEnd"/>
      <w:r w:rsidRPr="000B3E24">
        <w:rPr>
          <w:rFonts w:ascii="Times New Roman" w:hAnsi="Times New Roman" w:cs="Times New Roman"/>
          <w:sz w:val="24"/>
        </w:rPr>
        <w:t xml:space="preserve"> определенные начало и конец. Уникальный</w:t>
      </w:r>
      <w:r w:rsidR="00B940F7" w:rsidRPr="000B3E24">
        <w:rPr>
          <w:rStyle w:val="apple-converted-space"/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обозначает, что продукт или услуга принципиально отличается от других аналогичных продуктов или услуг, так как принципиально отличаются условия создания этих продукта или услуги в каждом проекте.</w:t>
      </w:r>
    </w:p>
    <w:p w:rsidR="00940044" w:rsidRPr="000B3E24" w:rsidRDefault="00940044" w:rsidP="00940044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b/>
          <w:iCs/>
          <w:sz w:val="24"/>
          <w:lang w:eastAsia="ru-RU"/>
        </w:rPr>
        <w:t>Участниками</w:t>
      </w:r>
      <w:r w:rsidR="00B940F7" w:rsidRPr="000B3E24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0B3E24">
        <w:rPr>
          <w:rFonts w:ascii="Times New Roman" w:hAnsi="Times New Roman" w:cs="Times New Roman"/>
          <w:sz w:val="24"/>
          <w:lang w:eastAsia="ru-RU"/>
        </w:rPr>
        <w:t>проекта являются:</w:t>
      </w:r>
    </w:p>
    <w:p w:rsidR="00940044" w:rsidRPr="000B3E24" w:rsidRDefault="00940044" w:rsidP="004267F5">
      <w:pPr>
        <w:pStyle w:val="a5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собственник, заказчик, инвестор;</w:t>
      </w:r>
    </w:p>
    <w:p w:rsidR="00940044" w:rsidRPr="000B3E24" w:rsidRDefault="00940044" w:rsidP="004267F5">
      <w:pPr>
        <w:pStyle w:val="a5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менеджеры проекта;</w:t>
      </w:r>
    </w:p>
    <w:p w:rsidR="00940044" w:rsidRPr="000B3E24" w:rsidRDefault="00940044" w:rsidP="004267F5">
      <w:pPr>
        <w:pStyle w:val="a5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исполнители работ проекта;</w:t>
      </w:r>
    </w:p>
    <w:p w:rsidR="00940044" w:rsidRPr="000B3E24" w:rsidRDefault="00940044" w:rsidP="004267F5">
      <w:pPr>
        <w:pStyle w:val="a5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«окружающая» организация;</w:t>
      </w:r>
    </w:p>
    <w:p w:rsidR="00940044" w:rsidRPr="000B3E24" w:rsidRDefault="00940044" w:rsidP="004267F5">
      <w:pPr>
        <w:pStyle w:val="a5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службы контроля (технического, финансового и пр.)</w:t>
      </w:r>
    </w:p>
    <w:p w:rsidR="00940044" w:rsidRPr="000B3E24" w:rsidRDefault="00940044" w:rsidP="004267F5">
      <w:pPr>
        <w:pStyle w:val="a5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финансирующие организации, банки;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Fonts w:ascii="Times New Roman" w:hAnsi="Times New Roman" w:cs="Times New Roman"/>
          <w:sz w:val="24"/>
        </w:rPr>
        <w:t>Несмотря на все многообразие существующих проектов, в команде можно выделить ряд более или менее стандартных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ролей</w:t>
      </w:r>
      <w:r w:rsidRPr="000B3E24">
        <w:rPr>
          <w:rFonts w:ascii="Times New Roman" w:hAnsi="Times New Roman" w:cs="Times New Roman"/>
          <w:sz w:val="24"/>
        </w:rPr>
        <w:t>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Fonts w:ascii="Times New Roman" w:hAnsi="Times New Roman" w:cs="Times New Roman"/>
          <w:sz w:val="24"/>
        </w:rPr>
        <w:t>В первую очередь, это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менеджер (руководитель) проекта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— физическое лицо, несущее личную ответственность за успех проекта и осуществляющее оперативное руководство.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Fonts w:ascii="Times New Roman" w:hAnsi="Times New Roman" w:cs="Times New Roman"/>
          <w:sz w:val="24"/>
        </w:rPr>
        <w:t>Как правило, в компаниях назначают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куратора проекта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— представителя высшего руководства, который хоть и не вникает в тонкости текущего положения дел в проекте, но контролирует его ход, следит, чтобы проект соответствовал стратегическим целям компании, а если у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менеджера проекта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не хватает полномочий, — помогает ему своим авторитетом.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Style w:val="a6"/>
          <w:rFonts w:ascii="Times New Roman" w:hAnsi="Times New Roman" w:cs="Times New Roman"/>
          <w:i w:val="0"/>
          <w:sz w:val="24"/>
        </w:rPr>
        <w:t>Проектный комитет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создается в компаниях, в которых бизнес построен по проектному типу. Это орган, задачи которого — отбирать проекты и контролировать их выполнение на высшем уровне, принимать ключевые решения.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Fonts w:ascii="Times New Roman" w:hAnsi="Times New Roman" w:cs="Times New Roman"/>
          <w:sz w:val="24"/>
        </w:rPr>
        <w:t>В технически слож</w:t>
      </w:r>
      <w:r w:rsidR="00B940F7" w:rsidRPr="000B3E24">
        <w:rPr>
          <w:rFonts w:ascii="Times New Roman" w:hAnsi="Times New Roman" w:cs="Times New Roman"/>
          <w:sz w:val="24"/>
        </w:rPr>
        <w:t xml:space="preserve">ных проектах важна роль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главного инженера проекта (ГИП)</w:t>
      </w:r>
      <w:r w:rsidR="00B940F7" w:rsidRPr="000B3E24">
        <w:rPr>
          <w:rFonts w:ascii="Times New Roman" w:hAnsi="Times New Roman" w:cs="Times New Roman"/>
          <w:sz w:val="24"/>
        </w:rPr>
        <w:t xml:space="preserve">, </w:t>
      </w:r>
      <w:r w:rsidRPr="000B3E24">
        <w:rPr>
          <w:rFonts w:ascii="Times New Roman" w:hAnsi="Times New Roman" w:cs="Times New Roman"/>
          <w:sz w:val="24"/>
        </w:rPr>
        <w:t>который порой по статусу равен менеджеру проекта.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Fonts w:ascii="Times New Roman" w:hAnsi="Times New Roman" w:cs="Times New Roman"/>
          <w:sz w:val="24"/>
        </w:rPr>
        <w:t>В крупных проектах могут выделяться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менеджеры по различным функциональным областям</w:t>
      </w:r>
      <w:r w:rsidRPr="000B3E24">
        <w:rPr>
          <w:rFonts w:ascii="Times New Roman" w:hAnsi="Times New Roman" w:cs="Times New Roman"/>
          <w:sz w:val="24"/>
        </w:rPr>
        <w:t>, например по управлению финансами, персоналом, рисками и т. п.</w:t>
      </w:r>
    </w:p>
    <w:p w:rsidR="00642C06" w:rsidRPr="000B3E24" w:rsidRDefault="00642C06" w:rsidP="00642C06">
      <w:pPr>
        <w:pStyle w:val="a5"/>
        <w:ind w:firstLine="709"/>
        <w:rPr>
          <w:rFonts w:ascii="Times New Roman" w:hAnsi="Times New Roman" w:cs="Times New Roman"/>
          <w:sz w:val="24"/>
        </w:rPr>
      </w:pPr>
      <w:r w:rsidRPr="000B3E24">
        <w:rPr>
          <w:rFonts w:ascii="Times New Roman" w:hAnsi="Times New Roman" w:cs="Times New Roman"/>
          <w:sz w:val="24"/>
        </w:rPr>
        <w:t>Все вышеперечисленные роли образуют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команду управления проектом</w:t>
      </w:r>
      <w:r w:rsidRPr="000B3E24">
        <w:rPr>
          <w:rFonts w:ascii="Times New Roman" w:hAnsi="Times New Roman" w:cs="Times New Roman"/>
          <w:sz w:val="24"/>
        </w:rPr>
        <w:t>, которая входит в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команду проекта</w:t>
      </w:r>
      <w:r w:rsidRPr="000B3E24">
        <w:rPr>
          <w:rFonts w:ascii="Times New Roman" w:hAnsi="Times New Roman" w:cs="Times New Roman"/>
          <w:sz w:val="24"/>
        </w:rPr>
        <w:t>. Также участниками команды проекта являются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B3E24">
        <w:rPr>
          <w:rStyle w:val="a6"/>
          <w:rFonts w:ascii="Times New Roman" w:hAnsi="Times New Roman" w:cs="Times New Roman"/>
          <w:i w:val="0"/>
          <w:sz w:val="24"/>
        </w:rPr>
        <w:t>исполнители</w:t>
      </w:r>
      <w:proofErr w:type="gramEnd"/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как из числа штатных сотрудников компании, так и нанятые специально для реализации конкретного проекта. Иногда в нее включают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подрядчиков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и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субподрядчиков</w:t>
      </w:r>
      <w:r w:rsidRPr="000B3E24">
        <w:rPr>
          <w:rFonts w:ascii="Times New Roman" w:hAnsi="Times New Roman" w:cs="Times New Roman"/>
          <w:sz w:val="24"/>
        </w:rPr>
        <w:t>.</w:t>
      </w:r>
    </w:p>
    <w:p w:rsidR="000B3E24" w:rsidRPr="000B3E24" w:rsidRDefault="00642C06" w:rsidP="000B3E24">
      <w:pPr>
        <w:pStyle w:val="a5"/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</w:rPr>
        <w:t>Отдельно стоит выделить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проектный офис</w:t>
      </w:r>
      <w:r w:rsidRPr="000B3E24">
        <w:rPr>
          <w:rFonts w:ascii="Times New Roman" w:hAnsi="Times New Roman" w:cs="Times New Roman"/>
          <w:sz w:val="24"/>
        </w:rPr>
        <w:t>. В простейшем случае это своего рода секретариат, в котором хранится вся документация по проекту. Он может состоять как из одного, так и из нескольких сотрудников. В более продвинутых компаниях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Style w:val="a6"/>
          <w:rFonts w:ascii="Times New Roman" w:hAnsi="Times New Roman" w:cs="Times New Roman"/>
          <w:i w:val="0"/>
          <w:sz w:val="24"/>
        </w:rPr>
        <w:t>проектный офис</w:t>
      </w:r>
      <w:r w:rsidR="00B940F7"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hAnsi="Times New Roman" w:cs="Times New Roman"/>
          <w:sz w:val="24"/>
        </w:rPr>
        <w:t>также играет роль методологического центра, обслуживающего все проекты организации.</w:t>
      </w:r>
    </w:p>
    <w:p w:rsidR="000B3E24" w:rsidRPr="000B3E24" w:rsidRDefault="000B3E24" w:rsidP="004267F5">
      <w:pPr>
        <w:pStyle w:val="a5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</w:rPr>
        <w:t>Вы не узнаете, каков состав команды, пока не поймете суть проекта.</w:t>
      </w:r>
      <w:r w:rsidRPr="000B3E24">
        <w:rPr>
          <w:rFonts w:ascii="Times New Roman" w:hAnsi="Times New Roman" w:cs="Times New Roman"/>
          <w:sz w:val="24"/>
        </w:rPr>
        <w:t xml:space="preserve"> </w:t>
      </w:r>
      <w:r w:rsidRPr="000B3E24">
        <w:rPr>
          <w:rFonts w:ascii="Times New Roman" w:eastAsia="Times New Roman" w:hAnsi="Times New Roman" w:cs="Times New Roman"/>
          <w:sz w:val="24"/>
          <w:lang w:eastAsia="ru-RU"/>
        </w:rPr>
        <w:t>Основная команда формируется исходя из потребностей проекта. Должны ли сотрудники:</w:t>
      </w:r>
    </w:p>
    <w:p w:rsidR="004267F5" w:rsidRPr="004267F5" w:rsidRDefault="000B3E24" w:rsidP="004267F5">
      <w:pPr>
        <w:pStyle w:val="a5"/>
        <w:numPr>
          <w:ilvl w:val="0"/>
          <w:numId w:val="14"/>
        </w:numPr>
        <w:ind w:left="0" w:firstLine="284"/>
        <w:rPr>
          <w:rFonts w:ascii="Times New Roman" w:eastAsia="Times New Roman" w:hAnsi="Times New Roman" w:cs="Times New Roman"/>
          <w:sz w:val="24"/>
          <w:lang w:eastAsia="ru-RU"/>
        </w:rPr>
      </w:pPr>
      <w:r w:rsidRPr="000B3E24">
        <w:rPr>
          <w:rFonts w:ascii="Times New Roman" w:eastAsia="Times New Roman" w:hAnsi="Times New Roman" w:cs="Times New Roman"/>
          <w:sz w:val="24"/>
          <w:lang w:eastAsia="ru-RU"/>
        </w:rPr>
        <w:t>работать полный или неполный рабочий день?</w:t>
      </w:r>
    </w:p>
    <w:p w:rsidR="004267F5" w:rsidRPr="004267F5" w:rsidRDefault="000B3E24" w:rsidP="004267F5">
      <w:pPr>
        <w:pStyle w:val="a5"/>
        <w:numPr>
          <w:ilvl w:val="0"/>
          <w:numId w:val="14"/>
        </w:numPr>
        <w:ind w:left="0" w:firstLine="284"/>
        <w:rPr>
          <w:rFonts w:ascii="Times New Roman" w:eastAsia="Times New Roman" w:hAnsi="Times New Roman" w:cs="Times New Roman"/>
          <w:sz w:val="24"/>
          <w:lang w:eastAsia="ru-RU"/>
        </w:rPr>
      </w:pPr>
      <w:r w:rsidRPr="004267F5">
        <w:rPr>
          <w:rFonts w:ascii="Times New Roman" w:eastAsia="Times New Roman" w:hAnsi="Times New Roman" w:cs="Times New Roman"/>
          <w:sz w:val="24"/>
          <w:lang w:eastAsia="ru-RU"/>
        </w:rPr>
        <w:t>отчитываться менеджеру проекта?</w:t>
      </w:r>
    </w:p>
    <w:p w:rsidR="000B3E24" w:rsidRPr="004267F5" w:rsidRDefault="000B3E24" w:rsidP="004267F5">
      <w:pPr>
        <w:pStyle w:val="a5"/>
        <w:numPr>
          <w:ilvl w:val="0"/>
          <w:numId w:val="14"/>
        </w:numPr>
        <w:ind w:left="0" w:firstLine="284"/>
        <w:rPr>
          <w:rFonts w:ascii="Times New Roman" w:eastAsia="Times New Roman" w:hAnsi="Times New Roman" w:cs="Times New Roman"/>
          <w:sz w:val="24"/>
          <w:lang w:eastAsia="ru-RU"/>
        </w:rPr>
      </w:pPr>
      <w:r w:rsidRPr="004267F5">
        <w:rPr>
          <w:rFonts w:ascii="Times New Roman" w:eastAsia="Times New Roman" w:hAnsi="Times New Roman" w:cs="Times New Roman"/>
          <w:sz w:val="24"/>
          <w:lang w:eastAsia="ru-RU"/>
        </w:rPr>
        <w:t>тратить на проект 100% своего рабочего времени?</w:t>
      </w:r>
    </w:p>
    <w:p w:rsidR="000B3E24" w:rsidRPr="000B3E24" w:rsidRDefault="000B3E24" w:rsidP="000B3E24">
      <w:pPr>
        <w:pStyle w:val="a5"/>
        <w:ind w:firstLine="709"/>
        <w:rPr>
          <w:rFonts w:ascii="Times New Roman" w:hAnsi="Times New Roman" w:cs="Times New Roman"/>
          <w:noProof/>
          <w:sz w:val="24"/>
          <w:lang w:eastAsia="ru-RU"/>
        </w:rPr>
      </w:pPr>
    </w:p>
    <w:p w:rsidR="00642C06" w:rsidRPr="000B3E24" w:rsidRDefault="00AC6152" w:rsidP="000B3E24">
      <w:pPr>
        <w:pStyle w:val="a5"/>
        <w:ind w:hanging="142"/>
        <w:rPr>
          <w:sz w:val="24"/>
        </w:rPr>
      </w:pPr>
      <w:r w:rsidRPr="000B3E24">
        <w:rPr>
          <w:rFonts w:ascii="Times New Roman" w:hAnsi="Times New Roman" w:cs="Times New Roman"/>
          <w:noProof/>
          <w:sz w:val="24"/>
          <w:lang w:eastAsia="ru-RU"/>
        </w:rPr>
        <w:lastRenderedPageBreak/>
        <mc:AlternateContent>
          <mc:Choice Requires="wpc">
            <w:drawing>
              <wp:inline distT="0" distB="0" distL="0" distR="0" wp14:anchorId="13B129DA" wp14:editId="0E9F4ED7">
                <wp:extent cx="6286500" cy="3038475"/>
                <wp:effectExtent l="0" t="0" r="19050" b="952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Поле 4"/>
                        <wps:cNvSpPr txBox="1"/>
                        <wps:spPr>
                          <a:xfrm>
                            <a:off x="1809750" y="19051"/>
                            <a:ext cx="22415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Pr="0084720B" w:rsidRDefault="00AC6152" w:rsidP="00AC615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84720B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Высшее руководство компании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4"/>
                        <wps:cNvSpPr txBox="1"/>
                        <wps:spPr>
                          <a:xfrm>
                            <a:off x="2181225" y="417150"/>
                            <a:ext cx="149288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Проектный комитет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927668" y="304801"/>
                            <a:ext cx="2857" cy="1123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оле 4"/>
                        <wps:cNvSpPr txBox="1"/>
                        <wps:spPr>
                          <a:xfrm>
                            <a:off x="2285025" y="894375"/>
                            <a:ext cx="12782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Куратор проекта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2924153" y="702900"/>
                            <a:ext cx="3515" cy="19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оле 4"/>
                        <wps:cNvSpPr txBox="1"/>
                        <wps:spPr>
                          <a:xfrm>
                            <a:off x="2252640" y="1284900"/>
                            <a:ext cx="134874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Менеджер проект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924153" y="1180125"/>
                            <a:ext cx="2857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4"/>
                        <wps:cNvSpPr txBox="1"/>
                        <wps:spPr>
                          <a:xfrm>
                            <a:off x="139678" y="1693500"/>
                            <a:ext cx="1706880" cy="56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Pr="0084720B" w:rsidRDefault="00AC6152" w:rsidP="00AC615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720B">
                                <w:rPr>
                                  <w:rFonts w:ascii="Times New Roman" w:hAnsi="Times New Roman" w:cs="Times New Roman"/>
                                </w:rPr>
                                <w:t>Руководитель</w:t>
                              </w:r>
                            </w:p>
                            <w:p w:rsidR="00AC6152" w:rsidRDefault="00AC6152" w:rsidP="00AC615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720B">
                                <w:rPr>
                                  <w:rFonts w:ascii="Times New Roman" w:hAnsi="Times New Roman" w:cs="Times New Roman"/>
                                </w:rPr>
                                <w:t>функциональной области</w:t>
                              </w:r>
                            </w:p>
                            <w:p w:rsidR="00AC6152" w:rsidRDefault="00AC6152" w:rsidP="00AC6152">
                              <w:pPr>
                                <w:pStyle w:val="a5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(например, финансы)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4"/>
                        <wps:cNvSpPr txBox="1"/>
                        <wps:spPr>
                          <a:xfrm>
                            <a:off x="1933575" y="1693500"/>
                            <a:ext cx="1706880" cy="56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Руководитель</w:t>
                              </w:r>
                            </w:p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функциональной области</w:t>
                              </w:r>
                            </w:p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(например, финансы)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9" idx="2"/>
                          <a:endCxn id="11" idx="0"/>
                        </wps:cNvCnPr>
                        <wps:spPr>
                          <a:xfrm flipH="1">
                            <a:off x="993118" y="1570650"/>
                            <a:ext cx="1933892" cy="122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2787015" y="1570650"/>
                            <a:ext cx="139995" cy="122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оле 4"/>
                        <wps:cNvSpPr txBox="1"/>
                        <wps:spPr>
                          <a:xfrm>
                            <a:off x="3723300" y="1693500"/>
                            <a:ext cx="711200" cy="56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Главный</w:t>
                              </w:r>
                            </w:p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инженер</w:t>
                              </w:r>
                            </w:p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>
                          <a:stCxn id="9" idx="2"/>
                          <a:endCxn id="15" idx="0"/>
                        </wps:cNvCnPr>
                        <wps:spPr>
                          <a:xfrm>
                            <a:off x="2927010" y="1570650"/>
                            <a:ext cx="1151890" cy="122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е 4"/>
                        <wps:cNvSpPr txBox="1"/>
                        <wps:spPr>
                          <a:xfrm>
                            <a:off x="4527550" y="1693500"/>
                            <a:ext cx="1593215" cy="56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Проектный офис,</w:t>
                              </w:r>
                            </w:p>
                            <w:p w:rsidR="00AC6152" w:rsidRP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 проекта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9" idx="2"/>
                          <a:endCxn id="17" idx="0"/>
                        </wps:cNvCnPr>
                        <wps:spPr>
                          <a:xfrm>
                            <a:off x="2927010" y="1570650"/>
                            <a:ext cx="2397148" cy="122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66675" y="838200"/>
                            <a:ext cx="6143624" cy="1571626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4"/>
                        <wps:cNvSpPr txBox="1"/>
                        <wps:spPr>
                          <a:xfrm>
                            <a:off x="4539275" y="882899"/>
                            <a:ext cx="877570" cy="564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Pr="00AC6152" w:rsidRDefault="00AC6152" w:rsidP="00AC615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152">
                                <w:rPr>
                                  <w:rFonts w:ascii="Times New Roman" w:hAnsi="Times New Roman" w:cs="Times New Roman"/>
                                </w:rPr>
                                <w:t>Команда</w:t>
                              </w:r>
                            </w:p>
                            <w:p w:rsidR="00AC6152" w:rsidRPr="00AC6152" w:rsidRDefault="00AC6152" w:rsidP="00AC615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у</w:t>
                              </w:r>
                              <w:r w:rsidRPr="00AC6152">
                                <w:rPr>
                                  <w:rFonts w:ascii="Times New Roman" w:hAnsi="Times New Roman" w:cs="Times New Roman"/>
                                </w:rPr>
                                <w:t>пр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  <w:r w:rsidRPr="00AC6152">
                                <w:rPr>
                                  <w:rFonts w:ascii="Times New Roman" w:hAnsi="Times New Roman" w:cs="Times New Roman"/>
                                </w:rPr>
                                <w:t>вления</w:t>
                              </w:r>
                            </w:p>
                            <w:p w:rsidR="00AC6152" w:rsidRPr="00AC6152" w:rsidRDefault="00AC6152" w:rsidP="00AC615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152">
                                <w:rPr>
                                  <w:rFonts w:ascii="Times New Roman" w:hAnsi="Times New Roman" w:cs="Times New Roman"/>
                                </w:rPr>
                                <w:t>проектом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0" y="752475"/>
                            <a:ext cx="6286500" cy="222885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4"/>
                        <wps:cNvSpPr txBox="1"/>
                        <wps:spPr>
                          <a:xfrm>
                            <a:off x="532425" y="2551725"/>
                            <a:ext cx="105600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Исполнители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"/>
                        <wps:cNvSpPr txBox="1"/>
                        <wps:spPr>
                          <a:xfrm>
                            <a:off x="2347890" y="2551725"/>
                            <a:ext cx="9912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Подрядчики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"/>
                        <wps:cNvSpPr txBox="1"/>
                        <wps:spPr>
                          <a:xfrm>
                            <a:off x="4056675" y="2560275"/>
                            <a:ext cx="121793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Субподрядчики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4"/>
                        <wps:cNvSpPr txBox="1"/>
                        <wps:spPr>
                          <a:xfrm>
                            <a:off x="4415450" y="540974"/>
                            <a:ext cx="1212850" cy="26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152" w:rsidRDefault="00AC6152" w:rsidP="00AC615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Команда</w:t>
                              </w:r>
                              <w:r w:rsidR="000B3E2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проекта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95pt;height:239.25pt;mso-position-horizontal-relative:char;mso-position-vertical-relative:line" coordsize="62865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65;height:3038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8" type="#_x0000_t202" style="position:absolute;left:18097;top:190;width:22416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AC6152" w:rsidRPr="0084720B" w:rsidRDefault="00AC6152" w:rsidP="00AC615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84720B">
                          <w:rPr>
                            <w:rFonts w:ascii="Times New Roman" w:hAnsi="Times New Roman" w:cs="Times New Roman"/>
                            <w:sz w:val="24"/>
                          </w:rPr>
                          <w:t>Высшее руководство компании</w:t>
                        </w:r>
                      </w:p>
                    </w:txbxContent>
                  </v:textbox>
                </v:shape>
                <v:shape id="Поле 4" o:spid="_x0000_s1029" type="#_x0000_t202" style="position:absolute;left:21812;top:4171;width:14929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Проектный комитет</w:t>
                        </w:r>
                      </w:p>
                    </w:txbxContent>
                  </v:textbox>
                </v:shape>
                <v:line id="Прямая соединительная линия 6" o:spid="_x0000_s1030" style="position:absolute;flip:x;visibility:visible;mso-wrap-style:square" from="29276,3048" to="29305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shape id="Поле 4" o:spid="_x0000_s1031" type="#_x0000_t202" style="position:absolute;left:22850;top:8943;width:1278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Куратор проекта</w:t>
                        </w:r>
                      </w:p>
                    </w:txbxContent>
                  </v:textbox>
                </v:shape>
                <v:line id="Прямая соединительная линия 8" o:spid="_x0000_s1032" style="position:absolute;flip:x;visibility:visible;mso-wrap-style:square" from="29241,7029" to="29276,8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<v:shape id="Поле 4" o:spid="_x0000_s1033" type="#_x0000_t202" style="position:absolute;left:22526;top:12849;width:13487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Менеджер проект</w:t>
                        </w:r>
                      </w:p>
                    </w:txbxContent>
                  </v:textbox>
                </v:shape>
                <v:line id="Прямая соединительная линия 10" o:spid="_x0000_s1034" style="position:absolute;visibility:visible;mso-wrap-style:square" from="29241,11801" to="29270,12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shape id="Поле 4" o:spid="_x0000_s1035" type="#_x0000_t202" style="position:absolute;left:1396;top:16935;width:17069;height:5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AC6152" w:rsidRPr="0084720B" w:rsidRDefault="00AC6152" w:rsidP="00AC6152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4720B">
                          <w:rPr>
                            <w:rFonts w:ascii="Times New Roman" w:hAnsi="Times New Roman" w:cs="Times New Roman"/>
                          </w:rPr>
                          <w:t>Руководитель</w:t>
                        </w:r>
                      </w:p>
                      <w:p w:rsidR="00AC6152" w:rsidRDefault="00AC6152" w:rsidP="00AC6152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4720B">
                          <w:rPr>
                            <w:rFonts w:ascii="Times New Roman" w:hAnsi="Times New Roman" w:cs="Times New Roman"/>
                          </w:rPr>
                          <w:t>функциональной области</w:t>
                        </w:r>
                      </w:p>
                      <w:p w:rsidR="00AC6152" w:rsidRDefault="00AC6152" w:rsidP="00AC6152">
                        <w:pPr>
                          <w:pStyle w:val="a5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(например, финансы)</w:t>
                        </w:r>
                      </w:p>
                    </w:txbxContent>
                  </v:textbox>
                </v:shape>
                <v:shape id="Поле 4" o:spid="_x0000_s1036" type="#_x0000_t202" style="position:absolute;left:19335;top:16935;width:17069;height:5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Руководитель</w:t>
                        </w:r>
                      </w:p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функциональной области</w:t>
                        </w:r>
                      </w:p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(например, финансы)</w:t>
                        </w:r>
                      </w:p>
                    </w:txbxContent>
                  </v:textbox>
                </v:shape>
                <v:line id="Прямая соединительная линия 13" o:spid="_x0000_s1037" style="position:absolute;flip:x;visibility:visible;mso-wrap-style:square" from="9931,15706" to="29270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Прямая соединительная линия 14" o:spid="_x0000_s1038" style="position:absolute;flip:x;visibility:visible;mso-wrap-style:square" from="27870,15706" to="29270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<v:shape id="Поле 4" o:spid="_x0000_s1039" type="#_x0000_t202" style="position:absolute;left:37233;top:16935;width:7112;height:5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Главный</w:t>
                        </w:r>
                      </w:p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инженер</w:t>
                        </w:r>
                      </w:p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проекта</w:t>
                        </w:r>
                      </w:p>
                    </w:txbxContent>
                  </v:textbox>
                </v:shape>
                <v:line id="Прямая соединительная линия 16" o:spid="_x0000_s1040" style="position:absolute;visibility:visible;mso-wrap-style:square" from="29270,15706" to="40789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shape id="Поле 4" o:spid="_x0000_s1041" type="#_x0000_t202" style="position:absolute;left:45275;top:16935;width:15932;height:5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Проектный офис,</w:t>
                        </w:r>
                      </w:p>
                      <w:p w:rsidR="00AC6152" w:rsidRP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 проекта</w:t>
                        </w:r>
                      </w:p>
                    </w:txbxContent>
                  </v:textbox>
                </v:shape>
                <v:line id="Прямая соединительная линия 18" o:spid="_x0000_s1042" style="position:absolute;visibility:visible;mso-wrap-style:square" from="29270,15706" to="53241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roundrect id="Скругленный прямоугольник 19" o:spid="_x0000_s1043" style="position:absolute;left:666;top:8382;width:61436;height:15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J7L8A&#10;AADbAAAADwAAAGRycy9kb3ducmV2LnhtbERPS4vCMBC+L/gfwgje1tQeRLvGsiy+rj7Y89DMNmWb&#10;SWnSWv31RhC8zcf3nFU+2Fr01PrKsYLZNAFBXDhdcangct5+LkD4gKyxdkwKbuQhX48+Vphpd+Uj&#10;9adQihjCPkMFJoQmk9IXhiz6qWuII/fnWoshwraUusVrDLe1TJNkLi1WHBsMNvRjqPg/dVZBYg5F&#10;t73vTcc3vavnaXrZ+F+lJuPh+wtEoCG8xS/3Qcf5S3j+Eg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RUnsvwAAANsAAAAPAAAAAAAAAAAAAAAAAJgCAABkcnMvZG93bnJl&#10;di54bWxQSwUGAAAAAAQABAD1AAAAhAMAAAAA&#10;" filled="f" strokecolor="black [3213]" strokeweight="1pt">
                  <v:stroke dashstyle="dash"/>
                </v:roundrect>
                <v:shape id="Поле 4" o:spid="_x0000_s1044" type="#_x0000_t202" style="position:absolute;left:45392;top:8828;width:8776;height:56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<v:textbox>
                    <w:txbxContent>
                      <w:p w:rsidR="00AC6152" w:rsidRPr="00AC6152" w:rsidRDefault="00AC6152" w:rsidP="00AC6152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C6152">
                          <w:rPr>
                            <w:rFonts w:ascii="Times New Roman" w:hAnsi="Times New Roman" w:cs="Times New Roman"/>
                          </w:rPr>
                          <w:t>Команда</w:t>
                        </w:r>
                      </w:p>
                      <w:p w:rsidR="00AC6152" w:rsidRPr="00AC6152" w:rsidRDefault="00AC6152" w:rsidP="00AC6152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у</w:t>
                        </w:r>
                        <w:r w:rsidRPr="00AC6152">
                          <w:rPr>
                            <w:rFonts w:ascii="Times New Roman" w:hAnsi="Times New Roman" w:cs="Times New Roman"/>
                          </w:rPr>
                          <w:t>пр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а</w:t>
                        </w:r>
                        <w:r w:rsidRPr="00AC6152">
                          <w:rPr>
                            <w:rFonts w:ascii="Times New Roman" w:hAnsi="Times New Roman" w:cs="Times New Roman"/>
                          </w:rPr>
                          <w:t>вления</w:t>
                        </w:r>
                      </w:p>
                      <w:p w:rsidR="00AC6152" w:rsidRPr="00AC6152" w:rsidRDefault="00AC6152" w:rsidP="00AC6152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C6152">
                          <w:rPr>
                            <w:rFonts w:ascii="Times New Roman" w:hAnsi="Times New Roman" w:cs="Times New Roman"/>
                          </w:rPr>
                          <w:t>проектом</w:t>
                        </w:r>
                      </w:p>
                    </w:txbxContent>
                  </v:textbox>
                </v:shape>
                <v:roundrect id="Скругленный прямоугольник 38" o:spid="_x0000_s1045" style="position:absolute;top:7524;width:62865;height:2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nbsEA&#10;AADbAAAADwAAAGRycy9kb3ducmV2LnhtbERPy4rCMBTdD/gP4QqzGTTVYUSrUVQYEHzhA8Tdpbm2&#10;xeamNBlb/94sBlweznsya0whHlS53LKCXjcCQZxYnXOq4Hz67QxBOI+ssbBMCp7kYDZtfUww1rbm&#10;Az2OPhUhhF2MCjLvy1hKl2Rk0HVtSRy4m60M+gCrVOoK6xBuCtmPooE0mHNoyLCkZUbJ/fhnFNSr&#10;3Wh72f+g3K3lZjGyRNfoS6nPdjMfg/DU+Lf4373SCr7D2PAl/A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up27BAAAA2wAAAA8AAAAAAAAAAAAAAAAAmAIAAGRycy9kb3du&#10;cmV2LnhtbFBLBQYAAAAABAAEAPUAAACGAwAAAAA=&#10;" filled="f" strokecolor="black [3213]" strokeweight="1pt">
                  <v:stroke dashstyle="1 1"/>
                </v:roundrect>
                <v:shape id="Поле 4" o:spid="_x0000_s1046" type="#_x0000_t202" style="position:absolute;left:5324;top:25517;width:105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Исполнители</w:t>
                        </w:r>
                      </w:p>
                    </w:txbxContent>
                  </v:textbox>
                </v:shape>
                <v:shape id="Поле 4" o:spid="_x0000_s1047" type="#_x0000_t202" style="position:absolute;left:23478;top:25517;width:991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Подрядчики</w:t>
                        </w:r>
                      </w:p>
                    </w:txbxContent>
                  </v:textbox>
                </v:shape>
                <v:shape id="Поле 4" o:spid="_x0000_s1048" type="#_x0000_t202" style="position:absolute;left:40566;top:25602;width:1218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Субподрядчики</w:t>
                        </w:r>
                      </w:p>
                    </w:txbxContent>
                  </v:textbox>
                </v:shape>
                <v:shape id="Поле 4" o:spid="_x0000_s1049" type="#_x0000_t202" style="position:absolute;left:44154;top:5409;width:12129;height:26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AC6152" w:rsidRDefault="00AC6152" w:rsidP="00AC615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Команда</w:t>
                        </w:r>
                        <w:r w:rsidR="000B3E24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проекта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0044" w:rsidRPr="000B3E24" w:rsidRDefault="00940044" w:rsidP="00940044">
      <w:pPr>
        <w:pStyle w:val="a5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Показатели эффективной деятельности команды</w:t>
      </w:r>
      <w:r w:rsidRPr="000B3E24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4267F5" w:rsidRPr="004267F5" w:rsidRDefault="00940044" w:rsidP="004267F5">
      <w:pPr>
        <w:pStyle w:val="a5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Ясное понимание цели проекта и нацеленность на конечный результат</w:t>
      </w:r>
    </w:p>
    <w:p w:rsidR="00940044" w:rsidRPr="004267F5" w:rsidRDefault="00940044" w:rsidP="004267F5">
      <w:pPr>
        <w:pStyle w:val="a5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4267F5">
        <w:rPr>
          <w:rFonts w:ascii="Times New Roman" w:hAnsi="Times New Roman" w:cs="Times New Roman"/>
          <w:sz w:val="24"/>
          <w:szCs w:val="24"/>
          <w:lang w:eastAsia="ru-RU"/>
        </w:rPr>
        <w:t>Четкое распределение функций и ответственности</w:t>
      </w:r>
    </w:p>
    <w:p w:rsidR="00940044" w:rsidRPr="000B3E24" w:rsidRDefault="00940044" w:rsidP="004267F5">
      <w:pPr>
        <w:pStyle w:val="a5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Наличие плана развития команды</w:t>
      </w:r>
    </w:p>
    <w:p w:rsidR="00940044" w:rsidRPr="000B3E24" w:rsidRDefault="00940044" w:rsidP="004267F5">
      <w:pPr>
        <w:pStyle w:val="a5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Командная солидарность</w:t>
      </w:r>
    </w:p>
    <w:p w:rsidR="00940044" w:rsidRPr="000B3E24" w:rsidRDefault="00940044" w:rsidP="004267F5">
      <w:pPr>
        <w:pStyle w:val="a5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Взаимопонимание и бесконфликтность</w:t>
      </w:r>
    </w:p>
    <w:p w:rsidR="00940044" w:rsidRPr="000B3E24" w:rsidRDefault="00940044" w:rsidP="004267F5">
      <w:pPr>
        <w:pStyle w:val="a5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Посещаемость рабочих совещаний и активное участие в решении проблем.</w:t>
      </w:r>
    </w:p>
    <w:p w:rsidR="00940044" w:rsidRPr="000B3E24" w:rsidRDefault="00940044" w:rsidP="004267F5">
      <w:pPr>
        <w:pStyle w:val="a5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Для обеспечения эффективного руководства командой проектный менеджер должен: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Определить организационную структуру команды, подобрать ее состав, распределить функции и обязанности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Назначить руководителей и ответственных за отдельные направления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Своевременно спланировать, распределить и скоординировать работу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Четко объяснить цели и задачи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Преодолевать препятствия и избегать конфликтов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Обеспечит трудовую активность команды силой личного авторитета, заинтересовать каждого члена команды, оказывать им помощь и проявлять участие, поддержать перспективу команды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Привлекать всех к решению задач</w:t>
      </w:r>
    </w:p>
    <w:p w:rsidR="00940044" w:rsidRPr="000B3E24" w:rsidRDefault="00940044" w:rsidP="00940044">
      <w:pPr>
        <w:pStyle w:val="a5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Обеспечить поддержку проекта со стороны руководства и регулирование отношений с окружением команды, создавать привлекательный имидж команды.</w:t>
      </w:r>
    </w:p>
    <w:p w:rsidR="00940044" w:rsidRPr="000B3E24" w:rsidRDefault="00940044" w:rsidP="004267F5">
      <w:pPr>
        <w:pStyle w:val="a5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 xml:space="preserve">Менеджер проекта – лицо, отвечающее за успех проекта, а также за подбор и работу своей </w:t>
      </w:r>
      <w:proofErr w:type="gramStart"/>
      <w:r w:rsidRPr="000B3E24">
        <w:rPr>
          <w:rFonts w:ascii="Times New Roman" w:hAnsi="Times New Roman" w:cs="Times New Roman"/>
          <w:sz w:val="24"/>
          <w:szCs w:val="24"/>
          <w:lang w:eastAsia="ru-RU"/>
        </w:rPr>
        <w:t>команды</w:t>
      </w:r>
      <w:proofErr w:type="gramEnd"/>
      <w:r w:rsidRPr="000B3E24">
        <w:rPr>
          <w:rFonts w:ascii="Times New Roman" w:hAnsi="Times New Roman" w:cs="Times New Roman"/>
          <w:sz w:val="24"/>
          <w:szCs w:val="24"/>
          <w:lang w:eastAsia="ru-RU"/>
        </w:rPr>
        <w:t xml:space="preserve"> и завершение проекта. Это происходит в рамках ограничений, наложенных партнерскими и</w:t>
      </w:r>
      <w:r w:rsidR="00B940F7" w:rsidRPr="000B3E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B3E24">
        <w:rPr>
          <w:rFonts w:ascii="Times New Roman" w:hAnsi="Times New Roman" w:cs="Times New Roman"/>
          <w:sz w:val="24"/>
          <w:szCs w:val="24"/>
          <w:lang w:eastAsia="ru-RU"/>
        </w:rPr>
        <w:t>другими организациями, внешними по отношению к проектной команде.</w:t>
      </w:r>
    </w:p>
    <w:p w:rsidR="00940044" w:rsidRPr="000B3E24" w:rsidRDefault="00940044" w:rsidP="004267F5">
      <w:pPr>
        <w:pStyle w:val="a5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Менеджер проекта должен быть назначен как можно раньше. Обычно менеджера проекта назначает Заказчик.</w:t>
      </w:r>
    </w:p>
    <w:p w:rsidR="00940044" w:rsidRPr="000B3E24" w:rsidRDefault="00940044" w:rsidP="004267F5">
      <w:pPr>
        <w:pStyle w:val="a5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</w:t>
      </w:r>
      <w:r w:rsidR="00B940F7" w:rsidRPr="000B3E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B3E24">
        <w:rPr>
          <w:rFonts w:ascii="Times New Roman" w:hAnsi="Times New Roman" w:cs="Times New Roman"/>
          <w:sz w:val="24"/>
          <w:szCs w:val="24"/>
          <w:lang w:eastAsia="ru-RU"/>
        </w:rPr>
        <w:t>содержании, затратах, времени, качестве и удовлетворении участников проекта.</w:t>
      </w:r>
    </w:p>
    <w:p w:rsidR="00940044" w:rsidRPr="000B3E24" w:rsidRDefault="00940044" w:rsidP="004267F5">
      <w:pPr>
        <w:pStyle w:val="a5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0B3E24">
        <w:rPr>
          <w:rFonts w:ascii="Times New Roman" w:hAnsi="Times New Roman" w:cs="Times New Roman"/>
          <w:sz w:val="24"/>
          <w:szCs w:val="24"/>
          <w:lang w:eastAsia="ru-RU"/>
        </w:rPr>
        <w:t>Менеджер проекта является ключевой фигурой в команде проекта. От его лидерских качеств, организационных способностей, харизмы, умения вовремя принимать решения и сглаживать конфликты напрямую зависит успех проекта.</w:t>
      </w:r>
    </w:p>
    <w:p w:rsidR="0042144B" w:rsidRPr="000B3E24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lastRenderedPageBreak/>
        <w:t>Термин "</w:t>
      </w:r>
      <w:r w:rsidRPr="00A06E25">
        <w:rPr>
          <w:rFonts w:ascii="Times New Roman" w:hAnsi="Times New Roman" w:cs="Times New Roman"/>
          <w:b/>
          <w:sz w:val="24"/>
          <w:lang w:eastAsia="ru-RU"/>
        </w:rPr>
        <w:t>ИТ-проект</w:t>
      </w:r>
      <w:r w:rsidRPr="000B3E24">
        <w:rPr>
          <w:rFonts w:ascii="Times New Roman" w:hAnsi="Times New Roman" w:cs="Times New Roman"/>
          <w:sz w:val="24"/>
          <w:lang w:eastAsia="ru-RU"/>
        </w:rPr>
        <w:t>" обычно используется для обозначения деятельности, связанной с использованием или созданием некоторой информационной технологии. Это приводит к тому, что ИТ-проекты охватывают очень разнообразные сферы деятельности: разработку программных приложений, создание информационных систем,</w:t>
      </w:r>
      <w:bookmarkStart w:id="0" w:name="keyword1"/>
      <w:bookmarkEnd w:id="0"/>
      <w:r w:rsidRPr="000B3E2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0B3E24">
        <w:rPr>
          <w:rFonts w:ascii="Times New Roman" w:hAnsi="Times New Roman" w:cs="Times New Roman"/>
          <w:iCs/>
          <w:sz w:val="24"/>
          <w:lang w:eastAsia="ru-RU"/>
        </w:rPr>
        <w:t>развертывание</w:t>
      </w:r>
      <w:r w:rsidRPr="000B3E24">
        <w:rPr>
          <w:rFonts w:ascii="Times New Roman" w:hAnsi="Times New Roman" w:cs="Times New Roman"/>
          <w:sz w:val="24"/>
          <w:lang w:eastAsia="ru-RU"/>
        </w:rPr>
        <w:t xml:space="preserve"> ИТ-инфраструктуры и пр.</w:t>
      </w:r>
    </w:p>
    <w:p w:rsidR="0042144B" w:rsidRPr="000B3E24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С одной стороны, эти работы соответствуют классическому определению проекта "Проект – это комплекс усилий, предпринимаемых с целью получения конкретных уникальных результатов в рамках отведенного времени и в пределах утвержденного бюджета, который выделяется на оплату ресурсов, используемых или потребляемых в ходе проекта". С другой стороны, они обладают известными отличительными особенностями:</w:t>
      </w:r>
    </w:p>
    <w:p w:rsidR="0042144B" w:rsidRPr="000B3E24" w:rsidRDefault="0042144B" w:rsidP="00192471">
      <w:pPr>
        <w:pStyle w:val="a5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разделение на уровне идеологии заказчика и исполнителя: заказчиком, как правило, является  бизнес, а исполнителем – ИТ-специалисты, и есть трудности в выявлении требований, ожиданий от проекта, в формировании технического задания. Существует также проблема эффективных коммуникаций;</w:t>
      </w:r>
    </w:p>
    <w:p w:rsidR="0042144B" w:rsidRPr="000B3E24" w:rsidRDefault="0042144B" w:rsidP="00192471">
      <w:pPr>
        <w:pStyle w:val="a5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ответственность за результат проекта имеет "солидарный" характер. То есть здесь нельзя возложить ответственность за успех проекта только на исполнителя, точно так же, как нельзя говорить, что исключительно заказчик виновен в том, что проект не удался. В ИТ-проекте должны создаваться определенные условия для взаимодействия сторон, и стороны, участвующие в нем, несут равную ответственность за результаты проекта;</w:t>
      </w:r>
    </w:p>
    <w:p w:rsidR="0042144B" w:rsidRPr="000B3E24" w:rsidRDefault="0042144B" w:rsidP="00192471">
      <w:pPr>
        <w:pStyle w:val="a5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зачастую реализация ИТ-проекта предусматривает изменение существующих организационных структур на предприятии;</w:t>
      </w:r>
    </w:p>
    <w:p w:rsidR="0042144B" w:rsidRPr="000B3E24" w:rsidRDefault="0042144B" w:rsidP="00192471">
      <w:pPr>
        <w:pStyle w:val="a5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обычно в ИТ-проект вовлечено множество подразделений организации;</w:t>
      </w:r>
    </w:p>
    <w:p w:rsidR="0042144B" w:rsidRPr="000B3E24" w:rsidRDefault="0042144B" w:rsidP="00192471">
      <w:pPr>
        <w:pStyle w:val="a5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существует высокая вероятность конфликтов между руководителем проекта, высшим руководством, руководителями подразделений и персоналом организации;</w:t>
      </w:r>
    </w:p>
    <w:p w:rsidR="0042144B" w:rsidRDefault="0042144B" w:rsidP="00192471">
      <w:pPr>
        <w:pStyle w:val="a5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многие ИТ-проекты имеют колоссальные бюджеты. В крупных компаниях масштабы проектной деятельности в области информационных технологий (</w:t>
      </w:r>
      <w:proofErr w:type="gramStart"/>
      <w:r w:rsidRPr="000B3E24">
        <w:rPr>
          <w:rFonts w:ascii="Times New Roman" w:hAnsi="Times New Roman" w:cs="Times New Roman"/>
          <w:sz w:val="24"/>
          <w:lang w:eastAsia="ru-RU"/>
        </w:rPr>
        <w:t>ИТ</w:t>
      </w:r>
      <w:proofErr w:type="gramEnd"/>
      <w:r w:rsidRPr="000B3E24">
        <w:rPr>
          <w:rFonts w:ascii="Times New Roman" w:hAnsi="Times New Roman" w:cs="Times New Roman"/>
          <w:sz w:val="24"/>
          <w:lang w:eastAsia="ru-RU"/>
        </w:rPr>
        <w:t>) измеряются миллионами долларов, причем реализация новых проектов происходит постоянно. Если, например, промышленное предприятие достаточно один раз построить – и оно будет работать, не требуя регулярных инвестиций, то развитие ИТ-инфраструктуры в растущих компаниях требует больших и регулярных вложений. Большие бюджеты, в свою очередь, подразумевают больший уровень ответственности и, соответственно, больший уровень компетенции тех людей, которые этими проектами управляют.</w:t>
      </w:r>
    </w:p>
    <w:p w:rsidR="00A06E25" w:rsidRP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b/>
          <w:sz w:val="24"/>
          <w:lang w:eastAsia="ru-RU"/>
        </w:rPr>
        <w:t>Планирование бюджета</w:t>
      </w:r>
      <w:r w:rsidRPr="00A06E25">
        <w:rPr>
          <w:rFonts w:ascii="Times New Roman" w:hAnsi="Times New Roman" w:cs="Times New Roman"/>
          <w:sz w:val="24"/>
          <w:lang w:eastAsia="ru-RU"/>
        </w:rPr>
        <w:t xml:space="preserve"> на </w:t>
      </w:r>
      <w:proofErr w:type="gramStart"/>
      <w:r w:rsidRPr="00A06E25">
        <w:rPr>
          <w:rFonts w:ascii="Times New Roman" w:hAnsi="Times New Roman" w:cs="Times New Roman"/>
          <w:sz w:val="24"/>
          <w:lang w:eastAsia="ru-RU"/>
        </w:rPr>
        <w:t>ИТ</w:t>
      </w:r>
      <w:proofErr w:type="gramEnd"/>
      <w:r w:rsidRPr="00A06E25">
        <w:rPr>
          <w:rFonts w:ascii="Times New Roman" w:hAnsi="Times New Roman" w:cs="Times New Roman"/>
          <w:sz w:val="24"/>
          <w:lang w:eastAsia="ru-RU"/>
        </w:rPr>
        <w:t xml:space="preserve"> можно разделить на три этапа:</w:t>
      </w:r>
      <w:r w:rsidRPr="00A06E25">
        <w:rPr>
          <w:rFonts w:ascii="Times New Roman" w:hAnsi="Times New Roman" w:cs="Times New Roman"/>
          <w:sz w:val="24"/>
          <w:lang w:val="en-US" w:eastAsia="ru-RU"/>
        </w:rPr>
        <w:t> </w:t>
      </w:r>
      <w:bookmarkStart w:id="1" w:name="habracut"/>
      <w:bookmarkEnd w:id="1"/>
    </w:p>
    <w:p w:rsidR="00A06E25" w:rsidRP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b/>
          <w:bCs/>
          <w:sz w:val="24"/>
          <w:lang w:val="en-US" w:eastAsia="ru-RU"/>
        </w:rPr>
        <w:t>I</w:t>
      </w:r>
      <w:r w:rsidRPr="00A06E25">
        <w:rPr>
          <w:rFonts w:ascii="Times New Roman" w:hAnsi="Times New Roman" w:cs="Times New Roman"/>
          <w:bCs/>
          <w:sz w:val="24"/>
          <w:lang w:eastAsia="ru-RU"/>
        </w:rPr>
        <w:t xml:space="preserve"> этап: сбор информации</w:t>
      </w:r>
    </w:p>
    <w:p w:rsidR="00A06E25" w:rsidRP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 xml:space="preserve">Для составления (и обоснования) бюджета на </w:t>
      </w:r>
      <w:proofErr w:type="gramStart"/>
      <w:r w:rsidRPr="00A06E25">
        <w:rPr>
          <w:rFonts w:ascii="Times New Roman" w:hAnsi="Times New Roman" w:cs="Times New Roman"/>
          <w:sz w:val="24"/>
          <w:lang w:eastAsia="ru-RU"/>
        </w:rPr>
        <w:t>ИТ</w:t>
      </w:r>
      <w:proofErr w:type="gramEnd"/>
      <w:r w:rsidRPr="00A06E25">
        <w:rPr>
          <w:rFonts w:ascii="Times New Roman" w:hAnsi="Times New Roman" w:cs="Times New Roman"/>
          <w:sz w:val="24"/>
          <w:lang w:eastAsia="ru-RU"/>
        </w:rPr>
        <w:t xml:space="preserve"> нужно знать:</w:t>
      </w:r>
    </w:p>
    <w:p w:rsidR="00A06E25" w:rsidRP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1. Что компания уже купила в прошлом и за что продолжает платить в настоящем, а именно:</w:t>
      </w:r>
    </w:p>
    <w:p w:rsidR="00A06E25" w:rsidRPr="00A06E25" w:rsidRDefault="00A06E25" w:rsidP="00A06E2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используемое и находящееся в резерве оборудование,</w:t>
      </w:r>
    </w:p>
    <w:p w:rsidR="00A06E25" w:rsidRPr="00A06E25" w:rsidRDefault="00A06E25" w:rsidP="00A06E2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лицензии на программное обеспечение,</w:t>
      </w:r>
    </w:p>
    <w:p w:rsidR="00A06E25" w:rsidRPr="00A06E25" w:rsidRDefault="00A06E25" w:rsidP="00A06E2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сервисные контракты,</w:t>
      </w:r>
    </w:p>
    <w:p w:rsidR="00A06E25" w:rsidRPr="00A06E25" w:rsidRDefault="00A06E25" w:rsidP="00A06E2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операторские услуги,</w:t>
      </w:r>
    </w:p>
    <w:p w:rsidR="00A06E25" w:rsidRPr="00A06E25" w:rsidRDefault="00A06E25" w:rsidP="00A06E2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расходные материалы и затраты на них.</w:t>
      </w:r>
    </w:p>
    <w:p w:rsid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2. Какие информационные технологии используются в компании и для чего.</w:t>
      </w:r>
      <w:r w:rsidRPr="00A06E25">
        <w:rPr>
          <w:rFonts w:ascii="Times New Roman" w:hAnsi="Times New Roman" w:cs="Times New Roman"/>
          <w:sz w:val="24"/>
          <w:lang w:eastAsia="ru-RU"/>
        </w:rPr>
        <w:br/>
        <w:t>Полный список услуг (ИТ-сервисов), которые использует бизнес в своей работе, начиная от банальных «электронная почта», «печать документов», «телефонная связь», заканчивая системами управления, безопасности и специфическими бизнес-приложениями.</w:t>
      </w:r>
      <w:r w:rsidRPr="00A06E25">
        <w:rPr>
          <w:rFonts w:ascii="Times New Roman" w:hAnsi="Times New Roman" w:cs="Times New Roman"/>
          <w:sz w:val="24"/>
          <w:lang w:eastAsia="ru-RU"/>
        </w:rPr>
        <w:br/>
        <w:t>Как вы сможете использовать этот каталог услуг (ИТ-сервисов)? Читайте в конце.</w:t>
      </w:r>
    </w:p>
    <w:p w:rsidR="00A06E25" w:rsidRP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3. Какие цели, планы и задачи у компании на ближайший финансовый период, какие проблемы должны быть решены?</w:t>
      </w:r>
      <w:r w:rsidRPr="00A06E25">
        <w:rPr>
          <w:rFonts w:ascii="Times New Roman" w:hAnsi="Times New Roman" w:cs="Times New Roman"/>
          <w:sz w:val="24"/>
          <w:lang w:eastAsia="ru-RU"/>
        </w:rPr>
        <w:br/>
        <w:t xml:space="preserve">Реорганизация подразделений, увеличение персонала, появление новых задач, изменение требований по производительности, надежности и безопасности работы информационных </w:t>
      </w:r>
      <w:r w:rsidRPr="00A06E25">
        <w:rPr>
          <w:rFonts w:ascii="Times New Roman" w:hAnsi="Times New Roman" w:cs="Times New Roman"/>
          <w:sz w:val="24"/>
          <w:lang w:eastAsia="ru-RU"/>
        </w:rPr>
        <w:lastRenderedPageBreak/>
        <w:t>систем. На данном этапе полезно пообщаться как с руководством компании, так и с руководителями структурных подразделений, чтобы понять их потребности по изменению качества обслуживания, надежности, удобства работы с системами, а также уточнить список используемых ими ИТ-сервисов. Дополнительно можно провести анкетирование пользователей, собрать полученные за последнее время обращения.</w:t>
      </w:r>
      <w:r w:rsidRPr="00A06E25">
        <w:rPr>
          <w:rFonts w:ascii="Times New Roman" w:hAnsi="Times New Roman" w:cs="Times New Roman"/>
          <w:sz w:val="24"/>
          <w:lang w:eastAsia="ru-RU"/>
        </w:rPr>
        <w:br/>
      </w:r>
      <w:r>
        <w:rPr>
          <w:rFonts w:ascii="Times New Roman" w:hAnsi="Times New Roman" w:cs="Times New Roman"/>
          <w:b/>
          <w:bCs/>
          <w:sz w:val="24"/>
          <w:lang w:val="en-US" w:eastAsia="ru-RU"/>
        </w:rPr>
        <w:t>II</w:t>
      </w:r>
      <w:r w:rsidRPr="00A06E25">
        <w:rPr>
          <w:rFonts w:ascii="Times New Roman" w:hAnsi="Times New Roman" w:cs="Times New Roman"/>
          <w:b/>
          <w:bCs/>
          <w:sz w:val="24"/>
          <w:lang w:eastAsia="ru-RU"/>
        </w:rPr>
        <w:t xml:space="preserve"> </w:t>
      </w:r>
      <w:r w:rsidRPr="00A06E25">
        <w:rPr>
          <w:rFonts w:ascii="Times New Roman" w:hAnsi="Times New Roman" w:cs="Times New Roman"/>
          <w:bCs/>
          <w:sz w:val="24"/>
          <w:lang w:eastAsia="ru-RU"/>
        </w:rPr>
        <w:t>этап: анализ</w:t>
      </w:r>
    </w:p>
    <w:p w:rsidR="00A06E2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 xml:space="preserve">Задача данного этапа – найти те точки, которые мешают в текущий момент достичь поставленных целей или могут помешать </w:t>
      </w:r>
      <w:r>
        <w:rPr>
          <w:rFonts w:ascii="Times New Roman" w:hAnsi="Times New Roman" w:cs="Times New Roman"/>
          <w:sz w:val="24"/>
          <w:lang w:eastAsia="ru-RU"/>
        </w:rPr>
        <w:t xml:space="preserve">в будущем. Для этого рекомендуется </w:t>
      </w:r>
      <w:r w:rsidRPr="00A06E25">
        <w:rPr>
          <w:rFonts w:ascii="Times New Roman" w:hAnsi="Times New Roman" w:cs="Times New Roman"/>
          <w:sz w:val="24"/>
          <w:lang w:eastAsia="ru-RU"/>
        </w:rPr>
        <w:t>проанализировать следующие показатели: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Производительность.</w:t>
      </w:r>
    </w:p>
    <w:p w:rsidR="00A06E25" w:rsidRDefault="00A06E25" w:rsidP="00A06E25">
      <w:pPr>
        <w:pStyle w:val="a5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Хватает ли производительности систем в настоящий момент всем пользователям? Соответствует ли текущий уровень производительности систем ожиданиям бизнеса? Что сейчас является слабым звеном? Хватит ли производительности, если нагрузка вырастет в соответствии с планами по развитию?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Надежность.</w:t>
      </w:r>
    </w:p>
    <w:p w:rsidR="00A06E25" w:rsidRDefault="00A06E25" w:rsidP="00A06E25">
      <w:pPr>
        <w:pStyle w:val="a5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Достаточные ли меры приняты для обеспечения сохранности данных? Допустимо ли менять оборудование по мере выхода из строя или стоит его обновить заранее?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этого? Есть ли какие-то известные проблемы, которые влияют на безотказность работы ИТ-систем?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tabs>
          <w:tab w:val="left" w:pos="284"/>
        </w:tabs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Функциональность.</w:t>
      </w:r>
    </w:p>
    <w:p w:rsidR="00A06E25" w:rsidRPr="00A06E25" w:rsidRDefault="00A06E25" w:rsidP="00A06E25">
      <w:pPr>
        <w:pStyle w:val="a5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 xml:space="preserve">Решают ли существующие приложения задачи пользователей и бизнеса? Решают ли они их эффективно? Что компания недополучает сейчас? Что нужно изменить, чтобы соответствовать будущим требованиям? </w:t>
      </w:r>
      <w:r w:rsidRPr="00A06E25">
        <w:rPr>
          <w:rFonts w:ascii="Times New Roman" w:hAnsi="Times New Roman" w:cs="Times New Roman"/>
          <w:sz w:val="24"/>
          <w:lang w:val="en-US" w:eastAsia="ru-RU"/>
        </w:rPr>
        <w:t>Актуальны ли существующие бизнес-приложения вообще?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Безопасность.</w:t>
      </w:r>
    </w:p>
    <w:p w:rsidR="00A06E25" w:rsidRPr="00A06E25" w:rsidRDefault="00A06E25" w:rsidP="004267F5">
      <w:pPr>
        <w:pStyle w:val="a5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 xml:space="preserve">Защищены ли данные компании от внешних угроз? А от внутренних? Соответствует ли система защиты уровню угроз? </w:t>
      </w:r>
      <w:r w:rsidRPr="00A06E25">
        <w:rPr>
          <w:rFonts w:ascii="Times New Roman" w:hAnsi="Times New Roman" w:cs="Times New Roman"/>
          <w:sz w:val="24"/>
          <w:lang w:val="en-US" w:eastAsia="ru-RU"/>
        </w:rPr>
        <w:t>Как изменятся требования к информационной безопасности в обозримом будущем?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Удобство.</w:t>
      </w:r>
    </w:p>
    <w:p w:rsidR="00A06E25" w:rsidRPr="00A06E25" w:rsidRDefault="00A06E25" w:rsidP="004267F5">
      <w:pPr>
        <w:pStyle w:val="a5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 xml:space="preserve">Создает ли что-нибудь дискомфорт в работе пользователей с компьютерной техникой? Удобно ли расположены принтеры в офисе, сильно ли шумят компьютеры, все ли интерфейсы и системы понятны для пользователей, жалуются ли они еще на что-то? </w:t>
      </w:r>
      <w:r w:rsidRPr="00A06E25">
        <w:rPr>
          <w:rFonts w:ascii="Times New Roman" w:hAnsi="Times New Roman" w:cs="Times New Roman"/>
          <w:sz w:val="24"/>
          <w:lang w:val="en-US" w:eastAsia="ru-RU"/>
        </w:rPr>
        <w:t>Можно ли это улучшить?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Операционные расходы.</w:t>
      </w:r>
    </w:p>
    <w:p w:rsidR="00A06E25" w:rsidRPr="00A06E25" w:rsidRDefault="00A06E25" w:rsidP="004267F5">
      <w:pPr>
        <w:pStyle w:val="a5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Оптимальны ли существующие операционные расходы? Соответствуют ли они рыночной стоимости? В какие суммы ежемесячно обходится компании тот или иной сервис? Из чего состоят эти расходы? Можно ли их уменьшить без ущерба для компании?</w:t>
      </w:r>
    </w:p>
    <w:p w:rsidR="00A06E25" w:rsidRPr="00A06E25" w:rsidRDefault="00A06E25" w:rsidP="00A06E2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val="en-US" w:eastAsia="ru-RU"/>
        </w:rPr>
      </w:pPr>
      <w:r w:rsidRPr="00A06E25">
        <w:rPr>
          <w:rFonts w:ascii="Times New Roman" w:hAnsi="Times New Roman" w:cs="Times New Roman"/>
          <w:sz w:val="24"/>
          <w:lang w:val="en-US" w:eastAsia="ru-RU"/>
        </w:rPr>
        <w:t>Запасы.</w:t>
      </w:r>
    </w:p>
    <w:p w:rsidR="00A06E25" w:rsidRPr="00A06E25" w:rsidRDefault="00A06E25" w:rsidP="004267F5">
      <w:pPr>
        <w:pStyle w:val="a5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Есть ли необходимые расходные материалы? Сколько нужно будет дополнительного оборудования и лицензий в случае расширения? Нужны ли будут дополнительные разовые или постоянные услуги в случае планируемого развития бизнеса?</w:t>
      </w:r>
    </w:p>
    <w:p w:rsidR="00A06E25" w:rsidRPr="00A06E25" w:rsidRDefault="004267F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lang w:val="en-US" w:eastAsia="ru-RU"/>
        </w:rPr>
        <w:t>III</w:t>
      </w:r>
      <w:r w:rsidR="00A06E25" w:rsidRPr="00A06E25">
        <w:rPr>
          <w:rFonts w:ascii="Times New Roman" w:hAnsi="Times New Roman" w:cs="Times New Roman"/>
          <w:b/>
          <w:bCs/>
          <w:sz w:val="24"/>
          <w:lang w:eastAsia="ru-RU"/>
        </w:rPr>
        <w:t xml:space="preserve"> </w:t>
      </w:r>
      <w:r w:rsidR="00A06E25" w:rsidRPr="004267F5">
        <w:rPr>
          <w:rFonts w:ascii="Times New Roman" w:hAnsi="Times New Roman" w:cs="Times New Roman"/>
          <w:bCs/>
          <w:sz w:val="24"/>
          <w:lang w:eastAsia="ru-RU"/>
        </w:rPr>
        <w:t>этап: формирование бюджета и обоснование</w:t>
      </w:r>
    </w:p>
    <w:p w:rsidR="00A06E25" w:rsidRPr="004267F5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Собственно, вся основная работа выполнена на п</w:t>
      </w:r>
      <w:r w:rsidR="004267F5">
        <w:rPr>
          <w:rFonts w:ascii="Times New Roman" w:hAnsi="Times New Roman" w:cs="Times New Roman"/>
          <w:sz w:val="24"/>
          <w:lang w:eastAsia="ru-RU"/>
        </w:rPr>
        <w:t>рошлых этапах. Последняя задача</w:t>
      </w:r>
      <w:r w:rsidR="004267F5" w:rsidRPr="004267F5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A06E25">
        <w:rPr>
          <w:rFonts w:ascii="Times New Roman" w:hAnsi="Times New Roman" w:cs="Times New Roman"/>
          <w:sz w:val="24"/>
          <w:lang w:eastAsia="ru-RU"/>
        </w:rPr>
        <w:t xml:space="preserve">— представить полученные выводы руководству в понятном и удобном для принятия решений виде. </w:t>
      </w:r>
      <w:r w:rsidRPr="004267F5">
        <w:rPr>
          <w:rFonts w:ascii="Times New Roman" w:hAnsi="Times New Roman" w:cs="Times New Roman"/>
          <w:sz w:val="24"/>
          <w:lang w:eastAsia="ru-RU"/>
        </w:rPr>
        <w:t>Я обычно разделяю все расходы по следующим категориям:</w:t>
      </w:r>
    </w:p>
    <w:p w:rsidR="004267F5" w:rsidRDefault="00A06E25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Операционные расходы на поддержание деятельности: расходные материалы, сервисные контракты, услуги, оплата труда специалистов.</w:t>
      </w:r>
    </w:p>
    <w:p w:rsidR="004267F5" w:rsidRDefault="00A06E25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 xml:space="preserve">Необходимые капитальные вложения, в случае отсутствия которых возможны серьезные потери для бизнеса. Сюда относятся расходы, которых компании не избежать и </w:t>
      </w:r>
      <w:r w:rsidRPr="004267F5">
        <w:rPr>
          <w:rFonts w:ascii="Times New Roman" w:hAnsi="Times New Roman" w:cs="Times New Roman"/>
          <w:sz w:val="24"/>
          <w:lang w:eastAsia="ru-RU"/>
        </w:rPr>
        <w:lastRenderedPageBreak/>
        <w:t>вопрос лишь в том, будет она инвестировать деньги в это заранее, или когда уже понесет обозначенные потери.</w:t>
      </w:r>
    </w:p>
    <w:p w:rsidR="004267F5" w:rsidRDefault="00A06E25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 xml:space="preserve">Рекомендуемые инвестиции – в сочетании с </w:t>
      </w:r>
      <w:proofErr w:type="gramStart"/>
      <w:r w:rsidRPr="004267F5">
        <w:rPr>
          <w:rFonts w:ascii="Times New Roman" w:hAnsi="Times New Roman" w:cs="Times New Roman"/>
          <w:sz w:val="24"/>
          <w:lang w:eastAsia="ru-RU"/>
        </w:rPr>
        <w:t>необходимыми</w:t>
      </w:r>
      <w:proofErr w:type="gramEnd"/>
      <w:r w:rsidRPr="004267F5">
        <w:rPr>
          <w:rFonts w:ascii="Times New Roman" w:hAnsi="Times New Roman" w:cs="Times New Roman"/>
          <w:sz w:val="24"/>
          <w:lang w:eastAsia="ru-RU"/>
        </w:rPr>
        <w:t xml:space="preserve"> позволяют значительно повысить показатели работы, а также устранить риски, которые могут оказать негативное влияние на бизнес.</w:t>
      </w:r>
    </w:p>
    <w:p w:rsidR="004267F5" w:rsidRDefault="00A06E25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Расходы, связанные с развитием – необходимый объем инвестиций для обеспечения работы систем и поддержания качественных показателей в случае реализации планов по росту бизнеса.</w:t>
      </w:r>
    </w:p>
    <w:p w:rsidR="00A06E25" w:rsidRPr="004267F5" w:rsidRDefault="00A06E25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Возможные инвестиции, позволяющие улучшить функциональные возможности и/или удобство работы сотрудников с ИТ-системами. Данный пункт является красной тряпкой для финансистов, позволяя им при согласовании бюджета отказать вам в этой части и тем самым с честью выполнить свой долг, не опасаясь за последствия.</w:t>
      </w:r>
    </w:p>
    <w:p w:rsidR="00A06E25" w:rsidRPr="000B3E24" w:rsidRDefault="00A06E25" w:rsidP="00A06E25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A06E25">
        <w:rPr>
          <w:rFonts w:ascii="Times New Roman" w:hAnsi="Times New Roman" w:cs="Times New Roman"/>
          <w:sz w:val="24"/>
          <w:lang w:eastAsia="ru-RU"/>
        </w:rPr>
        <w:t>И последняя, но самая важная деталь – это обоснование каждой из статей бюджета. Бизнес, к сожалению, не оперирует понятиями «шестилетний сервер» и ничего не понимает в технике — он оперирует только категориями потребностей в ИТ-сервисах, возможностями, рисками и их стоимостью для бизнеса. Каталог услуг (ИТ-сервисов), который вы делали в самом начале, нужен вам для того, чтобы общаться с руководством компании на одном языке – это ваша точка взаимопонимания. Выявив потребность в оборудовании, программном обеспечении, персонале и пр. обосновывайте необходимость в них конкретными показателями работы конечных ИТ-сервисов (риски, качество, скорость реакции и пр.), которые получает или получит бизнес.</w:t>
      </w:r>
    </w:p>
    <w:p w:rsidR="0042144B" w:rsidRPr="000B3E24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Если говорить о реализации ИТ-проектов, следует обратить внимание на следующие особенности: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зачастую в компании заказчика одновременно выполняются несколько ИТ-проектов;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приоритеты выполнения проектов постоянно корректируются;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по мере реализации проектов выполняется уточнение и корректировка требований и содержания проектов;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велико влияние человеческого фактора: сроки и качество выполнения проекта в основном зависят от непосредственных исполнителей и коммуникации между ними;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каждый исполнитель может принимать участие в нескольких проектах;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налицо трудности планирования творческой деятельности, отсутствуют единые нормативы и стандарты;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сохраняется повышенный уровень риска, вплоть до непредсказуемости результатов;</w:t>
      </w:r>
    </w:p>
    <w:p w:rsidR="00192471" w:rsidRPr="00192471" w:rsidRDefault="0042144B" w:rsidP="00192471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происходит постоянное совершенствование технологии выполнения работ.</w:t>
      </w:r>
    </w:p>
    <w:p w:rsidR="00192471" w:rsidRDefault="00192471" w:rsidP="0042144B">
      <w:pPr>
        <w:pStyle w:val="a5"/>
        <w:ind w:firstLine="709"/>
        <w:rPr>
          <w:rFonts w:ascii="Times New Roman" w:eastAsia="Times New Roman" w:hAnsi="Times New Roman" w:cs="Times New Roman"/>
          <w:iCs/>
          <w:color w:val="000000"/>
          <w:sz w:val="24"/>
          <w:lang w:val="en-US" w:eastAsia="ru-RU"/>
        </w:rPr>
      </w:pPr>
      <w:bookmarkStart w:id="2" w:name="keyword2"/>
      <w:bookmarkEnd w:id="2"/>
      <w:r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 xml:space="preserve">Зачастую в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 xml:space="preserve"> проектах заказчик оплачивает всю его стоимость, однако следует отметить, что в </w:t>
      </w:r>
      <w:r w:rsidRPr="00192471">
        <w:rPr>
          <w:rFonts w:ascii="Times New Roman" w:eastAsia="Times New Roman" w:hAnsi="Times New Roman" w:cs="Times New Roman"/>
          <w:b/>
          <w:iCs/>
          <w:color w:val="000000"/>
          <w:sz w:val="24"/>
          <w:lang w:val="en-US" w:eastAsia="ru-RU"/>
        </w:rPr>
        <w:t>Open</w:t>
      </w:r>
      <w:r w:rsidRPr="00192471">
        <w:rPr>
          <w:rFonts w:ascii="Times New Roman" w:eastAsia="Times New Roman" w:hAnsi="Times New Roman" w:cs="Times New Roman"/>
          <w:b/>
          <w:iCs/>
          <w:color w:val="000000"/>
          <w:sz w:val="24"/>
          <w:lang w:eastAsia="ru-RU"/>
        </w:rPr>
        <w:t xml:space="preserve"> </w:t>
      </w:r>
      <w:r w:rsidRPr="00192471">
        <w:rPr>
          <w:rFonts w:ascii="Times New Roman" w:eastAsia="Times New Roman" w:hAnsi="Times New Roman" w:cs="Times New Roman"/>
          <w:b/>
          <w:iCs/>
          <w:color w:val="000000"/>
          <w:sz w:val="24"/>
          <w:lang w:val="en-US" w:eastAsia="ru-RU"/>
        </w:rPr>
        <w:t>Source</w:t>
      </w:r>
      <w:r w:rsidRPr="00192471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проектах финансирование может происходить и другими способами:</w:t>
      </w:r>
    </w:p>
    <w:p w:rsidR="00192471" w:rsidRPr="00192471" w:rsidRDefault="00192471" w:rsidP="00192471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192471">
        <w:rPr>
          <w:rFonts w:ascii="Times New Roman" w:hAnsi="Times New Roman" w:cs="Times New Roman"/>
          <w:sz w:val="24"/>
          <w:lang w:eastAsia="ru-RU"/>
        </w:rPr>
        <w:t>Продажа профессиональных услуг</w:t>
      </w:r>
    </w:p>
    <w:p w:rsidR="00192471" w:rsidRPr="00192471" w:rsidRDefault="00192471" w:rsidP="00192471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>Финансовая отдача от затрат на программное обеспечение с открытым исходным кодом может исходить от продажи услуг, таких как обучение, техническая поддержка, или консультации, а не самого программного обеспечения.</w:t>
      </w:r>
    </w:p>
    <w:p w:rsidR="00192471" w:rsidRPr="00192471" w:rsidRDefault="00192471" w:rsidP="00192471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>Другая возможность предлагает open source программное обеспечение только в виде исходного кода, при этом предоставляя исполняемые бинарные файлы только платным клиентам, предлагая коммерческие услуги по компиляции и созданию инсталляционных пакетов программного обеспечения. Кроме того, предоставление open source  как коммерческий товар на физическом носителе (например, DVD).</w:t>
      </w:r>
    </w:p>
    <w:p w:rsidR="00192471" w:rsidRPr="00192471" w:rsidRDefault="00192471" w:rsidP="00192471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Успешные Open source </w:t>
      </w:r>
      <w:r w:rsidRPr="00192471">
        <w:rPr>
          <w:rFonts w:ascii="Times New Roman" w:hAnsi="Times New Roman" w:cs="Times New Roman"/>
          <w:szCs w:val="26"/>
          <w:lang w:eastAsia="ru-RU"/>
        </w:rPr>
        <w:t>компании,</w:t>
      </w:r>
      <w:r w:rsidRPr="00192471">
        <w:rPr>
          <w:rFonts w:ascii="Times New Roman" w:hAnsi="Times New Roman" w:cs="Times New Roman"/>
          <w:szCs w:val="26"/>
          <w:lang w:eastAsia="ru-RU"/>
        </w:rPr>
        <w:t xml:space="preserve"> использующие эту бизнес-модель: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RedHat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 IBM; более специализированным примером является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Revolution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Analytics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.</w:t>
      </w:r>
    </w:p>
    <w:p w:rsidR="00192471" w:rsidRPr="00192471" w:rsidRDefault="00192471" w:rsidP="00192471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192471">
        <w:rPr>
          <w:rFonts w:ascii="Times New Roman" w:hAnsi="Times New Roman" w:cs="Times New Roman"/>
          <w:sz w:val="24"/>
          <w:lang w:eastAsia="ru-RU"/>
        </w:rPr>
        <w:t>Продажа фирменных товаров</w:t>
      </w:r>
    </w:p>
    <w:p w:rsidR="00192471" w:rsidRPr="00192471" w:rsidRDefault="00192471" w:rsidP="00192471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lastRenderedPageBreak/>
        <w:t xml:space="preserve">Некоторые FOSS организации, например,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Mozilla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Foundation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или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Wikimedia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Foundation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,  пытаются продавать фирменные товары: футболки, кофейные кружки. Это может рассматриваться в качестве дополнительной услуги для сообщества пользователей.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>Продажа программного обеспечения как услуги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>Платная подписка на онлайн-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акаунты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 доступ к серверу для клиентов является способом получения прибыли на базе программного обеспечения с открытым исходным кодом. Кроме того, комбинация настольных ПК с сервисом, называется программное обеспечение плюс услуги. Предоставление услуг облачных вычислений и программного обеспечения как услуги (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SaaS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) без предоставления самого программного обеспечения с открытым исходным кодом, ни в </w:t>
      </w:r>
      <w:proofErr w:type="gramStart"/>
      <w:r w:rsidRPr="00192471">
        <w:rPr>
          <w:rFonts w:ascii="Times New Roman" w:hAnsi="Times New Roman" w:cs="Times New Roman"/>
          <w:szCs w:val="26"/>
          <w:lang w:eastAsia="ru-RU"/>
        </w:rPr>
        <w:t>двоичной</w:t>
      </w:r>
      <w:proofErr w:type="gramEnd"/>
      <w:r w:rsidRPr="00192471">
        <w:rPr>
          <w:rFonts w:ascii="Times New Roman" w:hAnsi="Times New Roman" w:cs="Times New Roman"/>
          <w:szCs w:val="26"/>
          <w:lang w:eastAsia="ru-RU"/>
        </w:rPr>
        <w:t xml:space="preserve"> ни в исходной форме соответствует большинстве лицензий с открытым исходным кодом (за исключением AGPL).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>Партнерство с финансирующими организациями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>Прочие финансовые ситуации включают партнерские отношения с другими компаниями. Правительства, университеты,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обеспечения, а затем выпустить этот код под открытой open</w:t>
      </w:r>
      <w:r w:rsidR="00544570" w:rsidRPr="00544570">
        <w:rPr>
          <w:rFonts w:ascii="Times New Roman" w:hAnsi="Times New Roman" w:cs="Times New Roman"/>
          <w:szCs w:val="26"/>
          <w:lang w:eastAsia="ru-RU"/>
        </w:rPr>
        <w:t xml:space="preserve"> </w:t>
      </w:r>
      <w:r w:rsidRPr="00192471">
        <w:rPr>
          <w:rFonts w:ascii="Times New Roman" w:hAnsi="Times New Roman" w:cs="Times New Roman"/>
          <w:szCs w:val="26"/>
          <w:lang w:eastAsia="ru-RU"/>
        </w:rPr>
        <w:t xml:space="preserve">source лицензией. Некоторые организации поддерживают разработку программного обеспечения с открытым исходным кодом грантами или стипендиями, например,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Google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Summer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of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Code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initiative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основанную в 2005.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>Добровольные пожертвования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Появление систем Интернет микро-платежей в 2000-х годах таких, как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PayPal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Flattr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Bitcoin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помогает этому.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>Денежное вознаграждение за выполнение задачи (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bounty</w:t>
      </w:r>
      <w:proofErr w:type="spellEnd"/>
      <w:r w:rsidRPr="00544570">
        <w:rPr>
          <w:rFonts w:ascii="Times New Roman" w:hAnsi="Times New Roman" w:cs="Times New Roman"/>
          <w:sz w:val="24"/>
          <w:lang w:eastAsia="ru-RU"/>
        </w:rPr>
        <w:t>)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>Пользователи конкретного программного обеспечения могут объединиться вместе и собрать деньги для open source проекта для разработки желаемого функционала.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 xml:space="preserve">Предварительный заказ / 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Crowdfunding</w:t>
      </w:r>
      <w:proofErr w:type="spellEnd"/>
      <w:r w:rsidRPr="00544570">
        <w:rPr>
          <w:rFonts w:ascii="Times New Roman" w:hAnsi="Times New Roman" w:cs="Times New Roman"/>
          <w:sz w:val="24"/>
          <w:lang w:eastAsia="ru-RU"/>
        </w:rPr>
        <w:t xml:space="preserve"> / модель обратная 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bounty</w:t>
      </w:r>
      <w:proofErr w:type="spellEnd"/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Новая возможность финансирования проектов СПО – 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Crowdfunding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модель похожа на  пред-заказ, а также на перевернутую модель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bounty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. Как правило, организуется на базе веб-платформ, таких как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Kickstarter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Indiegogo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Catincan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или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Bountysource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. Пример успешного финансирования:</w:t>
      </w:r>
      <w:r w:rsidR="00544570" w:rsidRPr="00544570">
        <w:rPr>
          <w:rFonts w:ascii="Times New Roman" w:hAnsi="Times New Roman" w:cs="Times New Roman"/>
          <w:szCs w:val="26"/>
          <w:lang w:eastAsia="ru-RU"/>
        </w:rPr>
        <w:t xml:space="preserve"> </w:t>
      </w:r>
      <w:r w:rsidRPr="00192471">
        <w:rPr>
          <w:rFonts w:ascii="Times New Roman" w:hAnsi="Times New Roman" w:cs="Times New Roman"/>
          <w:szCs w:val="26"/>
          <w:lang w:eastAsia="ru-RU"/>
        </w:rPr>
        <w:t xml:space="preserve">австралийской программист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Timothy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Arceri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который предложил за $2500 реализовать в течение двух недель расширение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OpenGL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4.3 для библиотеки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Mesa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>Программное обеспечение, содержащее рекламу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С целью коммерциализации FOSS, многие компании (в том числе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Google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Mozilla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Canonical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) перешли к экономической модели заработка на рекламе в  программном обеспечении.</w:t>
      </w:r>
    </w:p>
    <w:p w:rsidR="00544570" w:rsidRDefault="00192471" w:rsidP="00544570">
      <w:pPr>
        <w:pStyle w:val="a5"/>
        <w:rPr>
          <w:rFonts w:ascii="Times New Roman" w:hAnsi="Times New Roman" w:cs="Times New Roman"/>
          <w:szCs w:val="26"/>
          <w:lang w:val="en-US"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Например, приложение с открытым исходным кодом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AdBlock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Plus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получает деньги от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Google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за расширение белого списка разрешенных рекламных блоков в обход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блокировщика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рекламы в браузере. 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 xml:space="preserve">Продажа дополнительных 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проприетарных</w:t>
      </w:r>
      <w:proofErr w:type="spellEnd"/>
      <w:r w:rsidRPr="00544570">
        <w:rPr>
          <w:rFonts w:ascii="Times New Roman" w:hAnsi="Times New Roman" w:cs="Times New Roman"/>
          <w:sz w:val="24"/>
          <w:lang w:eastAsia="ru-RU"/>
        </w:rPr>
        <w:t xml:space="preserve"> расширений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Некоторые компании продают собственные дополнительные расширения, модули, плагины к open source программному продукту. Это может соответствовать свободным лицензиям, если сделано технически достаточно тщательно. 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 xml:space="preserve">Продажа необходимых 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проприетарных</w:t>
      </w:r>
      <w:proofErr w:type="spellEnd"/>
      <w:r w:rsidRPr="00544570">
        <w:rPr>
          <w:rFonts w:ascii="Times New Roman" w:hAnsi="Times New Roman" w:cs="Times New Roman"/>
          <w:sz w:val="24"/>
          <w:lang w:eastAsia="ru-RU"/>
        </w:rPr>
        <w:t xml:space="preserve"> частей программного продукта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i/>
          <w:iCs/>
          <w:szCs w:val="27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>Вариант подхода выше, заключается в хранении нужного контента  (</w:t>
      </w:r>
      <w:proofErr w:type="gramStart"/>
      <w:r w:rsidRPr="00192471">
        <w:rPr>
          <w:rFonts w:ascii="Times New Roman" w:hAnsi="Times New Roman" w:cs="Times New Roman"/>
          <w:szCs w:val="26"/>
          <w:lang w:eastAsia="ru-RU"/>
        </w:rPr>
        <w:t>например</w:t>
      </w:r>
      <w:proofErr w:type="gramEnd"/>
      <w:r w:rsidRPr="00192471">
        <w:rPr>
          <w:rFonts w:ascii="Times New Roman" w:hAnsi="Times New Roman" w:cs="Times New Roman"/>
          <w:szCs w:val="26"/>
          <w:lang w:eastAsia="ru-RU"/>
        </w:rPr>
        <w:t xml:space="preserve"> аудио, видео для игр, графику или другие художественные активы) в закрытом программном продукте, выпуская сам исходный код под открытой  лицензией. Хотя такой подход вполне совместим с большинством open source лицензий, клиенты должны купить контент, чтобы иметь полную и работающую версию программного продукта.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Похожий на этот прием привязывания open source программного продукта к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проприетарной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аппаратной части называется «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тивоизация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» и прокатывает с большинством open source лицензий за исключением GPLv3, </w:t>
      </w:r>
      <w:proofErr w:type="gramStart"/>
      <w:r w:rsidRPr="00192471">
        <w:rPr>
          <w:rFonts w:ascii="Times New Roman" w:hAnsi="Times New Roman" w:cs="Times New Roman"/>
          <w:szCs w:val="26"/>
          <w:lang w:eastAsia="ru-RU"/>
        </w:rPr>
        <w:t>которая</w:t>
      </w:r>
      <w:proofErr w:type="gramEnd"/>
      <w:r w:rsidRPr="00192471">
        <w:rPr>
          <w:rFonts w:ascii="Times New Roman" w:hAnsi="Times New Roman" w:cs="Times New Roman"/>
          <w:szCs w:val="26"/>
          <w:lang w:eastAsia="ru-RU"/>
        </w:rPr>
        <w:t xml:space="preserve"> прямо запрещает подобное использование.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proofErr w:type="gramStart"/>
      <w:r w:rsidRPr="00544570">
        <w:rPr>
          <w:rFonts w:ascii="Times New Roman" w:hAnsi="Times New Roman" w:cs="Times New Roman"/>
          <w:sz w:val="24"/>
          <w:lang w:eastAsia="ru-RU"/>
        </w:rPr>
        <w:t>Пере-лицензирование</w:t>
      </w:r>
      <w:proofErr w:type="gramEnd"/>
      <w:r w:rsidRPr="00544570">
        <w:rPr>
          <w:rFonts w:ascii="Times New Roman" w:hAnsi="Times New Roman" w:cs="Times New Roman"/>
          <w:sz w:val="24"/>
          <w:lang w:eastAsia="ru-RU"/>
        </w:rPr>
        <w:t xml:space="preserve"> под 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проприетарной</w:t>
      </w:r>
      <w:proofErr w:type="spellEnd"/>
      <w:r w:rsidRPr="00544570">
        <w:rPr>
          <w:rFonts w:ascii="Times New Roman" w:hAnsi="Times New Roman" w:cs="Times New Roman"/>
          <w:sz w:val="24"/>
          <w:lang w:eastAsia="ru-RU"/>
        </w:rPr>
        <w:t xml:space="preserve"> лицензией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лицензией, то компания может повторно лицензировать конечный программный продукт под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проприетарной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лицензией и продать продукт без исходного кода и софтверных свобод. Например, 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fldChar w:fldCharType="begin"/>
      </w:r>
      <w:r w:rsidRPr="00192471">
        <w:rPr>
          <w:rFonts w:ascii="Times New Roman" w:hAnsi="Times New Roman" w:cs="Times New Roman"/>
          <w:szCs w:val="26"/>
          <w:lang w:eastAsia="ru-RU"/>
        </w:rPr>
        <w:instrText xml:space="preserve"> HYPERLINK "http://tim4dev.com/2014/11/iphone-apple-budet-otklyuchat-prilozheniya/" \o "iPhone. Apple будет отключать приложения ?" </w:instrText>
      </w:r>
      <w:r w:rsidRPr="00192471">
        <w:rPr>
          <w:rFonts w:ascii="Times New Roman" w:hAnsi="Times New Roman" w:cs="Times New Roman"/>
          <w:szCs w:val="26"/>
          <w:lang w:eastAsia="ru-RU"/>
        </w:rPr>
        <w:fldChar w:fldCharType="separate"/>
      </w:r>
      <w:r w:rsidRPr="00192471">
        <w:rPr>
          <w:rFonts w:ascii="Times New Roman" w:hAnsi="Times New Roman" w:cs="Times New Roman"/>
          <w:szCs w:val="26"/>
          <w:lang w:eastAsia="ru-RU"/>
        </w:rPr>
        <w:t>Apple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fldChar w:fldCharType="end"/>
      </w:r>
      <w:r w:rsidRPr="00192471">
        <w:rPr>
          <w:rFonts w:ascii="Times New Roman" w:hAnsi="Times New Roman" w:cs="Times New Roman"/>
          <w:szCs w:val="26"/>
          <w:lang w:eastAsia="ru-RU"/>
        </w:rPr>
        <w:t> 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Inc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. является активны</w:t>
      </w:r>
      <w:r w:rsidR="00544570">
        <w:rPr>
          <w:rFonts w:ascii="Times New Roman" w:hAnsi="Times New Roman" w:cs="Times New Roman"/>
          <w:szCs w:val="26"/>
          <w:lang w:eastAsia="ru-RU"/>
        </w:rPr>
        <w:t>м эксплуататором этого подхода</w:t>
      </w:r>
      <w:r w:rsidRPr="00192471">
        <w:rPr>
          <w:rFonts w:ascii="Times New Roman" w:hAnsi="Times New Roman" w:cs="Times New Roman"/>
          <w:szCs w:val="26"/>
          <w:lang w:eastAsia="ru-RU"/>
        </w:rPr>
        <w:t xml:space="preserve">, используя исходный код </w:t>
      </w:r>
      <w:r w:rsidRPr="00192471">
        <w:rPr>
          <w:rFonts w:ascii="Times New Roman" w:hAnsi="Times New Roman" w:cs="Times New Roman"/>
          <w:szCs w:val="26"/>
          <w:lang w:eastAsia="ru-RU"/>
        </w:rPr>
        <w:lastRenderedPageBreak/>
        <w:t xml:space="preserve">и программное обеспечение из различных open source проектов, например, ядро ​​операционной системы BSD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Unix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под лицензией BSD было использовано в компьютерах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Mac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, которые продаются как патентованных продукты.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Обфускация</w:t>
      </w:r>
      <w:proofErr w:type="spellEnd"/>
      <w:r w:rsidRPr="00544570">
        <w:rPr>
          <w:rFonts w:ascii="Times New Roman" w:hAnsi="Times New Roman" w:cs="Times New Roman"/>
          <w:sz w:val="24"/>
          <w:lang w:eastAsia="ru-RU"/>
        </w:rPr>
        <w:t xml:space="preserve"> исходного кода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proofErr w:type="gramStart"/>
      <w:r w:rsidRPr="00192471">
        <w:rPr>
          <w:rFonts w:ascii="Times New Roman" w:hAnsi="Times New Roman" w:cs="Times New Roman"/>
          <w:szCs w:val="26"/>
          <w:lang w:eastAsia="ru-RU"/>
        </w:rPr>
        <w:t>Подход</w:t>
      </w:r>
      <w:proofErr w:type="gramEnd"/>
      <w:r w:rsidRPr="00192471">
        <w:rPr>
          <w:rFonts w:ascii="Times New Roman" w:hAnsi="Times New Roman" w:cs="Times New Roman"/>
          <w:szCs w:val="26"/>
          <w:lang w:eastAsia="ru-RU"/>
        </w:rPr>
        <w:t xml:space="preserve"> состоящий в запутывании исходного кода, для коммерциализации с некоторыми открытыми лицензиями, защищая при этом важные коммерческие тайны, интеллектуальную собственность и технические ноу-хау. Этот подход был использован в ряде случаев, например,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Nvidia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в своих драйверах для графических карт.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 xml:space="preserve">Задержка с выпуском open-source </w:t>
      </w:r>
      <w:proofErr w:type="spellStart"/>
      <w:r w:rsidRPr="00544570">
        <w:rPr>
          <w:rFonts w:ascii="Times New Roman" w:hAnsi="Times New Roman" w:cs="Times New Roman"/>
          <w:sz w:val="24"/>
          <w:lang w:eastAsia="ru-RU"/>
        </w:rPr>
        <w:t>software</w:t>
      </w:r>
      <w:proofErr w:type="spellEnd"/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Некоторые компании предоставляют самую свежую версию только для платных клиентов. Далее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вендор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форкает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программный проект без авторского лева, добавляет к нему дополнения с закрытым кодом и продает конечный программный продукт. После некоторого периода времени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патчи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вливаются обратно в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апстрим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под той же лицензией, что и остальной часть кода. Эта бизнес-модель называется версия с отставанием.</w:t>
      </w:r>
    </w:p>
    <w:p w:rsidR="00192471" w:rsidRPr="00192471" w:rsidRDefault="00192471" w:rsidP="00544570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Экстремальный вариант такой модели является бизнес-практика, которую популяризировали 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Id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Software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и 3D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Realms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, которые выпустили несколько своих программных продуктов под свободной лицензией после долгого коммерческого </w:t>
      </w:r>
      <w:r w:rsidR="00544570" w:rsidRPr="00192471">
        <w:rPr>
          <w:rFonts w:ascii="Times New Roman" w:hAnsi="Times New Roman" w:cs="Times New Roman"/>
          <w:szCs w:val="26"/>
          <w:lang w:eastAsia="ru-RU"/>
        </w:rPr>
        <w:t>периода,</w:t>
      </w:r>
      <w:r w:rsidRPr="00192471">
        <w:rPr>
          <w:rFonts w:ascii="Times New Roman" w:hAnsi="Times New Roman" w:cs="Times New Roman"/>
          <w:szCs w:val="26"/>
          <w:lang w:eastAsia="ru-RU"/>
        </w:rPr>
        <w:t xml:space="preserve"> в течение которого произошел возврат инвестиций.</w:t>
      </w:r>
    </w:p>
    <w:p w:rsidR="00192471" w:rsidRPr="00544570" w:rsidRDefault="00192471" w:rsidP="00544570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544570">
        <w:rPr>
          <w:rFonts w:ascii="Times New Roman" w:hAnsi="Times New Roman" w:cs="Times New Roman"/>
          <w:sz w:val="24"/>
          <w:lang w:eastAsia="ru-RU"/>
        </w:rPr>
        <w:t>FOSS и экономика</w:t>
      </w:r>
    </w:p>
    <w:p w:rsidR="00192471" w:rsidRPr="00192471" w:rsidRDefault="00192471" w:rsidP="00F07685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Если верить некоторым профессорам по правовым исследованиям предпринимательства  в Гарвардской школе права, свободное программное обеспечение является наиболее видимой частью новой экономики на основе общего равного производства информации, знаний и культуры. В качестве примеров они приводит ряд проектов FOSS, которые включают как </w:t>
      </w:r>
      <w:proofErr w:type="spellStart"/>
      <w:proofErr w:type="gramStart"/>
      <w:r w:rsidRPr="00192471">
        <w:rPr>
          <w:rFonts w:ascii="Times New Roman" w:hAnsi="Times New Roman" w:cs="Times New Roman"/>
          <w:szCs w:val="26"/>
          <w:lang w:eastAsia="ru-RU"/>
        </w:rPr>
        <w:t>free</w:t>
      </w:r>
      <w:proofErr w:type="spellEnd"/>
      <w:proofErr w:type="gramEnd"/>
      <w:r w:rsidRPr="00192471">
        <w:rPr>
          <w:rFonts w:ascii="Times New Roman" w:hAnsi="Times New Roman" w:cs="Times New Roman"/>
          <w:szCs w:val="26"/>
          <w:lang w:eastAsia="ru-RU"/>
        </w:rPr>
        <w:t xml:space="preserve"> так и open source ПО.</w:t>
      </w:r>
    </w:p>
    <w:p w:rsidR="00192471" w:rsidRPr="00192471" w:rsidRDefault="00192471" w:rsidP="00F07685">
      <w:pPr>
        <w:pStyle w:val="a5"/>
        <w:rPr>
          <w:rFonts w:ascii="Times New Roman" w:hAnsi="Times New Roman" w:cs="Times New Roman"/>
          <w:szCs w:val="26"/>
          <w:lang w:eastAsia="ru-RU"/>
        </w:rPr>
      </w:pPr>
      <w:r w:rsidRPr="00192471">
        <w:rPr>
          <w:rFonts w:ascii="Times New Roman" w:hAnsi="Times New Roman" w:cs="Times New Roman"/>
          <w:szCs w:val="26"/>
          <w:lang w:eastAsia="ru-RU"/>
        </w:rPr>
        <w:t xml:space="preserve">Эта новая экономика уже на стадии разработки. С целью коммерциализации FOSS, многие компании, 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Google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 xml:space="preserve"> является самым успешным, движутся в направлении экономической модели программного обеспечения, содержащего рекламу (</w:t>
      </w:r>
      <w:proofErr w:type="spellStart"/>
      <w:r w:rsidRPr="00192471">
        <w:rPr>
          <w:rFonts w:ascii="Times New Roman" w:hAnsi="Times New Roman" w:cs="Times New Roman"/>
          <w:szCs w:val="26"/>
          <w:lang w:eastAsia="ru-RU"/>
        </w:rPr>
        <w:t>AdWare</w:t>
      </w:r>
      <w:proofErr w:type="spellEnd"/>
      <w:r w:rsidRPr="00192471">
        <w:rPr>
          <w:rFonts w:ascii="Times New Roman" w:hAnsi="Times New Roman" w:cs="Times New Roman"/>
          <w:szCs w:val="26"/>
          <w:lang w:eastAsia="ru-RU"/>
        </w:rPr>
        <w:t>).</w:t>
      </w:r>
    </w:p>
    <w:p w:rsidR="0042144B" w:rsidRPr="000B3E24" w:rsidRDefault="0042144B" w:rsidP="0042144B">
      <w:pPr>
        <w:pStyle w:val="a5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07685">
        <w:rPr>
          <w:rFonts w:ascii="Times New Roman" w:eastAsia="Times New Roman" w:hAnsi="Times New Roman" w:cs="Times New Roman"/>
          <w:b/>
          <w:iCs/>
          <w:color w:val="000000"/>
          <w:sz w:val="24"/>
          <w:lang w:eastAsia="ru-RU"/>
        </w:rPr>
        <w:t>Анализ</w:t>
      </w:r>
      <w:r w:rsidR="00D65768" w:rsidRPr="00F0768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  <w:r w:rsidRPr="00F0768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статистики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показывает, что примерно 90 процентов ИТ-проектов аналогичны уже </w:t>
      </w:r>
      <w:proofErr w:type="gramStart"/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выполненным</w:t>
      </w:r>
      <w:proofErr w:type="gramEnd"/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У руководителя проекта имеется</w:t>
      </w:r>
      <w:bookmarkStart w:id="3" w:name="keyword3"/>
      <w:bookmarkEnd w:id="3"/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опыт</w:t>
      </w:r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реализации таких задач и понимание возможных проблем. В этих случаях иерархическая структура проекта и</w:t>
      </w:r>
      <w:bookmarkStart w:id="4" w:name="keyword4"/>
      <w:bookmarkEnd w:id="4"/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работ</w:t>
      </w:r>
      <w:r w:rsidR="00D65768"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proofErr w:type="gramStart"/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ИСП</w:t>
      </w:r>
      <w:proofErr w:type="gramEnd"/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/ИСР) формируется с применением подхода Top-down (сверху вниз), используется</w:t>
      </w:r>
      <w:bookmarkStart w:id="5" w:name="keyword5"/>
      <w:bookmarkEnd w:id="5"/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типовая</w:t>
      </w:r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структура проектной команды, планы проекта (план управления рисками,</w:t>
      </w:r>
      <w:bookmarkStart w:id="6" w:name="keyword6"/>
      <w:bookmarkEnd w:id="6"/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план коммуникаций</w:t>
      </w:r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 пр.) аналогичны планам предыдущих проектов. Однако 10 процентов проектов – инновационные, реализуемые "с нуля" и требующие творчества, нестандартных решений и управленческой смелости. Принятие решений в таких проектах характеризуется высокими рисками, что требует от руководителя глубоких знаний методики проектного управления и понимания особенностей её применения в сфере информационных технологий.</w:t>
      </w:r>
    </w:p>
    <w:p w:rsidR="0042144B" w:rsidRPr="000B3E24" w:rsidRDefault="0042144B" w:rsidP="0042144B">
      <w:pPr>
        <w:pStyle w:val="a5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Применение </w:t>
      </w:r>
      <w:r w:rsidRPr="00F0768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методологии управления проектами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позволяет зафиксировать цели и результаты проекта, дать им количественные характеристики, определить временные, стоимостные и качественные пара</w:t>
      </w:r>
      <w:r w:rsidR="00642C06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метры проекта, создать реаль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ный</w:t>
      </w:r>
      <w:bookmarkStart w:id="7" w:name="keyword7"/>
      <w:bookmarkEnd w:id="7"/>
      <w:r w:rsidR="00D65768"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>план выполнения</w:t>
      </w:r>
      <w:r w:rsidR="00D65768" w:rsidRPr="000B3E24">
        <w:rPr>
          <w:rFonts w:ascii="Times New Roman" w:eastAsia="Times New Roman" w:hAnsi="Times New Roman" w:cs="Times New Roman"/>
          <w:iCs/>
          <w:color w:val="000000"/>
          <w:sz w:val="24"/>
          <w:lang w:eastAsia="ru-RU"/>
        </w:rPr>
        <w:t xml:space="preserve"> </w:t>
      </w: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проекта, выделить, оценить риски и предотвратить возможные негативные последствия во время реализации проекта.</w:t>
      </w:r>
    </w:p>
    <w:p w:rsidR="0042144B" w:rsidRPr="000B3E24" w:rsidRDefault="0042144B" w:rsidP="0042144B">
      <w:pPr>
        <w:pStyle w:val="a5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0B3E24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 эффективного управления проект должен быть хорошо структурирован. Суть этого процесса сводится к выделению следующих основных элементов: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фазы жизненного цикла проекта, этапов, работ и отдельных задач;</w:t>
      </w:r>
    </w:p>
    <w:p w:rsidR="004267F5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организационная структура исполнителей проекта;</w:t>
      </w:r>
    </w:p>
    <w:p w:rsidR="0042144B" w:rsidRPr="004267F5" w:rsidRDefault="0042144B" w:rsidP="004267F5">
      <w:pPr>
        <w:pStyle w:val="a5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lang w:eastAsia="ru-RU"/>
        </w:rPr>
      </w:pPr>
      <w:r w:rsidRPr="004267F5">
        <w:rPr>
          <w:rFonts w:ascii="Times New Roman" w:hAnsi="Times New Roman" w:cs="Times New Roman"/>
          <w:sz w:val="24"/>
          <w:lang w:eastAsia="ru-RU"/>
        </w:rPr>
        <w:t>структура распределения ответственности.</w:t>
      </w:r>
    </w:p>
    <w:p w:rsidR="0042144B" w:rsidRPr="000B3E24" w:rsidRDefault="0042144B" w:rsidP="0042144B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bookmarkStart w:id="8" w:name="keyword8"/>
      <w:bookmarkEnd w:id="8"/>
      <w:r w:rsidRPr="00F07685">
        <w:rPr>
          <w:rFonts w:ascii="Times New Roman" w:hAnsi="Times New Roman" w:cs="Times New Roman"/>
          <w:b/>
          <w:iCs/>
          <w:sz w:val="24"/>
          <w:lang w:eastAsia="ru-RU"/>
        </w:rPr>
        <w:t>Жизненный цикл</w:t>
      </w:r>
      <w:r w:rsidR="00D65768" w:rsidRPr="000B3E2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0B3E24">
        <w:rPr>
          <w:rFonts w:ascii="Times New Roman" w:hAnsi="Times New Roman" w:cs="Times New Roman"/>
          <w:sz w:val="24"/>
          <w:lang w:eastAsia="ru-RU"/>
        </w:rPr>
        <w:t>– это последовательность фаз проекта, через которые он должен пройти для гарантированного достижения целей проекта, в нашем случае – для реализации неко</w:t>
      </w:r>
      <w:bookmarkStart w:id="9" w:name="_GoBack"/>
      <w:bookmarkEnd w:id="9"/>
      <w:r w:rsidRPr="000B3E24">
        <w:rPr>
          <w:rFonts w:ascii="Times New Roman" w:hAnsi="Times New Roman" w:cs="Times New Roman"/>
          <w:sz w:val="24"/>
          <w:lang w:eastAsia="ru-RU"/>
        </w:rPr>
        <w:t>торой информационной технологии. </w:t>
      </w:r>
    </w:p>
    <w:p w:rsidR="00D65768" w:rsidRPr="000B3E24" w:rsidRDefault="0042144B" w:rsidP="00D65768">
      <w:pPr>
        <w:pStyle w:val="a5"/>
        <w:ind w:firstLine="709"/>
        <w:rPr>
          <w:rFonts w:ascii="Times New Roman" w:hAnsi="Times New Roman" w:cs="Times New Roman"/>
          <w:sz w:val="24"/>
          <w:lang w:eastAsia="ru-RU"/>
        </w:rPr>
      </w:pPr>
      <w:r w:rsidRPr="000B3E24">
        <w:rPr>
          <w:rFonts w:ascii="Times New Roman" w:hAnsi="Times New Roman" w:cs="Times New Roman"/>
          <w:sz w:val="24"/>
          <w:lang w:eastAsia="ru-RU"/>
        </w:rPr>
        <w:t>Организационная структура подразумевает выделение ролей исполнителей, которые необходимы для реализации проекта,</w:t>
      </w:r>
      <w:bookmarkStart w:id="10" w:name="keyword9"/>
      <w:bookmarkEnd w:id="10"/>
      <w:r w:rsidRPr="000B3E24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0B3E24">
        <w:rPr>
          <w:rFonts w:ascii="Times New Roman" w:hAnsi="Times New Roman" w:cs="Times New Roman"/>
          <w:iCs/>
          <w:sz w:val="24"/>
          <w:lang w:eastAsia="ru-RU"/>
        </w:rPr>
        <w:t>определение</w:t>
      </w:r>
      <w:r w:rsidRPr="000B3E24">
        <w:rPr>
          <w:rFonts w:ascii="Times New Roman" w:hAnsi="Times New Roman" w:cs="Times New Roman"/>
          <w:sz w:val="24"/>
          <w:lang w:eastAsia="ru-RU"/>
        </w:rPr>
        <w:t xml:space="preserve"> взаимоотношений между ними и распределение ответственности за выполнение задач.</w:t>
      </w:r>
    </w:p>
    <w:sectPr w:rsidR="00D65768" w:rsidRPr="000B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546"/>
    <w:multiLevelType w:val="hybridMultilevel"/>
    <w:tmpl w:val="84BC8F00"/>
    <w:lvl w:ilvl="0" w:tplc="0419000F">
      <w:start w:val="1"/>
      <w:numFmt w:val="decimal"/>
      <w:lvlText w:val="%1."/>
      <w:lvlJc w:val="left"/>
      <w:pPr>
        <w:ind w:left="4134" w:hanging="360"/>
      </w:pPr>
    </w:lvl>
    <w:lvl w:ilvl="1" w:tplc="04190019" w:tentative="1">
      <w:start w:val="1"/>
      <w:numFmt w:val="lowerLetter"/>
      <w:lvlText w:val="%2."/>
      <w:lvlJc w:val="left"/>
      <w:pPr>
        <w:ind w:left="4854" w:hanging="360"/>
      </w:pPr>
    </w:lvl>
    <w:lvl w:ilvl="2" w:tplc="0419001B" w:tentative="1">
      <w:start w:val="1"/>
      <w:numFmt w:val="lowerRoman"/>
      <w:lvlText w:val="%3."/>
      <w:lvlJc w:val="right"/>
      <w:pPr>
        <w:ind w:left="5574" w:hanging="180"/>
      </w:pPr>
    </w:lvl>
    <w:lvl w:ilvl="3" w:tplc="0419000F" w:tentative="1">
      <w:start w:val="1"/>
      <w:numFmt w:val="decimal"/>
      <w:lvlText w:val="%4."/>
      <w:lvlJc w:val="left"/>
      <w:pPr>
        <w:ind w:left="6294" w:hanging="360"/>
      </w:pPr>
    </w:lvl>
    <w:lvl w:ilvl="4" w:tplc="04190019" w:tentative="1">
      <w:start w:val="1"/>
      <w:numFmt w:val="lowerLetter"/>
      <w:lvlText w:val="%5."/>
      <w:lvlJc w:val="left"/>
      <w:pPr>
        <w:ind w:left="7014" w:hanging="360"/>
      </w:pPr>
    </w:lvl>
    <w:lvl w:ilvl="5" w:tplc="0419001B" w:tentative="1">
      <w:start w:val="1"/>
      <w:numFmt w:val="lowerRoman"/>
      <w:lvlText w:val="%6."/>
      <w:lvlJc w:val="right"/>
      <w:pPr>
        <w:ind w:left="7734" w:hanging="180"/>
      </w:pPr>
    </w:lvl>
    <w:lvl w:ilvl="6" w:tplc="0419000F" w:tentative="1">
      <w:start w:val="1"/>
      <w:numFmt w:val="decimal"/>
      <w:lvlText w:val="%7."/>
      <w:lvlJc w:val="left"/>
      <w:pPr>
        <w:ind w:left="8454" w:hanging="360"/>
      </w:pPr>
    </w:lvl>
    <w:lvl w:ilvl="7" w:tplc="04190019" w:tentative="1">
      <w:start w:val="1"/>
      <w:numFmt w:val="lowerLetter"/>
      <w:lvlText w:val="%8."/>
      <w:lvlJc w:val="left"/>
      <w:pPr>
        <w:ind w:left="9174" w:hanging="360"/>
      </w:pPr>
    </w:lvl>
    <w:lvl w:ilvl="8" w:tplc="0419001B" w:tentative="1">
      <w:start w:val="1"/>
      <w:numFmt w:val="lowerRoman"/>
      <w:lvlText w:val="%9."/>
      <w:lvlJc w:val="right"/>
      <w:pPr>
        <w:ind w:left="9894" w:hanging="180"/>
      </w:pPr>
    </w:lvl>
  </w:abstractNum>
  <w:abstractNum w:abstractNumId="1">
    <w:nsid w:val="03E91ECB"/>
    <w:multiLevelType w:val="multilevel"/>
    <w:tmpl w:val="17A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D7587A"/>
    <w:multiLevelType w:val="multilevel"/>
    <w:tmpl w:val="FC3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6534E"/>
    <w:multiLevelType w:val="hybridMultilevel"/>
    <w:tmpl w:val="43081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06010"/>
    <w:multiLevelType w:val="hybridMultilevel"/>
    <w:tmpl w:val="909C2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C40D7"/>
    <w:multiLevelType w:val="hybridMultilevel"/>
    <w:tmpl w:val="B8C03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8213B"/>
    <w:multiLevelType w:val="hybridMultilevel"/>
    <w:tmpl w:val="772EB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11A8B"/>
    <w:multiLevelType w:val="multilevel"/>
    <w:tmpl w:val="00F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295F03"/>
    <w:multiLevelType w:val="multilevel"/>
    <w:tmpl w:val="879E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4C3484"/>
    <w:multiLevelType w:val="multilevel"/>
    <w:tmpl w:val="F0C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4F5CD4"/>
    <w:multiLevelType w:val="multilevel"/>
    <w:tmpl w:val="EE6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BD34C8"/>
    <w:multiLevelType w:val="multilevel"/>
    <w:tmpl w:val="4C7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D60F29"/>
    <w:multiLevelType w:val="hybridMultilevel"/>
    <w:tmpl w:val="F1FE3924"/>
    <w:lvl w:ilvl="0" w:tplc="DAE8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71823"/>
    <w:multiLevelType w:val="multilevel"/>
    <w:tmpl w:val="325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8171CD"/>
    <w:multiLevelType w:val="multilevel"/>
    <w:tmpl w:val="191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0F7C08"/>
    <w:multiLevelType w:val="multilevel"/>
    <w:tmpl w:val="1AC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4B1FCB"/>
    <w:multiLevelType w:val="hybridMultilevel"/>
    <w:tmpl w:val="CF34B8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2767B38"/>
    <w:multiLevelType w:val="hybridMultilevel"/>
    <w:tmpl w:val="CFCE8B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75E760BE"/>
    <w:multiLevelType w:val="hybridMultilevel"/>
    <w:tmpl w:val="8A2C5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E42E8D"/>
    <w:multiLevelType w:val="hybridMultilevel"/>
    <w:tmpl w:val="01047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6479C"/>
    <w:multiLevelType w:val="multilevel"/>
    <w:tmpl w:val="E60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17"/>
  </w:num>
  <w:num w:numId="8">
    <w:abstractNumId w:val="19"/>
  </w:num>
  <w:num w:numId="9">
    <w:abstractNumId w:val="10"/>
  </w:num>
  <w:num w:numId="10">
    <w:abstractNumId w:val="3"/>
  </w:num>
  <w:num w:numId="11">
    <w:abstractNumId w:val="20"/>
  </w:num>
  <w:num w:numId="12">
    <w:abstractNumId w:val="4"/>
  </w:num>
  <w:num w:numId="13">
    <w:abstractNumId w:val="5"/>
  </w:num>
  <w:num w:numId="14">
    <w:abstractNumId w:val="16"/>
  </w:num>
  <w:num w:numId="15">
    <w:abstractNumId w:val="8"/>
  </w:num>
  <w:num w:numId="16">
    <w:abstractNumId w:val="9"/>
  </w:num>
  <w:num w:numId="17">
    <w:abstractNumId w:val="1"/>
  </w:num>
  <w:num w:numId="18">
    <w:abstractNumId w:val="7"/>
  </w:num>
  <w:num w:numId="19">
    <w:abstractNumId w:val="14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4B"/>
    <w:rsid w:val="000B3E24"/>
    <w:rsid w:val="00192471"/>
    <w:rsid w:val="0042144B"/>
    <w:rsid w:val="004267F5"/>
    <w:rsid w:val="004E3E32"/>
    <w:rsid w:val="00544570"/>
    <w:rsid w:val="00642C06"/>
    <w:rsid w:val="0084720B"/>
    <w:rsid w:val="00940044"/>
    <w:rsid w:val="00A06E25"/>
    <w:rsid w:val="00AC6152"/>
    <w:rsid w:val="00B44D88"/>
    <w:rsid w:val="00B940F7"/>
    <w:rsid w:val="00D65768"/>
    <w:rsid w:val="00F07685"/>
    <w:rsid w:val="00F2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144B"/>
  </w:style>
  <w:style w:type="character" w:customStyle="1" w:styleId="keyword">
    <w:name w:val="keyword"/>
    <w:basedOn w:val="a0"/>
    <w:rsid w:val="0042144B"/>
  </w:style>
  <w:style w:type="character" w:styleId="a4">
    <w:name w:val="Hyperlink"/>
    <w:basedOn w:val="a0"/>
    <w:uiPriority w:val="99"/>
    <w:semiHidden/>
    <w:unhideWhenUsed/>
    <w:rsid w:val="0042144B"/>
    <w:rPr>
      <w:color w:val="0000FF"/>
      <w:u w:val="single"/>
    </w:rPr>
  </w:style>
  <w:style w:type="paragraph" w:styleId="a5">
    <w:name w:val="No Spacing"/>
    <w:uiPriority w:val="1"/>
    <w:qFormat/>
    <w:rsid w:val="0042144B"/>
    <w:pPr>
      <w:spacing w:after="0" w:line="240" w:lineRule="auto"/>
    </w:pPr>
  </w:style>
  <w:style w:type="character" w:styleId="a6">
    <w:name w:val="Emphasis"/>
    <w:basedOn w:val="a0"/>
    <w:uiPriority w:val="20"/>
    <w:qFormat/>
    <w:rsid w:val="00642C0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4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144B"/>
  </w:style>
  <w:style w:type="character" w:customStyle="1" w:styleId="keyword">
    <w:name w:val="keyword"/>
    <w:basedOn w:val="a0"/>
    <w:rsid w:val="0042144B"/>
  </w:style>
  <w:style w:type="character" w:styleId="a4">
    <w:name w:val="Hyperlink"/>
    <w:basedOn w:val="a0"/>
    <w:uiPriority w:val="99"/>
    <w:semiHidden/>
    <w:unhideWhenUsed/>
    <w:rsid w:val="0042144B"/>
    <w:rPr>
      <w:color w:val="0000FF"/>
      <w:u w:val="single"/>
    </w:rPr>
  </w:style>
  <w:style w:type="paragraph" w:styleId="a5">
    <w:name w:val="No Spacing"/>
    <w:uiPriority w:val="1"/>
    <w:qFormat/>
    <w:rsid w:val="0042144B"/>
    <w:pPr>
      <w:spacing w:after="0" w:line="240" w:lineRule="auto"/>
    </w:pPr>
  </w:style>
  <w:style w:type="character" w:styleId="a6">
    <w:name w:val="Emphasis"/>
    <w:basedOn w:val="a0"/>
    <w:uiPriority w:val="20"/>
    <w:qFormat/>
    <w:rsid w:val="00642C0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4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22180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</cp:lastModifiedBy>
  <cp:revision>4</cp:revision>
  <dcterms:created xsi:type="dcterms:W3CDTF">2015-09-09T17:44:00Z</dcterms:created>
  <dcterms:modified xsi:type="dcterms:W3CDTF">2015-09-29T20:16:00Z</dcterms:modified>
</cp:coreProperties>
</file>