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The Role of AI Trust in Human-AI Collaboration Performance</w:t>
      </w:r>
    </w:p>
    <w:p>
      <w:pPr>
        <w:pStyle w:val="Heading2"/>
      </w:pPr>
      <w:r>
        <w:t>Introduction</w:t>
      </w:r>
    </w:p>
    <w:p>
      <w:r>
        <w:t>Human-AI collaboration has become a central topic in organizational research (Bakker et al., 2023; Lee &amp; See, 2004; Mayer et al., 1995). Scholars have long argued that trust is a critical mechanism governing cooperative behavior (Mayer et al., 1995). As artificial intelligence increasingly enters the workplace, employees must decide whether to rely on algorithmic recommendations. Trust in automation research suggests that appropriate calibration of trust improves decision quality (Lee &amp; See, 2004). Job demands-resources theory has also been applied to understand technostress (Bakker &amp; Demerouti, 2017).</w:t>
      </w:r>
    </w:p>
    <w:p>
      <w:pPr>
        <w:pStyle w:val="Heading2"/>
      </w:pPr>
      <w:r>
        <w:t>Theory and Hypotheses</w:t>
      </w:r>
    </w:p>
    <w:p>
      <w:r>
        <w:t>Following conservation of resources theory (Hobfoll, 1989), we propose that depleted resources reduce employees' capacity to verify AI outputs. Based on the trust calibration model (Lee &amp; See, 2004), we hypothesize that appropriately calibrated trust positively relates to collaboration performance. **H1:** AI trust is positively related to human-AI collaboration performance. Prior field studies support this link in medical and logistics settings (Dzindolet et al., 2003; Parasuraman &amp; Riley, 1997; Pop et al., 2015).</w:t>
      </w:r>
    </w:p>
    <w:p>
      <w:pPr>
        <w:pStyle w:val="Heading2"/>
      </w:pPr>
      <w:r>
        <w:t>Method</w:t>
      </w:r>
    </w:p>
    <w:p>
      <w:r>
        <w:t>We conducted a two-wave survey of 312 employees using established scales (Mayer &amp; Davis, 1999).</w:t>
      </w:r>
    </w:p>
    <w:p>
      <w:pPr>
        <w:pStyle w:val="Heading2"/>
      </w:pPr>
      <w:r>
        <w:t>Results</w:t>
      </w:r>
    </w:p>
    <w:p>
      <w:r>
        <w:t>Results supported H1 (β = .34, p &lt; .01).</w:t>
      </w:r>
    </w:p>
    <w:p>
      <w:pPr>
        <w:pStyle w:val="Heading2"/>
      </w:pPr>
      <w:r>
        <w:t>Discussion</w:t>
      </w:r>
    </w:p>
    <w:p>
      <w:r>
        <w:t>Our findings extend trust research (Ferrario et al., 2020). Machine behavior research also offers useful perspectives (Rahwan et al., 2019).</w:t>
      </w:r>
    </w:p>
    <w:p>
      <w:pPr>
        <w:pStyle w:val="Heading2"/>
      </w:pPr>
      <w:r>
        <w:t>References</w:t>
      </w:r>
    </w:p>
    <w:p>
      <w:r>
        <w:t>Bakker, A. B., &amp; Demerouti, E. (2017). Job demands-resources theory: Taking stock and looking forward. Journal of Occupational Health Psychology, 22(3), 273-285. https://doi.org/10.1037/ocp0000056</w:t>
      </w:r>
    </w:p>
    <w:p>
      <w:r>
        <w:t>Bakker, A. B., Wang, H., &amp; Zhang, X. (2023). A comprehensive review of artificial intelligence in the workplace. Journal of Applied Psychology, 128(4), 512-540.</w:t>
      </w:r>
    </w:p>
    <w:p>
      <w:r>
        <w:t>Dzindolet, M. T., Peterson, S. A., Pomranky, R. A., Pierce, L. G., &amp; Beck, H. P. (2003). The role of trust in automation reliance. International Journal of Human-Computer Studies, 58(6), 697-718.</w:t>
      </w:r>
    </w:p>
    <w:p>
      <w:r>
        <w:t>Ferrario, A., Loi, M., &amp; Viganò, E. (2020). In AI we trust incrementally: A multi-layer model of trust to analyze human-artificial intelligence interactions. Philosophy &amp; Technology, 33(3), 523-539.</w:t>
      </w:r>
    </w:p>
    <w:p>
      <w:r>
        <w:t>Hobfoll, S. E. (1989). Conservation of resources: A new attempt at conceptualizing stress. American Psychologist, 44(3), 513-524.</w:t>
      </w:r>
    </w:p>
    <w:p>
      <w:r>
        <w:t>Lee, J. D., &amp; See, K. A. (2004). Trust in automation: Designing for appropriate reliance. Human Factors, 46(1), 50-80.</w:t>
      </w:r>
    </w:p>
    <w:p>
      <w:r>
        <w:t>Mayer, R. C., &amp; Davis, J. H. (1999). The effect of the performance appraisal system on trust for management: A field quasi-experiment. Journal of Applied Psychology, 84(1), 123-136.</w:t>
      </w:r>
    </w:p>
    <w:p>
      <w:r>
        <w:t>Mayer, R. C., Davis, J. H., &amp; Schoorman, F. D. (1995). An integrative model of organizational trust. Academy of Management Review, 20(3), 709-712.</w:t>
      </w:r>
    </w:p>
    <w:p>
      <w:r>
        <w:t>Parasuraman, R., &amp; Riley, V. (1997). Humans and automation: Use, misuse, disuse, abuse. Human Factors, 39(2), 230-253.</w:t>
      </w:r>
    </w:p>
    <w:p>
      <w:r>
        <w:t>Rahwan, I., Cebrian, M., Obradovich, N., Bongard, J., Bonnefon, J. F., Breazeal, C., &amp; Wellman, M. (2019). Machine behaviour. Nature, 568(7753), 477-486.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