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8569B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54FCE487">
      <w:pPr>
        <w:jc w:val="left"/>
        <w:rPr>
          <w:rFonts w:ascii="黑体" w:hAnsi="黑体" w:eastAsia="黑体"/>
          <w:b/>
          <w:sz w:val="24"/>
          <w:szCs w:val="24"/>
        </w:rPr>
      </w:pPr>
    </w:p>
    <w:p w14:paraId="2624131F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分析报告</w:t>
      </w:r>
    </w:p>
    <w:p w14:paraId="7448D5FC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用户活动模式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4678"/>
      </w:tblGrid>
      <w:tr w14:paraId="7A4C0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681" w:type="dxa"/>
            <w:vAlign w:val="center"/>
          </w:tcPr>
          <w:p w14:paraId="79634A20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</w:p>
        </w:tc>
        <w:tc>
          <w:tcPr>
            <w:tcW w:w="4678" w:type="dxa"/>
            <w:vAlign w:val="center"/>
          </w:tcPr>
          <w:p w14:paraId="608E53A8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用户平均步数</w:t>
            </w:r>
          </w:p>
        </w:tc>
      </w:tr>
      <w:tr w14:paraId="44883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vAlign w:val="center"/>
          </w:tcPr>
          <w:p w14:paraId="4A0902F4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06:00 - 08:00</w:t>
            </w:r>
          </w:p>
        </w:tc>
        <w:tc>
          <w:tcPr>
            <w:tcW w:w="4678" w:type="dxa"/>
            <w:vAlign w:val="center"/>
          </w:tcPr>
          <w:p w14:paraId="63477778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5068.099048</w:t>
            </w:r>
          </w:p>
        </w:tc>
      </w:tr>
      <w:tr w14:paraId="3FE24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vAlign w:val="center"/>
          </w:tcPr>
          <w:p w14:paraId="5CF718CC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ascii="等线" w:hAnsi="等线" w:eastAsia="等线"/>
                <w:color w:val="000000"/>
                <w:sz w:val="22"/>
              </w:rPr>
              <w:t>17:00 - 20:00</w:t>
            </w:r>
          </w:p>
        </w:tc>
        <w:tc>
          <w:tcPr>
            <w:tcW w:w="4678" w:type="dxa"/>
            <w:vAlign w:val="center"/>
          </w:tcPr>
          <w:p w14:paraId="62A6FCB7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5005.6475</w:t>
            </w:r>
          </w:p>
        </w:tc>
      </w:tr>
      <w:tr w14:paraId="72E58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vAlign w:val="center"/>
          </w:tcPr>
          <w:p w14:paraId="0B26D812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其余时段（步数为0时段不计入）</w:t>
            </w:r>
          </w:p>
        </w:tc>
        <w:tc>
          <w:tcPr>
            <w:tcW w:w="4678" w:type="dxa"/>
            <w:vAlign w:val="center"/>
          </w:tcPr>
          <w:p w14:paraId="63017413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1101.247792</w:t>
            </w:r>
          </w:p>
        </w:tc>
      </w:tr>
    </w:tbl>
    <w:p w14:paraId="25CF27D7">
      <w:pPr>
        <w:jc w:val="left"/>
        <w:rPr>
          <w:rFonts w:ascii="黑体" w:hAnsi="黑体" w:eastAsia="黑体"/>
          <w:sz w:val="24"/>
          <w:szCs w:val="24"/>
        </w:rPr>
      </w:pPr>
    </w:p>
    <w:p w14:paraId="0C548F71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健康指标关注度</w:t>
      </w: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835"/>
        <w:gridCol w:w="3119"/>
      </w:tblGrid>
      <w:tr w14:paraId="7176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3A19D0B7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最受关注的指标</w:t>
            </w:r>
          </w:p>
        </w:tc>
        <w:tc>
          <w:tcPr>
            <w:tcW w:w="5954" w:type="dxa"/>
            <w:gridSpan w:val="2"/>
            <w:vAlign w:val="center"/>
          </w:tcPr>
          <w:p w14:paraId="63C03E56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步数</w:t>
            </w:r>
          </w:p>
        </w:tc>
      </w:tr>
      <w:tr w14:paraId="609D6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25F7AFC2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较少关注的指标</w:t>
            </w:r>
          </w:p>
        </w:tc>
        <w:tc>
          <w:tcPr>
            <w:tcW w:w="2835" w:type="dxa"/>
            <w:vAlign w:val="center"/>
          </w:tcPr>
          <w:p w14:paraId="4D8CC1D9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睡眠时长</w:t>
            </w:r>
          </w:p>
        </w:tc>
        <w:tc>
          <w:tcPr>
            <w:tcW w:w="3119" w:type="dxa"/>
            <w:vAlign w:val="center"/>
          </w:tcPr>
          <w:p w14:paraId="61D556A6">
            <w:pPr>
              <w:jc w:val="center"/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心率</w:t>
            </w:r>
          </w:p>
        </w:tc>
      </w:tr>
    </w:tbl>
    <w:p w14:paraId="3847B6AE">
      <w:pPr>
        <w:jc w:val="left"/>
        <w:rPr>
          <w:rFonts w:ascii="黑体" w:hAnsi="黑体" w:eastAsia="黑体"/>
          <w:sz w:val="24"/>
          <w:szCs w:val="24"/>
        </w:rPr>
      </w:pPr>
    </w:p>
    <w:p w14:paraId="7D9F03ED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数据同步性能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945"/>
        <w:gridCol w:w="2946"/>
      </w:tblGrid>
      <w:tr w14:paraId="63719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6C26CE39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平均延迟时间（秒）</w:t>
            </w:r>
          </w:p>
        </w:tc>
        <w:tc>
          <w:tcPr>
            <w:tcW w:w="5891" w:type="dxa"/>
            <w:gridSpan w:val="2"/>
            <w:vAlign w:val="center"/>
          </w:tcPr>
          <w:p w14:paraId="3323002D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0.697955845</w:t>
            </w:r>
          </w:p>
        </w:tc>
      </w:tr>
      <w:tr w14:paraId="34B8E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  <w:vAlign w:val="center"/>
          </w:tcPr>
          <w:p w14:paraId="5B0AB0D9">
            <w:pPr>
              <w:widowControl/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影响因素</w:t>
            </w:r>
          </w:p>
        </w:tc>
        <w:tc>
          <w:tcPr>
            <w:tcW w:w="2945" w:type="dxa"/>
            <w:vAlign w:val="center"/>
          </w:tcPr>
          <w:p w14:paraId="2026A360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网络传输速度</w:t>
            </w:r>
          </w:p>
        </w:tc>
        <w:tc>
          <w:tcPr>
            <w:tcW w:w="2946" w:type="dxa"/>
            <w:vAlign w:val="center"/>
          </w:tcPr>
          <w:p w14:paraId="7CACF71C">
            <w:pPr>
              <w:jc w:val="center"/>
              <w:rPr>
                <w:rFonts w:hint="default" w:ascii="黑体" w:hAnsi="黑体" w:eastAsia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sz w:val="28"/>
                <w:szCs w:val="28"/>
                <w:lang w:val="en-US" w:eastAsia="zh-CN"/>
              </w:rPr>
              <w:t>数据包大小</w:t>
            </w:r>
          </w:p>
        </w:tc>
      </w:tr>
    </w:tbl>
    <w:p w14:paraId="1894DADE">
      <w:pPr>
        <w:jc w:val="left"/>
        <w:rPr>
          <w:rFonts w:ascii="黑体" w:hAnsi="黑体" w:eastAsia="黑体"/>
          <w:sz w:val="28"/>
          <w:szCs w:val="28"/>
        </w:rPr>
      </w:pPr>
    </w:p>
    <w:p w14:paraId="1D96FB0D">
      <w:pPr>
        <w:pStyle w:val="9"/>
        <w:numPr>
          <w:ilvl w:val="0"/>
          <w:numId w:val="1"/>
        </w:numPr>
        <w:ind w:firstLineChars="0"/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优化方向及解决方案</w:t>
      </w:r>
    </w:p>
    <w:p w14:paraId="50B63534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66F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3B139C79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提高健康数据检测的精准性</w:t>
            </w:r>
          </w:p>
        </w:tc>
      </w:tr>
    </w:tbl>
    <w:p w14:paraId="750A4062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对应解决方案1：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A238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4578B37B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多模态传感器融合</w:t>
            </w:r>
          </w:p>
        </w:tc>
      </w:tr>
    </w:tbl>
    <w:p w14:paraId="7AAC4ABA">
      <w:pPr>
        <w:jc w:val="left"/>
        <w:rPr>
          <w:rFonts w:ascii="黑体" w:hAnsi="黑体" w:eastAsia="黑体"/>
          <w:sz w:val="24"/>
          <w:szCs w:val="24"/>
        </w:rPr>
      </w:pPr>
    </w:p>
    <w:p w14:paraId="17DD8A52">
      <w:pPr>
        <w:jc w:val="left"/>
        <w:rPr>
          <w:rFonts w:ascii="黑体" w:hAnsi="黑体" w:eastAsia="黑体"/>
          <w:sz w:val="24"/>
          <w:szCs w:val="24"/>
        </w:rPr>
      </w:pPr>
    </w:p>
    <w:p w14:paraId="0EEBE19C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0B5B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146F0BFD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延长续航和优化能源管理</w:t>
            </w:r>
          </w:p>
        </w:tc>
      </w:tr>
    </w:tbl>
    <w:p w14:paraId="24FDF85A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对应解决方案2：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0F5B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31A0E798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自适应功耗管理策略，动态调节传感器激活策略，低功耗硬件设计</w:t>
            </w:r>
          </w:p>
        </w:tc>
      </w:tr>
    </w:tbl>
    <w:p w14:paraId="21BD4D20">
      <w:pPr>
        <w:jc w:val="left"/>
        <w:rPr>
          <w:rFonts w:ascii="黑体" w:hAnsi="黑体" w:eastAsia="黑体"/>
          <w:sz w:val="24"/>
          <w:szCs w:val="24"/>
        </w:rPr>
      </w:pPr>
    </w:p>
    <w:p w14:paraId="6D230948">
      <w:pPr>
        <w:jc w:val="left"/>
        <w:rPr>
          <w:rFonts w:ascii="黑体" w:hAnsi="黑体" w:eastAsia="黑体"/>
          <w:sz w:val="24"/>
          <w:szCs w:val="24"/>
        </w:rPr>
      </w:pPr>
    </w:p>
    <w:p w14:paraId="17E2D040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优化方向3：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2B9F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30D2FCFF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增加个性化与服务化，现有手环功能局限于数据记录，缺乏主动健康干预，且服务同质化严重</w:t>
            </w:r>
          </w:p>
        </w:tc>
      </w:tr>
    </w:tbl>
    <w:p w14:paraId="41D8BAE6"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对应解决方案3：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0ACD9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8296" w:type="dxa"/>
          </w:tcPr>
          <w:p w14:paraId="291715D0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AI驱动的个性化健康计划，基于用户历史数据，生成定制化建议，结合天气数据，动态调整每日步数目标</w:t>
            </w:r>
            <w:bookmarkStart w:id="0" w:name="_GoBack"/>
            <w:bookmarkEnd w:id="0"/>
          </w:p>
        </w:tc>
      </w:tr>
    </w:tbl>
    <w:p w14:paraId="3F23D8FA">
      <w:pPr>
        <w:jc w:val="left"/>
        <w:rPr>
          <w:rFonts w:ascii="黑体" w:hAnsi="黑体" w:eastAsia="黑体"/>
          <w:sz w:val="24"/>
          <w:szCs w:val="24"/>
        </w:rPr>
      </w:pPr>
    </w:p>
    <w:p w14:paraId="3F5C27B9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C1106B"/>
    <w:multiLevelType w:val="multilevel"/>
    <w:tmpl w:val="25C1106B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0A3171"/>
    <w:rsid w:val="000D349B"/>
    <w:rsid w:val="001F2CA4"/>
    <w:rsid w:val="001F6AA6"/>
    <w:rsid w:val="0028211F"/>
    <w:rsid w:val="002B183B"/>
    <w:rsid w:val="003D76A5"/>
    <w:rsid w:val="004215FF"/>
    <w:rsid w:val="0044717B"/>
    <w:rsid w:val="0045014A"/>
    <w:rsid w:val="0047299B"/>
    <w:rsid w:val="004E545C"/>
    <w:rsid w:val="00525F96"/>
    <w:rsid w:val="00572A57"/>
    <w:rsid w:val="005D42E0"/>
    <w:rsid w:val="00613F4E"/>
    <w:rsid w:val="0065194A"/>
    <w:rsid w:val="006B7FC0"/>
    <w:rsid w:val="006C1DFF"/>
    <w:rsid w:val="00711A6F"/>
    <w:rsid w:val="00882386"/>
    <w:rsid w:val="008D4013"/>
    <w:rsid w:val="00A9386F"/>
    <w:rsid w:val="00B96AC6"/>
    <w:rsid w:val="00C828E6"/>
    <w:rsid w:val="00CC14CA"/>
    <w:rsid w:val="00CD79CE"/>
    <w:rsid w:val="00D4056C"/>
    <w:rsid w:val="00D67434"/>
    <w:rsid w:val="00E93EF4"/>
    <w:rsid w:val="00EC5192"/>
    <w:rsid w:val="00F03F33"/>
    <w:rsid w:val="37E00B61"/>
    <w:rsid w:val="7701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147</Words>
  <Characters>163</Characters>
  <Lines>1</Lines>
  <Paragraphs>1</Paragraphs>
  <TotalTime>4</TotalTime>
  <ScaleCrop>false</ScaleCrop>
  <LinksUpToDate>false</LinksUpToDate>
  <CharactersWithSpaces>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2025-03-09T07:20:00Z</dcterms:created>
  <dc:creator>5600</dc:creator>
  <cp:lastModifiedBy>L"☆ve 婷</cp:lastModifiedBy>
  <dcterms:modified xsi:type="dcterms:W3CDTF">2026-04-14T15:13:28Z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eyJoZGlkIjoiOTI2MWRlZjFhYzRkMzlhMmJhZDNkNzc2N2RkMGVkNGYiLCJ1c2VySWQiOiIyNzA1MjE3NjUifQ==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AE0E1FD78BE1470A9C9EA5BF61631429_12</vt:lpwstr>
  </property>
</Properties>
</file>