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485D48">
      <w:pPr>
        <w:jc w:val="center"/>
        <w:rPr>
          <w:rFonts w:ascii="SimHei" w:hAnsi="SimHei" w:eastAsia="SimHei"/>
          <w:color w:val="FF0000"/>
          <w:sz w:val="40"/>
          <w:szCs w:val="44"/>
        </w:rPr>
      </w:pPr>
      <w:r>
        <w:rPr>
          <w:rFonts w:hint="eastAsia" w:ascii="SimHei" w:hAnsi="SimHei" w:eastAsia="SimHei"/>
          <w:color w:val="FF0000"/>
          <w:sz w:val="40"/>
          <w:szCs w:val="44"/>
        </w:rPr>
        <w:t>请勿修改答题卷，在指定单元格内填写答案</w:t>
      </w:r>
    </w:p>
    <w:p w14:paraId="09C701E3">
      <w:pPr>
        <w:jc w:val="left"/>
        <w:rPr>
          <w:rFonts w:ascii="SimHei" w:hAnsi="SimHei" w:eastAsia="SimHei"/>
          <w:b/>
          <w:sz w:val="24"/>
          <w:szCs w:val="24"/>
        </w:rPr>
      </w:pPr>
    </w:p>
    <w:p w14:paraId="18DC747F">
      <w:pPr>
        <w:jc w:val="left"/>
        <w:rPr>
          <w:rFonts w:ascii="SimHei" w:hAnsi="SimHei" w:eastAsia="SimHei"/>
          <w:b/>
          <w:sz w:val="28"/>
          <w:szCs w:val="24"/>
        </w:rPr>
      </w:pPr>
      <w:r>
        <w:rPr>
          <w:rFonts w:hint="eastAsia" w:ascii="SimHei" w:hAnsi="SimHei" w:eastAsia="SimHei"/>
          <w:b/>
          <w:sz w:val="28"/>
          <w:szCs w:val="24"/>
        </w:rPr>
        <w:t>针对线性回归模型</w:t>
      </w:r>
    </w:p>
    <w:p w14:paraId="626B6E35">
      <w:pPr>
        <w:jc w:val="left"/>
        <w:rPr>
          <w:rFonts w:hint="eastAsia" w:ascii="SimHei" w:hAnsi="SimHei" w:eastAsia="SimHei"/>
          <w:sz w:val="28"/>
          <w:szCs w:val="24"/>
        </w:rPr>
      </w:pPr>
      <w:r>
        <w:rPr>
          <w:rFonts w:hint="eastAsia" w:ascii="SimHei" w:hAnsi="SimHei" w:eastAsia="SimHei"/>
          <w:sz w:val="28"/>
          <w:szCs w:val="24"/>
        </w:rPr>
        <w:t>1、模型性能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5891"/>
      </w:tblGrid>
      <w:tr w14:paraId="3DD66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</w:tcPr>
          <w:p w14:paraId="0E245701">
            <w:pPr>
              <w:jc w:val="left"/>
              <w:rPr>
                <w:rFonts w:hint="eastAsia" w:ascii="SimHei" w:hAnsi="SimHei" w:eastAsia="SimHei"/>
                <w:sz w:val="28"/>
                <w:szCs w:val="28"/>
              </w:rPr>
            </w:pPr>
            <w:r>
              <w:rPr>
                <w:rFonts w:hint="eastAsia" w:ascii="SimHei" w:hAnsi="SimHei" w:eastAsia="SimHei"/>
                <w:sz w:val="28"/>
                <w:szCs w:val="28"/>
              </w:rPr>
              <w:t>均方误差（</w:t>
            </w:r>
            <w:r>
              <w:rPr>
                <w:rFonts w:ascii="SimHei" w:hAnsi="SimHei" w:eastAsia="SimHei"/>
                <w:sz w:val="28"/>
                <w:szCs w:val="28"/>
              </w:rPr>
              <w:t>MSE）</w:t>
            </w:r>
          </w:p>
        </w:tc>
        <w:tc>
          <w:tcPr>
            <w:tcW w:w="5891" w:type="dxa"/>
          </w:tcPr>
          <w:p w14:paraId="4601BC10">
            <w:pPr>
              <w:jc w:val="left"/>
              <w:rPr>
                <w:rFonts w:ascii="SimHei" w:hAnsi="SimHei" w:eastAsia="SimHei"/>
                <w:sz w:val="28"/>
                <w:szCs w:val="28"/>
              </w:rPr>
            </w:pPr>
            <w:r>
              <w:rPr>
                <w:rFonts w:hint="eastAsia" w:ascii="SimHei" w:hAnsi="SimHei" w:eastAsia="SimHei"/>
                <w:sz w:val="28"/>
                <w:szCs w:val="28"/>
              </w:rPr>
              <w:t>0.024679563713426125</w:t>
            </w:r>
          </w:p>
        </w:tc>
      </w:tr>
      <w:tr w14:paraId="7AE00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</w:tcPr>
          <w:p w14:paraId="0E451B22">
            <w:pPr>
              <w:jc w:val="left"/>
              <w:rPr>
                <w:rFonts w:hint="eastAsia" w:ascii="SimHei" w:hAnsi="SimHei" w:eastAsia="SimHei"/>
                <w:sz w:val="28"/>
                <w:szCs w:val="28"/>
              </w:rPr>
            </w:pPr>
            <w:r>
              <w:rPr>
                <w:rFonts w:hint="eastAsia" w:ascii="SimHei" w:hAnsi="SimHei" w:eastAsia="SimHei"/>
                <w:sz w:val="28"/>
                <w:szCs w:val="28"/>
              </w:rPr>
              <w:t>决定系数（</w:t>
            </w:r>
            <w:r>
              <w:rPr>
                <w:rFonts w:ascii="SimHei" w:hAnsi="SimHei" w:eastAsia="SimHei"/>
                <w:sz w:val="28"/>
                <w:szCs w:val="28"/>
              </w:rPr>
              <w:t>R</w:t>
            </w:r>
            <w:r>
              <w:rPr>
                <w:rFonts w:ascii="Calibri" w:hAnsi="Calibri" w:eastAsia="SimHei" w:cs="Calibri"/>
                <w:sz w:val="28"/>
                <w:szCs w:val="28"/>
              </w:rPr>
              <w:t>²</w:t>
            </w:r>
            <w:r>
              <w:rPr>
                <w:rFonts w:ascii="SimHei" w:hAnsi="SimHei" w:eastAsia="SimHei"/>
                <w:sz w:val="28"/>
                <w:szCs w:val="28"/>
              </w:rPr>
              <w:t>）</w:t>
            </w:r>
          </w:p>
        </w:tc>
        <w:tc>
          <w:tcPr>
            <w:tcW w:w="5891" w:type="dxa"/>
          </w:tcPr>
          <w:p w14:paraId="460A4C99">
            <w:pPr>
              <w:jc w:val="left"/>
              <w:rPr>
                <w:rFonts w:ascii="SimHei" w:hAnsi="SimHei" w:eastAsia="SimHei"/>
                <w:sz w:val="28"/>
                <w:szCs w:val="28"/>
              </w:rPr>
            </w:pPr>
            <w:r>
              <w:rPr>
                <w:rFonts w:hint="eastAsia" w:ascii="SimHei" w:hAnsi="SimHei" w:eastAsia="SimHei"/>
                <w:sz w:val="28"/>
                <w:szCs w:val="28"/>
              </w:rPr>
              <w:t>0.1847782824984402</w:t>
            </w:r>
          </w:p>
        </w:tc>
      </w:tr>
    </w:tbl>
    <w:p w14:paraId="5B99C07C">
      <w:pPr>
        <w:jc w:val="left"/>
        <w:rPr>
          <w:rFonts w:ascii="SimHei" w:hAnsi="SimHei" w:eastAsia="SimHei"/>
          <w:sz w:val="28"/>
          <w:szCs w:val="28"/>
        </w:rPr>
      </w:pPr>
    </w:p>
    <w:p w14:paraId="37E9043D">
      <w:pPr>
        <w:jc w:val="left"/>
        <w:rPr>
          <w:rFonts w:ascii="SimHei" w:hAnsi="SimHei" w:eastAsia="SimHei"/>
          <w:sz w:val="28"/>
          <w:szCs w:val="24"/>
        </w:rPr>
      </w:pPr>
      <w:r>
        <w:rPr>
          <w:rFonts w:hint="eastAsia" w:ascii="SimHei" w:hAnsi="SimHei" w:eastAsia="SimHei"/>
          <w:sz w:val="28"/>
          <w:szCs w:val="24"/>
        </w:rPr>
        <w:t>2、错误分析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37F99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5" w:hRule="atLeast"/>
        </w:trPr>
        <w:tc>
          <w:tcPr>
            <w:tcW w:w="8296" w:type="dxa"/>
          </w:tcPr>
          <w:p w14:paraId="4B27F06A">
            <w:pPr>
              <w:jc w:val="left"/>
              <w:rPr>
                <w:rFonts w:hint="eastAsia" w:ascii="SimHei" w:hAnsi="SimHei" w:eastAsia="SimHei"/>
                <w:sz w:val="24"/>
                <w:szCs w:val="24"/>
                <w:lang w:eastAsia="zh-CN"/>
              </w:rPr>
            </w:pPr>
            <w:r>
              <w:rPr>
                <w:rFonts w:hint="eastAsia" w:ascii="SimHei" w:hAnsi="SimHei" w:eastAsia="SimHei"/>
                <w:sz w:val="24"/>
                <w:szCs w:val="24"/>
                <w:lang w:eastAsia="zh-CN"/>
              </w:rPr>
              <w:t>线性回归的局限性：线性模型无法捕捉非线性关系</w:t>
            </w:r>
          </w:p>
          <w:p w14:paraId="507E1892">
            <w:pPr>
              <w:jc w:val="left"/>
              <w:rPr>
                <w:rFonts w:hint="eastAsia" w:ascii="SimHei" w:hAnsi="SimHei" w:eastAsia="SimHei"/>
                <w:sz w:val="24"/>
                <w:szCs w:val="24"/>
                <w:lang w:eastAsia="zh-CN"/>
              </w:rPr>
            </w:pPr>
            <w:r>
              <w:rPr>
                <w:rFonts w:hint="eastAsia" w:ascii="SimHei" w:hAnsi="SimHei" w:eastAsia="SimHei"/>
                <w:sz w:val="24"/>
                <w:szCs w:val="24"/>
                <w:lang w:eastAsia="zh-CN"/>
              </w:rPr>
              <w:t>特征工程不足：未对有序分类变量进行编码优化</w:t>
            </w:r>
          </w:p>
          <w:p w14:paraId="55677EB6">
            <w:pPr>
              <w:jc w:val="left"/>
              <w:rPr>
                <w:rFonts w:hint="eastAsia" w:ascii="SimHei" w:hAnsi="SimHei" w:eastAsia="SimHei"/>
                <w:sz w:val="24"/>
                <w:szCs w:val="24"/>
                <w:lang w:eastAsia="zh-CN"/>
              </w:rPr>
            </w:pPr>
            <w:r>
              <w:rPr>
                <w:rFonts w:hint="eastAsia" w:ascii="SimHei" w:hAnsi="SimHei" w:eastAsia="SimHei"/>
                <w:sz w:val="24"/>
                <w:szCs w:val="24"/>
                <w:lang w:eastAsia="zh-CN"/>
              </w:rPr>
              <w:t>数据稀疏性：独热编码导致特征维度增加，部分特征重要性低</w:t>
            </w:r>
          </w:p>
        </w:tc>
      </w:tr>
    </w:tbl>
    <w:p w14:paraId="7E1DCA31">
      <w:pPr>
        <w:jc w:val="left"/>
        <w:rPr>
          <w:rFonts w:ascii="SimHei" w:hAnsi="SimHei" w:eastAsia="SimHei"/>
          <w:sz w:val="28"/>
          <w:szCs w:val="28"/>
        </w:rPr>
      </w:pPr>
    </w:p>
    <w:p w14:paraId="623C3EEA">
      <w:pPr>
        <w:jc w:val="left"/>
        <w:rPr>
          <w:rFonts w:ascii="SimHei" w:hAnsi="SimHei" w:eastAsia="SimHei"/>
          <w:sz w:val="28"/>
          <w:szCs w:val="24"/>
        </w:rPr>
      </w:pPr>
      <w:r>
        <w:rPr>
          <w:rFonts w:hint="eastAsia" w:ascii="SimHei" w:hAnsi="SimHei" w:eastAsia="SimHei"/>
          <w:sz w:val="28"/>
          <w:szCs w:val="28"/>
        </w:rPr>
        <w:t>3、</w:t>
      </w:r>
      <w:r>
        <w:rPr>
          <w:rFonts w:hint="eastAsia" w:ascii="SimHei" w:hAnsi="SimHei" w:eastAsia="SimHei"/>
          <w:sz w:val="28"/>
          <w:szCs w:val="24"/>
        </w:rPr>
        <w:t>改进建议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0847C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5" w:hRule="atLeast"/>
        </w:trPr>
        <w:tc>
          <w:tcPr>
            <w:tcW w:w="8296" w:type="dxa"/>
          </w:tcPr>
          <w:p w14:paraId="702937E4">
            <w:pPr>
              <w:jc w:val="left"/>
              <w:rPr>
                <w:rFonts w:hint="eastAsia" w:ascii="SimHei" w:hAnsi="SimHei" w:eastAsia="SimHei"/>
                <w:sz w:val="24"/>
                <w:szCs w:val="24"/>
                <w:lang w:eastAsia="zh-CN"/>
              </w:rPr>
            </w:pPr>
            <w:r>
              <w:rPr>
                <w:rFonts w:hint="eastAsia" w:ascii="SimHei" w:hAnsi="SimHei" w:eastAsia="SimHei"/>
                <w:sz w:val="24"/>
                <w:szCs w:val="24"/>
                <w:lang w:eastAsia="zh-CN"/>
              </w:rPr>
              <w:t>优化特征处理：</w:t>
            </w:r>
          </w:p>
          <w:p w14:paraId="115CD1F1">
            <w:pPr>
              <w:jc w:val="left"/>
              <w:rPr>
                <w:rFonts w:hint="eastAsia" w:ascii="SimHei" w:hAnsi="SimHei" w:eastAsia="SimHei"/>
                <w:sz w:val="24"/>
                <w:szCs w:val="24"/>
                <w:lang w:eastAsia="zh-CN"/>
              </w:rPr>
            </w:pPr>
            <w:r>
              <w:rPr>
                <w:rFonts w:hint="eastAsia" w:ascii="SimHei" w:hAnsi="SimHei" w:eastAsia="SimHei"/>
                <w:sz w:val="24"/>
                <w:szCs w:val="24"/>
                <w:lang w:eastAsia="zh-CN"/>
              </w:rPr>
              <w:t>对有序分类变量使用序数编码（如：“从不”，</w:t>
            </w:r>
            <w:r>
              <w:rPr>
                <w:rFonts w:hint="eastAsia" w:ascii="SimHei" w:hAnsi="SimHei" w:eastAsia="SimHei"/>
                <w:sz w:val="24"/>
                <w:szCs w:val="24"/>
                <w:lang w:val="en-US" w:eastAsia="zh-CN"/>
              </w:rPr>
              <w:t xml:space="preserve"> “偶尔”， “经常”， 转为 0，1，2</w:t>
            </w:r>
            <w:r>
              <w:rPr>
                <w:rFonts w:hint="eastAsia" w:ascii="SimHei" w:hAnsi="SimHei" w:eastAsia="SimHei"/>
                <w:sz w:val="24"/>
                <w:szCs w:val="24"/>
                <w:lang w:eastAsia="zh-CN"/>
              </w:rPr>
              <w:t>）</w:t>
            </w:r>
          </w:p>
          <w:p w14:paraId="4AE10028">
            <w:pPr>
              <w:jc w:val="left"/>
              <w:rPr>
                <w:rFonts w:hint="eastAsia" w:ascii="SimHei" w:hAnsi="SimHei" w:eastAsia="SimHei"/>
                <w:sz w:val="24"/>
                <w:szCs w:val="24"/>
                <w:lang w:eastAsia="zh-CN"/>
              </w:rPr>
            </w:pPr>
            <w:r>
              <w:rPr>
                <w:rFonts w:hint="eastAsia" w:ascii="SimHei" w:hAnsi="SimHei" w:eastAsia="SimHei"/>
                <w:sz w:val="24"/>
                <w:szCs w:val="24"/>
                <w:lang w:eastAsia="zh-CN"/>
              </w:rPr>
              <w:t>删除低方差特征（如</w:t>
            </w:r>
            <w:r>
              <w:rPr>
                <w:rFonts w:hint="eastAsia" w:ascii="SimHei" w:hAnsi="SimHei" w:eastAsia="SimHei"/>
                <w:sz w:val="24"/>
                <w:szCs w:val="24"/>
                <w:lang w:val="en-US" w:eastAsia="zh-CN"/>
              </w:rPr>
              <w:t>95%样本取同一值的列</w:t>
            </w:r>
            <w:r>
              <w:rPr>
                <w:rFonts w:hint="eastAsia" w:ascii="SimHei" w:hAnsi="SimHei" w:eastAsia="SimHei"/>
                <w:sz w:val="24"/>
                <w:szCs w:val="24"/>
                <w:lang w:eastAsia="zh-CN"/>
              </w:rPr>
              <w:t>）</w:t>
            </w:r>
          </w:p>
          <w:p w14:paraId="4B5DB800">
            <w:pPr>
              <w:jc w:val="left"/>
              <w:rPr>
                <w:rFonts w:hint="eastAsia" w:ascii="SimHei" w:hAnsi="SimHei" w:eastAsia="SimHei"/>
                <w:sz w:val="24"/>
                <w:szCs w:val="24"/>
                <w:lang w:eastAsia="zh-CN"/>
              </w:rPr>
            </w:pPr>
            <w:r>
              <w:rPr>
                <w:rFonts w:hint="eastAsia" w:ascii="SimHei" w:hAnsi="SimHei" w:eastAsia="SimHei"/>
                <w:sz w:val="24"/>
                <w:szCs w:val="24"/>
                <w:lang w:eastAsia="zh-CN"/>
              </w:rPr>
              <w:t>模型调参：</w:t>
            </w:r>
          </w:p>
          <w:p w14:paraId="372D5749">
            <w:pPr>
              <w:jc w:val="left"/>
              <w:rPr>
                <w:rFonts w:hint="eastAsia" w:ascii="SimHei" w:hAnsi="SimHei" w:eastAsia="SimHei"/>
                <w:sz w:val="24"/>
                <w:szCs w:val="24"/>
                <w:lang w:val="en-US" w:eastAsia="zh-CN"/>
              </w:rPr>
            </w:pPr>
            <w:r>
              <w:rPr>
                <w:rFonts w:hint="eastAsia" w:ascii="SimHei" w:hAnsi="SimHei" w:eastAsia="SimHei"/>
                <w:sz w:val="24"/>
                <w:szCs w:val="24"/>
                <w:lang w:eastAsia="zh-CN"/>
              </w:rPr>
              <w:t>对</w:t>
            </w:r>
            <w:r>
              <w:rPr>
                <w:rFonts w:hint="eastAsia" w:ascii="SimHei" w:hAnsi="SimHei" w:eastAsia="SimHei"/>
                <w:sz w:val="24"/>
                <w:szCs w:val="24"/>
                <w:lang w:val="en-US" w:eastAsia="zh-CN"/>
              </w:rPr>
              <w:t>XGBoost使用网格搜索优化超参数（如 max_depth、learning_rate）</w:t>
            </w:r>
          </w:p>
          <w:p w14:paraId="0BD3FA34">
            <w:pPr>
              <w:jc w:val="left"/>
              <w:rPr>
                <w:rFonts w:hint="default" w:ascii="SimHei" w:hAnsi="SimHei" w:eastAsia="SimHei"/>
                <w:sz w:val="24"/>
                <w:szCs w:val="24"/>
                <w:lang w:val="en-US" w:eastAsia="zh-CN"/>
              </w:rPr>
            </w:pPr>
            <w:r>
              <w:rPr>
                <w:rFonts w:hint="eastAsia" w:ascii="SimHei" w:hAnsi="SimHei" w:eastAsia="SimHei"/>
                <w:sz w:val="24"/>
                <w:szCs w:val="24"/>
                <w:lang w:val="en-US" w:eastAsia="zh-CN"/>
              </w:rPr>
              <w:t>添加早停法（early_stopping_rounds=50）防止过拟合</w:t>
            </w:r>
            <w:bookmarkStart w:id="0" w:name="_GoBack"/>
            <w:bookmarkEnd w:id="0"/>
          </w:p>
        </w:tc>
      </w:tr>
    </w:tbl>
    <w:p w14:paraId="5AB6C867">
      <w:pPr>
        <w:jc w:val="left"/>
        <w:rPr>
          <w:rFonts w:ascii="SimHei" w:hAnsi="SimHei" w:eastAsia="SimHei"/>
          <w:sz w:val="24"/>
          <w:szCs w:val="24"/>
        </w:rPr>
      </w:pPr>
    </w:p>
    <w:p w14:paraId="01D92CEC">
      <w:pPr>
        <w:jc w:val="left"/>
        <w:rPr>
          <w:rFonts w:hint="eastAsia" w:ascii="SimHei" w:hAnsi="SimHei" w:eastAsia="SimHei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Droid Sans Fallback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Nimbus Roman No9 L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SimHei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OpenSymbol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Nimbus Roman No9 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等线">
    <w:altName w:val="Noto Sans CJK SC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等线">
    <w:altName w:val="Noto Sans CJK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Noto Sans CJK S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圆B5">
    <w:panose1 w:val="02010600000101010101"/>
    <w:charset w:val="88"/>
    <w:family w:val="auto"/>
    <w:pitch w:val="default"/>
    <w:sig w:usb0="00000001" w:usb1="080E0800" w:usb2="00000002" w:usb3="00000000" w:csb0="00100000" w:csb1="00000000"/>
  </w:font>
  <w:font w:name="OpenSymbol">
    <w:panose1 w:val="05010000000000000000"/>
    <w:charset w:val="00"/>
    <w:family w:val="auto"/>
    <w:pitch w:val="default"/>
    <w:sig w:usb0="800000AF" w:usb1="1001ECEA" w:usb2="00000000" w:usb3="00000000" w:csb0="00000001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299B"/>
    <w:rsid w:val="00054E8B"/>
    <w:rsid w:val="001F2CA4"/>
    <w:rsid w:val="001F6AA6"/>
    <w:rsid w:val="0028211F"/>
    <w:rsid w:val="002B183B"/>
    <w:rsid w:val="00327C07"/>
    <w:rsid w:val="0044717B"/>
    <w:rsid w:val="0045014A"/>
    <w:rsid w:val="0047299B"/>
    <w:rsid w:val="00525F96"/>
    <w:rsid w:val="00572A57"/>
    <w:rsid w:val="00613F4E"/>
    <w:rsid w:val="006B7FC0"/>
    <w:rsid w:val="00711A6F"/>
    <w:rsid w:val="00A9386F"/>
    <w:rsid w:val="00CC14CA"/>
    <w:rsid w:val="00D4056C"/>
    <w:rsid w:val="00D67434"/>
    <w:rsid w:val="3EE1E9F2"/>
    <w:rsid w:val="7F7F8AF9"/>
    <w:rsid w:val="FD2F6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</Words>
  <Characters>70</Characters>
  <Lines>1</Lines>
  <Paragraphs>1</Paragraphs>
  <TotalTime>10</TotalTime>
  <ScaleCrop>false</ScaleCrop>
  <LinksUpToDate>false</LinksUpToDate>
  <CharactersWithSpaces>81</CharactersWithSpaces>
  <Application>WPS Office_12.1.2.25882_F1E327BC-269C-435d-A152-05C5408002CA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2025-03-09T15:20:00Z</dcterms:created>
  <dc:creator>5600</dc:creator>
  <cp:lastModifiedBy>L"☆ve 婷</cp:lastModifiedBy>
  <dcterms:modified xsi:type="dcterms:W3CDTF">2026-04-15T10:51:56Z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2052-12.1.2.25882</vt:lpwstr>
  </property>
  <property fmtid="{D5CDD505-2E9C-101B-9397-08002B2CF9AE}" pid="3" name="ICV">
    <vt:lpwstr>F58139E0E62D00F8E9FADE6950403C4F_42</vt:lpwstr>
  </property>
</Properties>
</file>