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A7A"/>
          <w:sz w:val="26"/>
        </w:rPr>
        <w:t>VISULAR AI TERMS / CONCEPTS</w:t>
      </w:r>
    </w:p>
    <w:p>
      <w:pPr>
        <w:jc w:val="center"/>
      </w:pPr>
      <w:r>
        <w:rPr>
          <w:b/>
          <w:color w:val="102A5E"/>
          <w:sz w:val="60"/>
        </w:rPr>
        <w:t>Complete Development Handoff</w:t>
      </w:r>
    </w:p>
    <w:p>
      <w:pPr>
        <w:jc w:val="center"/>
      </w:pPr>
      <w:r>
        <w:rPr>
          <w:color w:val="465264"/>
          <w:sz w:val="26"/>
        </w:rPr>
        <w:t>Windows 11 Local Development • Batch Concept Import • GitHub Pages Publishing</w:t>
      </w:r>
    </w:p>
    <w:p>
      <w:pPr>
        <w:spacing w:before="440"/>
        <w:jc w:val="center"/>
      </w:pPr>
      <w:r>
        <w:rPr>
          <w:b/>
          <w:color w:val="173A7A"/>
          <w:sz w:val="30"/>
        </w:rPr>
        <w:t>Current known-good application baseline: v0.6.2</w:t>
      </w:r>
    </w:p>
    <w:p>
      <w:pPr>
        <w:jc w:val="center"/>
      </w:pPr>
      <w:r>
        <w:t>Completed milestone: Iteration 5 plus v0.6.1 and v0.6.2 maintenance corrections</w:t>
      </w:r>
    </w:p>
    <w:p>
      <w:pPr>
        <w:spacing w:before="600"/>
        <w:jc w:val="center"/>
      </w:pPr>
      <w:r>
        <w:rPr>
          <w:b/>
        </w:rPr>
        <w:t>Prepared for future ChatGPT continuation and application updates</w:t>
        <w:br/>
      </w:r>
      <w:r>
        <w:t>Status date: August 13, 2026</w:t>
      </w:r>
    </w:p>
    <w:tbl>
      <w:tblPr>
        <w:tblW w:type="auto" w:w="0"/>
        <w:jc w:val="center"/>
        <w:tblLayout w:type="autofit"/>
        <w:tblLook w:firstColumn="1" w:firstRow="1" w:lastColumn="0" w:lastRow="0" w:noHBand="0" w:noVBand="1" w:val="04A0"/>
      </w:tblPr>
      <w:tblGrid>
        <w:gridCol w:w="10224"/>
      </w:tblGrid>
      <w:tr>
        <w:tc>
          <w:tcPr>
            <w:tcW w:type="dxa" w:w="10224"/>
            <w:shd w:fill="F2F6FC"/>
            <w:tcMar>
              <w:top w:w="120" w:type="dxa"/>
              <w:start w:w="160" w:type="dxa"/>
              <w:bottom w:w="120" w:type="dxa"/>
              <w:end w:w="160" w:type="dxa"/>
            </w:tcMar>
            <w:tcBorders>
              <w:top w:val="single" w:sz="10" w:color="3B5BDB"/>
              <w:left w:val="single" w:sz="10" w:color="3B5BDB"/>
              <w:bottom w:val="single" w:sz="10" w:color="3B5BDB"/>
              <w:right w:val="single" w:sz="10" w:color="3B5BDB"/>
            </w:tcBorders>
          </w:tcPr>
          <w:p>
            <w:r>
              <w:rPr>
                <w:b/>
                <w:color w:val="132E75"/>
                <w:sz w:val="21"/>
              </w:rPr>
              <w:t>Purpose of this document</w:t>
            </w:r>
          </w:p>
          <w:p>
            <w:pPr>
              <w:spacing w:after="0"/>
            </w:pPr>
            <w:r>
              <w:t>Upload this document together with the latest complete VisularAITerms project/handoff package in a new ChatGPT conversation. It captures the product rules, current content inventory, Windows workflow, GitHub publishing process, release requirements, known issues, and a ready-to-use bootstrap prompt.</w:t>
            </w:r>
          </w:p>
        </w:tc>
      </w:tr>
    </w:tbl>
    <w:p>
      <w:r>
        <w:br w:type="page"/>
      </w:r>
    </w:p>
    <w:p>
      <w:pPr>
        <w:pStyle w:val="Heading1"/>
      </w:pPr>
      <w:r>
        <w:t>1. Handoff at a Glance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A7A"/>
          </w:tcPr>
          <w:p>
            <w:r>
              <w:rPr>
                <w:b/>
                <w:color w:val="FFFFFF"/>
              </w:rPr>
              <w:t>Item</w:t>
            </w:r>
          </w:p>
        </w:tc>
        <w:tc>
          <w:tcPr>
            <w:tcW w:type="dxa" w:w="5112"/>
            <w:shd w:fill="173A7A"/>
          </w:tcPr>
          <w:p>
            <w:r>
              <w:rPr>
                <w:b/>
                <w:color w:val="FFFFFF"/>
              </w:rPr>
              <w:t>Current State</w:t>
            </w:r>
          </w:p>
        </w:tc>
      </w:tr>
      <w:tr>
        <w:tc>
          <w:tcPr>
            <w:tcW w:type="dxa" w:w="5112"/>
            <w:vAlign w:val="top"/>
            <w:tcMar>
              <w:top w:w="80" w:type="dxa"/>
              <w:start w:w="100" w:type="dxa"/>
              <w:bottom w:w="80" w:type="dxa"/>
              <w:end w:w="100" w:type="dxa"/>
            </w:tcMar>
          </w:tcPr>
          <w:p>
            <w:r>
              <w:t>Application</w:t>
            </w:r>
          </w:p>
        </w:tc>
        <w:tc>
          <w:tcPr>
            <w:tcW w:type="dxa" w:w="5112"/>
            <w:vAlign w:val="top"/>
            <w:tcMar>
              <w:top w:w="80" w:type="dxa"/>
              <w:start w:w="100" w:type="dxa"/>
              <w:bottom w:w="80" w:type="dxa"/>
              <w:end w:w="100" w:type="dxa"/>
            </w:tcMar>
          </w:tcPr>
          <w:p>
            <w:r>
              <w:t>Visular AI Terms / Concepts</w:t>
            </w:r>
          </w:p>
        </w:tc>
      </w:tr>
      <w:tr>
        <w:tc>
          <w:tcPr>
            <w:tcW w:type="dxa" w:w="5112"/>
            <w:vAlign w:val="top"/>
            <w:tcMar>
              <w:top w:w="80" w:type="dxa"/>
              <w:start w:w="100" w:type="dxa"/>
              <w:bottom w:w="80" w:type="dxa"/>
              <w:end w:w="100" w:type="dxa"/>
            </w:tcMar>
          </w:tcPr>
          <w:p>
            <w:r>
              <w:t>Short package name</w:t>
            </w:r>
          </w:p>
        </w:tc>
        <w:tc>
          <w:tcPr>
            <w:tcW w:type="dxa" w:w="5112"/>
            <w:vAlign w:val="top"/>
            <w:tcMar>
              <w:top w:w="80" w:type="dxa"/>
              <w:start w:w="100" w:type="dxa"/>
              <w:bottom w:w="80" w:type="dxa"/>
              <w:end w:w="100" w:type="dxa"/>
            </w:tcMar>
          </w:tcPr>
          <w:p>
            <w:r>
              <w:t>VisularAITerms</w:t>
            </w:r>
          </w:p>
        </w:tc>
      </w:tr>
      <w:tr>
        <w:tc>
          <w:tcPr>
            <w:tcW w:type="dxa" w:w="5112"/>
            <w:vAlign w:val="top"/>
            <w:tcMar>
              <w:top w:w="80" w:type="dxa"/>
              <w:start w:w="100" w:type="dxa"/>
              <w:bottom w:w="80" w:type="dxa"/>
              <w:end w:w="100" w:type="dxa"/>
            </w:tcMar>
          </w:tcPr>
          <w:p>
            <w:r>
              <w:t>Current known-good version</w:t>
            </w:r>
          </w:p>
        </w:tc>
        <w:tc>
          <w:tcPr>
            <w:tcW w:type="dxa" w:w="5112"/>
            <w:vAlign w:val="top"/>
            <w:tcMar>
              <w:top w:w="80" w:type="dxa"/>
              <w:start w:w="100" w:type="dxa"/>
              <w:bottom w:w="80" w:type="dxa"/>
              <w:end w:w="100" w:type="dxa"/>
            </w:tcMar>
          </w:tcPr>
          <w:p>
            <w:r>
              <w:t>0.6.2</w:t>
            </w:r>
          </w:p>
        </w:tc>
      </w:tr>
      <w:tr>
        <w:tc>
          <w:tcPr>
            <w:tcW w:type="dxa" w:w="5112"/>
            <w:vAlign w:val="top"/>
            <w:tcMar>
              <w:top w:w="80" w:type="dxa"/>
              <w:start w:w="100" w:type="dxa"/>
              <w:bottom w:w="80" w:type="dxa"/>
              <w:end w:w="100" w:type="dxa"/>
            </w:tcMar>
          </w:tcPr>
          <w:p>
            <w:r>
              <w:t>Runtime</w:t>
            </w:r>
          </w:p>
        </w:tc>
        <w:tc>
          <w:tcPr>
            <w:tcW w:type="dxa" w:w="5112"/>
            <w:vAlign w:val="top"/>
            <w:tcMar>
              <w:top w:w="80" w:type="dxa"/>
              <w:start w:w="100" w:type="dxa"/>
              <w:bottom w:w="80" w:type="dxa"/>
              <w:end w:w="100" w:type="dxa"/>
            </w:tcMar>
          </w:tcPr>
          <w:p>
            <w:r>
              <w:t>Static HTML5 + CSS + vanilla JavaScript ES modules</w:t>
            </w:r>
          </w:p>
        </w:tc>
      </w:tr>
      <w:tr>
        <w:tc>
          <w:tcPr>
            <w:tcW w:type="dxa" w:w="5112"/>
            <w:vAlign w:val="top"/>
            <w:tcMar>
              <w:top w:w="80" w:type="dxa"/>
              <w:start w:w="100" w:type="dxa"/>
              <w:bottom w:w="80" w:type="dxa"/>
              <w:end w:w="100" w:type="dxa"/>
            </w:tcMar>
          </w:tcPr>
          <w:p>
            <w:r>
              <w:t>Hosting target</w:t>
            </w:r>
          </w:p>
        </w:tc>
        <w:tc>
          <w:tcPr>
            <w:tcW w:type="dxa" w:w="5112"/>
            <w:vAlign w:val="top"/>
            <w:tcMar>
              <w:top w:w="80" w:type="dxa"/>
              <w:start w:w="100" w:type="dxa"/>
              <w:bottom w:w="80" w:type="dxa"/>
              <w:end w:w="100" w:type="dxa"/>
            </w:tcMar>
          </w:tcPr>
          <w:p>
            <w:r>
              <w:t>GitHub Pages</w:t>
            </w:r>
          </w:p>
        </w:tc>
      </w:tr>
      <w:tr>
        <w:tc>
          <w:tcPr>
            <w:tcW w:type="dxa" w:w="5112"/>
            <w:vAlign w:val="top"/>
            <w:tcMar>
              <w:top w:w="80" w:type="dxa"/>
              <w:start w:w="100" w:type="dxa"/>
              <w:bottom w:w="80" w:type="dxa"/>
              <w:end w:w="100" w:type="dxa"/>
            </w:tcMar>
          </w:tcPr>
          <w:p>
            <w:r>
              <w:t>Desktop platform</w:t>
            </w:r>
          </w:p>
        </w:tc>
        <w:tc>
          <w:tcPr>
            <w:tcW w:type="dxa" w:w="5112"/>
            <w:vAlign w:val="top"/>
            <w:tcMar>
              <w:top w:w="80" w:type="dxa"/>
              <w:start w:w="100" w:type="dxa"/>
              <w:bottom w:w="80" w:type="dxa"/>
              <w:end w:w="100" w:type="dxa"/>
            </w:tcMar>
          </w:tcPr>
          <w:p>
            <w:r>
              <w:t>Windows 11</w:t>
            </w:r>
          </w:p>
        </w:tc>
      </w:tr>
      <w:tr>
        <w:tc>
          <w:tcPr>
            <w:tcW w:type="dxa" w:w="5112"/>
            <w:vAlign w:val="top"/>
            <w:tcMar>
              <w:top w:w="80" w:type="dxa"/>
              <w:start w:w="100" w:type="dxa"/>
              <w:bottom w:w="80" w:type="dxa"/>
              <w:end w:w="100" w:type="dxa"/>
            </w:tcMar>
          </w:tcPr>
          <w:p>
            <w:r>
              <w:t>Local launch</w:t>
            </w:r>
          </w:p>
        </w:tc>
        <w:tc>
          <w:tcPr>
            <w:tcW w:type="dxa" w:w="5112"/>
            <w:vAlign w:val="top"/>
            <w:tcMar>
              <w:top w:w="80" w:type="dxa"/>
              <w:start w:w="100" w:type="dxa"/>
              <w:bottom w:w="80" w:type="dxa"/>
              <w:end w:w="100" w:type="dxa"/>
            </w:tcMar>
          </w:tcPr>
          <w:p>
            <w:r>
              <w:t>Root start-server.bat or 2-TEST-APP.bat</w:t>
            </w:r>
          </w:p>
        </w:tc>
      </w:tr>
      <w:tr>
        <w:tc>
          <w:tcPr>
            <w:tcW w:type="dxa" w:w="5112"/>
            <w:vAlign w:val="top"/>
            <w:tcMar>
              <w:top w:w="80" w:type="dxa"/>
              <w:start w:w="100" w:type="dxa"/>
              <w:bottom w:w="80" w:type="dxa"/>
              <w:end w:w="100" w:type="dxa"/>
            </w:tcMar>
          </w:tcPr>
          <w:p>
            <w:r>
              <w:t>Routine concept import</w:t>
            </w:r>
          </w:p>
        </w:tc>
        <w:tc>
          <w:tcPr>
            <w:tcW w:type="dxa" w:w="5112"/>
            <w:vAlign w:val="top"/>
            <w:tcMar>
              <w:top w:w="80" w:type="dxa"/>
              <w:start w:w="100" w:type="dxa"/>
              <w:bottom w:w="80" w:type="dxa"/>
              <w:end w:w="100" w:type="dxa"/>
            </w:tcMar>
          </w:tcPr>
          <w:p>
            <w:r>
              <w:t>Root 1-IMPORT-CONCEPTS.bat</w:t>
            </w:r>
          </w:p>
        </w:tc>
      </w:tr>
      <w:tr>
        <w:tc>
          <w:tcPr>
            <w:tcW w:type="dxa" w:w="5112"/>
            <w:vAlign w:val="top"/>
            <w:tcMar>
              <w:top w:w="80" w:type="dxa"/>
              <w:start w:w="100" w:type="dxa"/>
              <w:bottom w:w="80" w:type="dxa"/>
              <w:end w:w="100" w:type="dxa"/>
            </w:tcMar>
          </w:tcPr>
          <w:p>
            <w:r>
              <w:t>Learning Path audit</w:t>
            </w:r>
          </w:p>
        </w:tc>
        <w:tc>
          <w:tcPr>
            <w:tcW w:type="dxa" w:w="5112"/>
            <w:vAlign w:val="top"/>
            <w:tcMar>
              <w:top w:w="80" w:type="dxa"/>
              <w:start w:w="100" w:type="dxa"/>
              <w:bottom w:w="80" w:type="dxa"/>
              <w:end w:w="100" w:type="dxa"/>
            </w:tcMar>
          </w:tcPr>
          <w:p>
            <w:r>
              <w:t>Root 5-CHECK-LEARNING-PATHS.bat</w:t>
            </w:r>
          </w:p>
        </w:tc>
      </w:tr>
      <w:tr>
        <w:tc>
          <w:tcPr>
            <w:tcW w:type="dxa" w:w="5112"/>
            <w:vAlign w:val="top"/>
            <w:tcMar>
              <w:top w:w="80" w:type="dxa"/>
              <w:start w:w="100" w:type="dxa"/>
              <w:bottom w:w="80" w:type="dxa"/>
              <w:end w:w="100" w:type="dxa"/>
            </w:tcMar>
          </w:tcPr>
          <w:p>
            <w:r>
              <w:t>GitHub packaging</w:t>
            </w:r>
          </w:p>
        </w:tc>
        <w:tc>
          <w:tcPr>
            <w:tcW w:type="dxa" w:w="5112"/>
            <w:vAlign w:val="top"/>
            <w:tcMar>
              <w:top w:w="80" w:type="dxa"/>
              <w:start w:w="100" w:type="dxa"/>
              <w:bottom w:w="80" w:type="dxa"/>
              <w:end w:w="100" w:type="dxa"/>
            </w:tcMar>
          </w:tcPr>
          <w:p>
            <w:r>
              <w:t>Root 3-PREPARE-GITHUB-UPDATE.bat</w:t>
            </w:r>
          </w:p>
        </w:tc>
      </w:tr>
      <w:tr>
        <w:tc>
          <w:tcPr>
            <w:tcW w:type="dxa" w:w="5112"/>
            <w:vAlign w:val="top"/>
            <w:tcMar>
              <w:top w:w="80" w:type="dxa"/>
              <w:start w:w="100" w:type="dxa"/>
              <w:bottom w:w="80" w:type="dxa"/>
              <w:end w:w="100" w:type="dxa"/>
            </w:tcMar>
          </w:tcPr>
          <w:p>
            <w:r>
              <w:t>Current concepts</w:t>
            </w:r>
          </w:p>
        </w:tc>
        <w:tc>
          <w:tcPr>
            <w:tcW w:type="dxa" w:w="5112"/>
            <w:vAlign w:val="top"/>
            <w:tcMar>
              <w:top w:w="80" w:type="dxa"/>
              <w:start w:w="100" w:type="dxa"/>
              <w:bottom w:w="80" w:type="dxa"/>
              <w:end w:w="100" w:type="dxa"/>
            </w:tcMar>
          </w:tcPr>
          <w:p>
            <w:r>
              <w:t>8 browsable concepts</w:t>
            </w:r>
          </w:p>
        </w:tc>
      </w:tr>
      <w:tr>
        <w:tc>
          <w:tcPr>
            <w:tcW w:type="dxa" w:w="5112"/>
            <w:vAlign w:val="top"/>
            <w:tcMar>
              <w:top w:w="80" w:type="dxa"/>
              <w:start w:w="100" w:type="dxa"/>
              <w:bottom w:w="80" w:type="dxa"/>
              <w:end w:w="100" w:type="dxa"/>
            </w:tcMar>
          </w:tcPr>
          <w:p>
            <w:r>
              <w:t>Current Learning Paths</w:t>
            </w:r>
          </w:p>
        </w:tc>
        <w:tc>
          <w:tcPr>
            <w:tcW w:type="dxa" w:w="5112"/>
            <w:vAlign w:val="top"/>
            <w:tcMar>
              <w:top w:w="80" w:type="dxa"/>
              <w:start w:w="100" w:type="dxa"/>
              <w:bottom w:w="80" w:type="dxa"/>
              <w:end w:w="100" w:type="dxa"/>
            </w:tcMar>
          </w:tcPr>
          <w:p>
            <w:r>
              <w:t>3 curated paths; 8/8 concepts represented</w:t>
            </w:r>
          </w:p>
        </w:tc>
      </w:tr>
      <w:tr>
        <w:tc>
          <w:tcPr>
            <w:tcW w:type="dxa" w:w="5112"/>
            <w:vAlign w:val="top"/>
            <w:tcMar>
              <w:top w:w="80" w:type="dxa"/>
              <w:start w:w="100" w:type="dxa"/>
              <w:bottom w:w="80" w:type="dxa"/>
              <w:end w:w="100" w:type="dxa"/>
            </w:tcMar>
          </w:tcPr>
          <w:p>
            <w:r>
              <w:t>Translation/localization</w:t>
            </w:r>
          </w:p>
        </w:tc>
        <w:tc>
          <w:tcPr>
            <w:tcW w:type="dxa" w:w="5112"/>
            <w:vAlign w:val="top"/>
            <w:tcMar>
              <w:top w:w="80" w:type="dxa"/>
              <w:start w:w="100" w:type="dxa"/>
              <w:bottom w:w="80" w:type="dxa"/>
              <w:end w:w="100" w:type="dxa"/>
            </w:tcMar>
          </w:tcPr>
          <w:p>
            <w:r>
              <w:t>Explicitly excluded unless the user requests it later</w:t>
            </w:r>
          </w:p>
        </w:tc>
      </w:tr>
      <w:tr>
        <w:tc>
          <w:tcPr>
            <w:tcW w:type="dxa" w:w="5112"/>
            <w:vAlign w:val="top"/>
            <w:tcMar>
              <w:top w:w="80" w:type="dxa"/>
              <w:start w:w="100" w:type="dxa"/>
              <w:bottom w:w="80" w:type="dxa"/>
              <w:end w:w="100" w:type="dxa"/>
            </w:tcMar>
          </w:tcPr>
          <w:p>
            <w:r>
              <w:t>GitHub live deployment status</w:t>
            </w:r>
          </w:p>
        </w:tc>
        <w:tc>
          <w:tcPr>
            <w:tcW w:type="dxa" w:w="5112"/>
            <w:vAlign w:val="top"/>
            <w:tcMar>
              <w:top w:w="80" w:type="dxa"/>
              <w:start w:w="100" w:type="dxa"/>
              <w:bottom w:w="80" w:type="dxa"/>
              <w:end w:w="100" w:type="dxa"/>
            </w:tcMar>
          </w:tcPr>
          <w:p>
            <w:r>
              <w:t>Not confirmed in this handoff. The local v0.6.2 app is user-tested; the GitHub package was successfully prepared for manual upload.</w:t>
            </w:r>
          </w:p>
        </w:tc>
      </w:tr>
    </w:tbl>
    <w:tbl>
      <w:tblPr>
        <w:tblW w:type="auto" w:w="0"/>
        <w:jc w:val="center"/>
        <w:tblLayout w:type="autofit"/>
        <w:tblLook w:firstColumn="1" w:firstRow="1" w:lastColumn="0" w:lastRow="0" w:noHBand="0" w:noVBand="1" w:val="04A0"/>
      </w:tblPr>
      <w:tblGrid>
        <w:gridCol w:w="10224"/>
      </w:tblGrid>
      <w:tr>
        <w:tc>
          <w:tcPr>
            <w:tcW w:type="dxa" w:w="10224"/>
            <w:shd w:fill="FFF4E5"/>
            <w:tcMar>
              <w:top w:w="120" w:type="dxa"/>
              <w:start w:w="160" w:type="dxa"/>
              <w:bottom w:w="120" w:type="dxa"/>
              <w:end w:w="160" w:type="dxa"/>
            </w:tcMar>
            <w:tcBorders>
              <w:top w:val="single" w:sz="10" w:color="3B5BDB"/>
              <w:left w:val="single" w:sz="10" w:color="3B5BDB"/>
              <w:bottom w:val="single" w:sz="10" w:color="3B5BDB"/>
              <w:right w:val="single" w:sz="10" w:color="3B5BDB"/>
            </w:tcBorders>
          </w:tcPr>
          <w:p>
            <w:r>
              <w:rPr>
                <w:b/>
                <w:color w:val="132E75"/>
                <w:sz w:val="21"/>
              </w:rPr>
              <w:t>Authoritative continuation rule</w:t>
            </w:r>
          </w:p>
          <w:p>
            <w:pPr>
              <w:spacing w:after="0"/>
            </w:pPr>
            <w:r>
              <w:t>In a new chat, treat the latest complete project files and this handoff as the source of truth. Do not reconstruct old versions from conversation memory when the current package is available. Note that some older in-project HANDOFF.md/AGENTS.md text may still contain stale v0.6.0 labels; v0.6.2 is the correct current baseline.</w:t>
            </w:r>
          </w:p>
        </w:tc>
      </w:tr>
    </w:tbl>
    <w:p>
      <w:pPr>
        <w:pStyle w:val="Heading1"/>
      </w:pPr>
      <w:r>
        <w:t>2. Current Published Content Inventory</w:t>
      </w:r>
    </w:p>
    <w:p>
      <w:r>
        <w:t>The v0.6.2 application contains eight browsable concepts. The first two came from the v0.5.1 baseline; six engineering concepts were added through the Iteration 5 batch-import workflow.</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73A7A"/>
          </w:tcPr>
          <w:p>
            <w:r>
              <w:rPr>
                <w:b/>
                <w:color w:val="FFFFFF"/>
              </w:rPr>
              <w:t>Concept ID</w:t>
            </w:r>
          </w:p>
        </w:tc>
        <w:tc>
          <w:tcPr>
            <w:tcW w:type="dxa" w:w="6768"/>
            <w:shd w:fill="173A7A"/>
          </w:tcPr>
          <w:p>
            <w:r>
              <w:rPr>
                <w:b/>
                <w:color w:val="FFFFFF"/>
              </w:rPr>
              <w:t>Display Title</w:t>
            </w:r>
          </w:p>
        </w:tc>
      </w:tr>
      <w:tr>
        <w:tc>
          <w:tcPr>
            <w:tcW w:type="dxa" w:w="3312"/>
            <w:vAlign w:val="top"/>
            <w:tcMar>
              <w:top w:w="80" w:type="dxa"/>
              <w:start w:w="100" w:type="dxa"/>
              <w:bottom w:w="80" w:type="dxa"/>
              <w:end w:w="100" w:type="dxa"/>
            </w:tcMar>
          </w:tcPr>
          <w:p>
            <w:r>
              <w:t>ai-agents-agentic-workflows</w:t>
            </w:r>
          </w:p>
        </w:tc>
        <w:tc>
          <w:tcPr>
            <w:tcW w:type="dxa" w:w="6768"/>
            <w:vAlign w:val="top"/>
            <w:tcMar>
              <w:top w:w="80" w:type="dxa"/>
              <w:start w:w="100" w:type="dxa"/>
              <w:bottom w:w="80" w:type="dxa"/>
              <w:end w:w="100" w:type="dxa"/>
            </w:tcMar>
          </w:tcPr>
          <w:p>
            <w:r>
              <w:t>AI Agents and Agentic Workflows</w:t>
            </w:r>
          </w:p>
        </w:tc>
      </w:tr>
      <w:tr>
        <w:tc>
          <w:tcPr>
            <w:tcW w:type="dxa" w:w="3312"/>
            <w:vAlign w:val="top"/>
            <w:tcMar>
              <w:top w:w="80" w:type="dxa"/>
              <w:start w:w="100" w:type="dxa"/>
              <w:bottom w:w="80" w:type="dxa"/>
              <w:end w:w="100" w:type="dxa"/>
            </w:tcMar>
          </w:tcPr>
          <w:p>
            <w:r>
              <w:t>ai-governance-risk-management-compliance</w:t>
            </w:r>
          </w:p>
        </w:tc>
        <w:tc>
          <w:tcPr>
            <w:tcW w:type="dxa" w:w="6768"/>
            <w:vAlign w:val="top"/>
            <w:tcMar>
              <w:top w:w="80" w:type="dxa"/>
              <w:start w:w="100" w:type="dxa"/>
              <w:bottom w:w="80" w:type="dxa"/>
              <w:end w:w="100" w:type="dxa"/>
            </w:tcMar>
          </w:tcPr>
          <w:p>
            <w:r>
              <w:t>AI Governance, Risk Management, and Compliance</w:t>
            </w:r>
          </w:p>
        </w:tc>
      </w:tr>
      <w:tr>
        <w:tc>
          <w:tcPr>
            <w:tcW w:type="dxa" w:w="3312"/>
            <w:vAlign w:val="top"/>
            <w:tcMar>
              <w:top w:w="80" w:type="dxa"/>
              <w:start w:w="100" w:type="dxa"/>
              <w:bottom w:w="80" w:type="dxa"/>
              <w:end w:w="100" w:type="dxa"/>
            </w:tcMar>
          </w:tcPr>
          <w:p>
            <w:r>
              <w:t>generative-ai-engineering-ecosystem</w:t>
            </w:r>
          </w:p>
        </w:tc>
        <w:tc>
          <w:tcPr>
            <w:tcW w:type="dxa" w:w="6768"/>
            <w:vAlign w:val="top"/>
            <w:tcMar>
              <w:top w:w="80" w:type="dxa"/>
              <w:start w:w="100" w:type="dxa"/>
              <w:bottom w:w="80" w:type="dxa"/>
              <w:end w:w="100" w:type="dxa"/>
            </w:tcMar>
          </w:tcPr>
          <w:p>
            <w:r>
              <w:t>Generative AI Engineering Ecosystem</w:t>
            </w:r>
          </w:p>
        </w:tc>
      </w:tr>
      <w:tr>
        <w:tc>
          <w:tcPr>
            <w:tcW w:type="dxa" w:w="3312"/>
            <w:vAlign w:val="top"/>
            <w:tcMar>
              <w:top w:w="80" w:type="dxa"/>
              <w:start w:w="100" w:type="dxa"/>
              <w:bottom w:w="80" w:type="dxa"/>
              <w:end w:w="100" w:type="dxa"/>
            </w:tcMar>
          </w:tcPr>
          <w:p>
            <w:r>
              <w:t>prompt-engineering</w:t>
            </w:r>
          </w:p>
        </w:tc>
        <w:tc>
          <w:tcPr>
            <w:tcW w:type="dxa" w:w="6768"/>
            <w:vAlign w:val="top"/>
            <w:tcMar>
              <w:top w:w="80" w:type="dxa"/>
              <w:start w:w="100" w:type="dxa"/>
              <w:bottom w:w="80" w:type="dxa"/>
              <w:end w:w="100" w:type="dxa"/>
            </w:tcMar>
          </w:tcPr>
          <w:p>
            <w:r>
              <w:t>Prompt Engineering</w:t>
            </w:r>
          </w:p>
        </w:tc>
      </w:tr>
      <w:tr>
        <w:tc>
          <w:tcPr>
            <w:tcW w:type="dxa" w:w="3312"/>
            <w:vAlign w:val="top"/>
            <w:tcMar>
              <w:top w:w="80" w:type="dxa"/>
              <w:start w:w="100" w:type="dxa"/>
              <w:bottom w:w="80" w:type="dxa"/>
              <w:end w:w="100" w:type="dxa"/>
            </w:tcMar>
          </w:tcPr>
          <w:p>
            <w:r>
              <w:t>context-engineering</w:t>
            </w:r>
          </w:p>
        </w:tc>
        <w:tc>
          <w:tcPr>
            <w:tcW w:type="dxa" w:w="6768"/>
            <w:vAlign w:val="top"/>
            <w:tcMar>
              <w:top w:w="80" w:type="dxa"/>
              <w:start w:w="100" w:type="dxa"/>
              <w:bottom w:w="80" w:type="dxa"/>
              <w:end w:w="100" w:type="dxa"/>
            </w:tcMar>
          </w:tcPr>
          <w:p>
            <w:r>
              <w:t>Context Engineering</w:t>
            </w:r>
          </w:p>
        </w:tc>
      </w:tr>
      <w:tr>
        <w:tc>
          <w:tcPr>
            <w:tcW w:type="dxa" w:w="3312"/>
            <w:vAlign w:val="top"/>
            <w:tcMar>
              <w:top w:w="80" w:type="dxa"/>
              <w:start w:w="100" w:type="dxa"/>
              <w:bottom w:w="80" w:type="dxa"/>
              <w:end w:w="100" w:type="dxa"/>
            </w:tcMar>
          </w:tcPr>
          <w:p>
            <w:r>
              <w:t>harness-engineering</w:t>
            </w:r>
          </w:p>
        </w:tc>
        <w:tc>
          <w:tcPr>
            <w:tcW w:type="dxa" w:w="6768"/>
            <w:vAlign w:val="top"/>
            <w:tcMar>
              <w:top w:w="80" w:type="dxa"/>
              <w:start w:w="100" w:type="dxa"/>
              <w:bottom w:w="80" w:type="dxa"/>
              <w:end w:w="100" w:type="dxa"/>
            </w:tcMar>
          </w:tcPr>
          <w:p>
            <w:r>
              <w:t>Harness Engineering</w:t>
            </w:r>
          </w:p>
        </w:tc>
      </w:tr>
      <w:tr>
        <w:tc>
          <w:tcPr>
            <w:tcW w:type="dxa" w:w="3312"/>
            <w:vAlign w:val="top"/>
            <w:tcMar>
              <w:top w:w="80" w:type="dxa"/>
              <w:start w:w="100" w:type="dxa"/>
              <w:bottom w:w="80" w:type="dxa"/>
              <w:end w:w="100" w:type="dxa"/>
            </w:tcMar>
          </w:tcPr>
          <w:p>
            <w:r>
              <w:t>loop-engineering</w:t>
            </w:r>
          </w:p>
        </w:tc>
        <w:tc>
          <w:tcPr>
            <w:tcW w:type="dxa" w:w="6768"/>
            <w:vAlign w:val="top"/>
            <w:tcMar>
              <w:top w:w="80" w:type="dxa"/>
              <w:start w:w="100" w:type="dxa"/>
              <w:bottom w:w="80" w:type="dxa"/>
              <w:end w:w="100" w:type="dxa"/>
            </w:tcMar>
          </w:tcPr>
          <w:p>
            <w:r>
              <w:t>Loop Engineering</w:t>
            </w:r>
          </w:p>
        </w:tc>
      </w:tr>
      <w:tr>
        <w:tc>
          <w:tcPr>
            <w:tcW w:type="dxa" w:w="3312"/>
            <w:vAlign w:val="top"/>
            <w:tcMar>
              <w:top w:w="80" w:type="dxa"/>
              <w:start w:w="100" w:type="dxa"/>
              <w:bottom w:w="80" w:type="dxa"/>
              <w:end w:w="100" w:type="dxa"/>
            </w:tcMar>
          </w:tcPr>
          <w:p>
            <w:r>
              <w:t>graph-engineering</w:t>
            </w:r>
          </w:p>
        </w:tc>
        <w:tc>
          <w:tcPr>
            <w:tcW w:type="dxa" w:w="6768"/>
            <w:vAlign w:val="top"/>
            <w:tcMar>
              <w:top w:w="80" w:type="dxa"/>
              <w:start w:w="100" w:type="dxa"/>
              <w:bottom w:w="80" w:type="dxa"/>
              <w:end w:w="100" w:type="dxa"/>
            </w:tcMar>
          </w:tcPr>
          <w:p>
            <w:r>
              <w:t>Graph Engineering</w:t>
            </w:r>
          </w:p>
        </w:tc>
      </w:tr>
    </w:tbl>
    <w:p>
      <w:pPr>
        <w:pStyle w:val="Heading2"/>
      </w:pPr>
      <w:r>
        <w:t>Current Learning Paths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600"/>
            <w:shd w:fill="173A7A"/>
          </w:tcPr>
          <w:p>
            <w:r>
              <w:rPr>
                <w:b/>
                <w:color w:val="FFFFFF"/>
              </w:rPr>
              <w:t>Learning Path</w:t>
            </w:r>
          </w:p>
        </w:tc>
        <w:tc>
          <w:tcPr>
            <w:tcW w:type="dxa" w:w="6480"/>
            <w:shd w:fill="173A7A"/>
          </w:tcPr>
          <w:p>
            <w:r>
              <w:rPr>
                <w:b/>
                <w:color w:val="FFFFFF"/>
              </w:rPr>
              <w:t>Ordered Concepts</w:t>
            </w:r>
          </w:p>
        </w:tc>
      </w:tr>
      <w:tr>
        <w:tc>
          <w:tcPr>
            <w:tcW w:type="dxa" w:w="3600"/>
            <w:vAlign w:val="top"/>
            <w:tcMar>
              <w:top w:w="80" w:type="dxa"/>
              <w:start w:w="100" w:type="dxa"/>
              <w:bottom w:w="80" w:type="dxa"/>
              <w:end w:w="100" w:type="dxa"/>
            </w:tcMar>
          </w:tcPr>
          <w:p>
            <w:r>
              <w:t>AI Agents and Governance</w:t>
            </w:r>
          </w:p>
        </w:tc>
        <w:tc>
          <w:tcPr>
            <w:tcW w:type="dxa" w:w="6480"/>
            <w:vAlign w:val="top"/>
            <w:tcMar>
              <w:top w:w="80" w:type="dxa"/>
              <w:start w:w="100" w:type="dxa"/>
              <w:bottom w:w="80" w:type="dxa"/>
              <w:end w:w="100" w:type="dxa"/>
            </w:tcMar>
          </w:tcPr>
          <w:p>
            <w:r>
              <w:t>AI Agents and Agentic Workflows → AI Governance, Risk Management, and Compliance</w:t>
            </w:r>
          </w:p>
        </w:tc>
      </w:tr>
      <w:tr>
        <w:tc>
          <w:tcPr>
            <w:tcW w:type="dxa" w:w="3600"/>
            <w:vAlign w:val="top"/>
            <w:tcMar>
              <w:top w:w="80" w:type="dxa"/>
              <w:start w:w="100" w:type="dxa"/>
              <w:bottom w:w="80" w:type="dxa"/>
              <w:end w:w="100" w:type="dxa"/>
            </w:tcMar>
          </w:tcPr>
          <w:p>
            <w:r>
              <w:t>Generative AI Engineering Foundations</w:t>
            </w:r>
          </w:p>
        </w:tc>
        <w:tc>
          <w:tcPr>
            <w:tcW w:type="dxa" w:w="6480"/>
            <w:vAlign w:val="top"/>
            <w:tcMar>
              <w:top w:w="80" w:type="dxa"/>
              <w:start w:w="100" w:type="dxa"/>
              <w:bottom w:w="80" w:type="dxa"/>
              <w:end w:w="100" w:type="dxa"/>
            </w:tcMar>
          </w:tcPr>
          <w:p>
            <w:r>
              <w:t>Generative AI Engineering Ecosystem → Prompt Engineering → Context Engineering</w:t>
            </w:r>
          </w:p>
        </w:tc>
      </w:tr>
      <w:tr>
        <w:tc>
          <w:tcPr>
            <w:tcW w:type="dxa" w:w="3600"/>
            <w:vAlign w:val="top"/>
            <w:tcMar>
              <w:top w:w="80" w:type="dxa"/>
              <w:start w:w="100" w:type="dxa"/>
              <w:bottom w:w="80" w:type="dxa"/>
              <w:end w:w="100" w:type="dxa"/>
            </w:tcMar>
          </w:tcPr>
          <w:p>
            <w:r>
              <w:t>Agentic Systems Engineering</w:t>
            </w:r>
          </w:p>
        </w:tc>
        <w:tc>
          <w:tcPr>
            <w:tcW w:type="dxa" w:w="6480"/>
            <w:vAlign w:val="top"/>
            <w:tcMar>
              <w:top w:w="80" w:type="dxa"/>
              <w:start w:w="100" w:type="dxa"/>
              <w:bottom w:w="80" w:type="dxa"/>
              <w:end w:w="100" w:type="dxa"/>
            </w:tcMar>
          </w:tcPr>
          <w:p>
            <w:r>
              <w:t>Harness Engineering → Loop Engineering → Graph Engineering</w:t>
            </w:r>
          </w:p>
        </w:tc>
      </w:tr>
    </w:tbl>
    <w:p>
      <w:r>
        <w:t>v0.6.2 enforces a publishing quality gate: every browsable concept must appear in at least one curated Learning Path before a GitHub update package can be created.</w:t>
      </w:r>
    </w:p>
    <w:p>
      <w:pPr>
        <w:pStyle w:val="Heading1"/>
      </w:pPr>
      <w:r>
        <w:t>3. Version History Relevant to Future Updates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173A7A"/>
          </w:tcPr>
          <w:p>
            <w:r>
              <w:rPr>
                <w:b/>
                <w:color w:val="FFFFFF"/>
              </w:rPr>
              <w:t>Version</w:t>
            </w:r>
          </w:p>
        </w:tc>
        <w:tc>
          <w:tcPr>
            <w:tcW w:type="dxa" w:w="7776"/>
            <w:shd w:fill="173A7A"/>
          </w:tcPr>
          <w:p>
            <w:r>
              <w:rPr>
                <w:b/>
                <w:color w:val="FFFFFF"/>
              </w:rPr>
              <w:t>What Changed</w:t>
            </w:r>
          </w:p>
        </w:tc>
      </w:tr>
      <w:tr>
        <w:tc>
          <w:tcPr>
            <w:tcW w:type="dxa" w:w="2304"/>
            <w:vAlign w:val="top"/>
            <w:tcMar>
              <w:top w:w="80" w:type="dxa"/>
              <w:start w:w="100" w:type="dxa"/>
              <w:bottom w:w="80" w:type="dxa"/>
              <w:end w:w="100" w:type="dxa"/>
            </w:tcMar>
          </w:tcPr>
          <w:p>
            <w:r>
              <w:t>v0.5.1</w:t>
            </w:r>
          </w:p>
        </w:tc>
        <w:tc>
          <w:tcPr>
            <w:tcW w:type="dxa" w:w="7776"/>
            <w:vAlign w:val="top"/>
            <w:tcMar>
              <w:top w:w="80" w:type="dxa"/>
              <w:start w:w="100" w:type="dxa"/>
              <w:bottom w:w="80" w:type="dxa"/>
              <w:end w:w="100" w:type="dxa"/>
            </w:tcMar>
          </w:tcPr>
          <w:p>
            <w:r>
              <w:t>Known-good pre-import baseline with 2 concepts and the established catalog, Quick View/Deep Dive, multimedia, Learning Paths, Glossary, Saved/Recent, and Compare behavior.</w:t>
            </w:r>
          </w:p>
        </w:tc>
      </w:tr>
      <w:tr>
        <w:tc>
          <w:tcPr>
            <w:tcW w:type="dxa" w:w="2304"/>
            <w:vAlign w:val="top"/>
            <w:tcMar>
              <w:top w:w="80" w:type="dxa"/>
              <w:start w:w="100" w:type="dxa"/>
              <w:bottom w:w="80" w:type="dxa"/>
              <w:end w:w="100" w:type="dxa"/>
            </w:tcMar>
          </w:tcPr>
          <w:p>
            <w:r>
              <w:t>v0.6.0</w:t>
            </w:r>
          </w:p>
        </w:tc>
        <w:tc>
          <w:tcPr>
            <w:tcW w:type="dxa" w:w="7776"/>
            <w:vAlign w:val="top"/>
            <w:tcMar>
              <w:top w:w="80" w:type="dxa"/>
              <w:start w:w="100" w:type="dxa"/>
              <w:bottom w:w="80" w:type="dxa"/>
              <w:end w:w="100" w:type="dxa"/>
            </w:tcMar>
          </w:tcPr>
          <w:p>
            <w:r>
              <w:t>Iteration 5: one-click Windows 1–n concept ZIP importer; TXT-or-DOCX briefing support; local content/catalog generation; GitHub update packaging workflow.</w:t>
            </w:r>
          </w:p>
        </w:tc>
      </w:tr>
      <w:tr>
        <w:tc>
          <w:tcPr>
            <w:tcW w:type="dxa" w:w="2304"/>
            <w:vAlign w:val="top"/>
            <w:tcMar>
              <w:top w:w="80" w:type="dxa"/>
              <w:start w:w="100" w:type="dxa"/>
              <w:bottom w:w="80" w:type="dxa"/>
              <w:end w:w="100" w:type="dxa"/>
            </w:tcMar>
          </w:tcPr>
          <w:p>
            <w:r>
              <w:t>v0.6.1</w:t>
            </w:r>
          </w:p>
        </w:tc>
        <w:tc>
          <w:tcPr>
            <w:tcW w:type="dxa" w:w="7776"/>
            <w:vAlign w:val="top"/>
            <w:tcMar>
              <w:top w:w="80" w:type="dxa"/>
              <w:start w:w="100" w:type="dxa"/>
              <w:bottom w:w="80" w:type="dxa"/>
              <w:end w:w="100" w:type="dxa"/>
            </w:tcMar>
          </w:tcPr>
          <w:p>
            <w:r>
              <w:t>Maintenance: importer/repair logic now derives MP4/M4A duration and PDF page count so Watch video, Listen, and Presentation buttons show their secondary metadata.</w:t>
            </w:r>
          </w:p>
        </w:tc>
      </w:tr>
      <w:tr>
        <w:tc>
          <w:tcPr>
            <w:tcW w:type="dxa" w:w="2304"/>
            <w:vAlign w:val="top"/>
            <w:tcMar>
              <w:top w:w="80" w:type="dxa"/>
              <w:start w:w="100" w:type="dxa"/>
              <w:bottom w:w="80" w:type="dxa"/>
              <w:end w:w="100" w:type="dxa"/>
            </w:tcMar>
          </w:tcPr>
          <w:p>
            <w:r>
              <w:t>v0.6.2</w:t>
            </w:r>
          </w:p>
        </w:tc>
        <w:tc>
          <w:tcPr>
            <w:tcW w:type="dxa" w:w="7776"/>
            <w:vAlign w:val="top"/>
            <w:tcMar>
              <w:top w:w="80" w:type="dxa"/>
              <w:start w:w="100" w:type="dxa"/>
              <w:bottom w:w="80" w:type="dxa"/>
              <w:end w:w="100" w:type="dxa"/>
            </w:tcMar>
          </w:tcPr>
          <w:p>
            <w:r>
              <w:t>Maintenance: adds two engineering Learning Paths, requires 8/8 path coverage, adds 5-CHECK-LEARNING-PATHS.bat, supports learning-path-plan.json, and blocks GitHub packaging when any browsable concept is unassigned.</w:t>
            </w:r>
          </w:p>
        </w:tc>
      </w:tr>
      <w:tr>
        <w:tc>
          <w:tcPr>
            <w:tcW w:type="dxa" w:w="2304"/>
            <w:vAlign w:val="top"/>
            <w:tcMar>
              <w:top w:w="80" w:type="dxa"/>
              <w:start w:w="100" w:type="dxa"/>
              <w:bottom w:w="80" w:type="dxa"/>
              <w:end w:w="100" w:type="dxa"/>
            </w:tcMar>
          </w:tcPr>
          <w:p>
            <w:r>
              <w:t>v0.6.2 GitHub packager hotfix</w:t>
            </w:r>
          </w:p>
        </w:tc>
        <w:tc>
          <w:tcPr>
            <w:tcW w:type="dxa" w:w="7776"/>
            <w:vAlign w:val="top"/>
            <w:tcMar>
              <w:top w:w="80" w:type="dxa"/>
              <w:start w:w="100" w:type="dxa"/>
              <w:bottom w:w="80" w:type="dxa"/>
              <w:end w:w="100" w:type="dxa"/>
            </w:tcMar>
          </w:tcPr>
          <w:p>
            <w:r>
              <w:t>Operational fix for OneDrive: GitHub package compression must stage outside the OneDrive-synchronized project folder (for example in Windows TEMP) before final ZIP creation, preventing ZipArchiveHelper file-lock errors.</w:t>
            </w:r>
          </w:p>
        </w:tc>
      </w:tr>
    </w:tbl>
    <w:p>
      <w:pPr>
        <w:pStyle w:val="Heading1"/>
      </w:pPr>
      <w:r>
        <w:t>4. Product and Architecture Rules</w:t>
      </w:r>
    </w:p>
    <w:p>
      <w:pPr>
        <w:pStyle w:val="ListBullet"/>
      </w:pPr>
      <w:r>
        <w:t>Ordinary concept additions/updates must be data/content operations; they should not require routine HTML/CSS/JavaScript edits.</w:t>
      </w:r>
    </w:p>
    <w:p>
      <w:pPr>
        <w:pStyle w:val="ListBullet"/>
      </w:pPr>
      <w:r>
        <w:t>Runtime concept and media discovery comes from metadata, not filename inference.</w:t>
      </w:r>
    </w:p>
    <w:p>
      <w:pPr>
        <w:pStyle w:val="ListBullet"/>
      </w:pPr>
      <w:r>
        <w:t>Categories come from content/config/categories.json; Learning Paths come from content/learning-paths/*.json.</w:t>
      </w:r>
    </w:p>
    <w:p>
      <w:pPr>
        <w:pStyle w:val="ListBullet"/>
      </w:pPr>
      <w:r>
        <w:t>Stable concept IDs are lowercase ASCII hyphenated identifiers. Display titles may change without changing stable IDs.</w:t>
      </w:r>
    </w:p>
    <w:p>
      <w:pPr>
        <w:pStyle w:val="ListBullet"/>
      </w:pPr>
      <w:r>
        <w:t>Runtime has no backend, account system, analytics, cookies, telemetry, or remote workspace state.</w:t>
      </w:r>
    </w:p>
    <w:p>
      <w:pPr>
        <w:pStyle w:val="ListBullet"/>
      </w:pPr>
      <w:r>
        <w:t>Saved/Recent/Compare use browser-local state and stable concept IDs; Compare is limited to three concepts.</w:t>
      </w:r>
    </w:p>
    <w:p>
      <w:pPr>
        <w:pStyle w:val="ListBullet"/>
      </w:pPr>
      <w:r>
        <w:t>Query-string routing is authoritative for concept, media, category, glossary, learning path, saved, and comparison views.</w:t>
      </w:r>
    </w:p>
    <w:p>
      <w:pPr>
        <w:pStyle w:val="ListBullet"/>
      </w:pPr>
      <w:r>
        <w:t>Translation/localization remains excluded unless explicitly requested later.</w:t>
      </w:r>
    </w:p>
    <w:p>
      <w:pPr>
        <w:pStyle w:val="ListBullet"/>
      </w:pPr>
      <w:r>
        <w:t>Do not fabricate captions, transcripts, accessibility status, source evidence, translations, or missing source-file content.</w:t>
      </w:r>
    </w:p>
    <w:p>
      <w:pPr>
        <w:pStyle w:val="ListBullet"/>
      </w:pPr>
      <w:r>
        <w:t>Keep runtime dependencies at zero unless a demonstrated requirement justifies a change.</w:t>
      </w:r>
    </w:p>
    <w:p>
      <w:pPr>
        <w:pStyle w:val="Heading2"/>
      </w:pPr>
      <w:r>
        <w:t>Key Runtime Routes</w:t>
      </w:r>
    </w:p>
    <w:p>
      <w:pPr>
        <w:pStyle w:val="CodeBlock"/>
      </w:pPr>
      <w:r>
        <w:t>?concept=&lt;concept-id&gt;</w:t>
        <w:br/>
        <w:t>?concept=&lt;concept-id&gt;&amp;media=&lt;media-id&gt;</w:t>
        <w:br/>
        <w:t>?category=&lt;category-id&gt;</w:t>
        <w:br/>
        <w:t>?view=glossary</w:t>
        <w:br/>
        <w:t>?view=paths</w:t>
        <w:br/>
        <w:t>?view=paths&amp;path=&lt;path-id&gt;</w:t>
        <w:br/>
        <w:t>?view=saved</w:t>
        <w:br/>
        <w:t>?view=compare&amp;compare=&lt;id1&gt;,&lt;id2&gt;,&lt;id3&gt;</w:t>
      </w:r>
    </w:p>
    <w:p>
      <w:pPr>
        <w:pStyle w:val="Heading1"/>
      </w:pPr>
      <w:r>
        <w:t>5. Standard Concept ZIP Contract</w:t>
      </w:r>
    </w:p>
    <w:p>
      <w:r>
        <w:t>Future concept updates should use one ZIP per concept. The importer is intended to accept one or many concept ZIPs in the same batch.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73A7A"/>
          </w:tcPr>
          <w:p>
            <w:r>
              <w:rPr>
                <w:b/>
                <w:color w:val="FFFFFF"/>
              </w:rPr>
              <w:t>Required Asset</w:t>
            </w:r>
          </w:p>
        </w:tc>
        <w:tc>
          <w:tcPr>
            <w:tcW w:type="dxa" w:w="7200"/>
            <w:shd w:fill="173A7A"/>
          </w:tcPr>
          <w:p>
            <w:r>
              <w:rPr>
                <w:b/>
                <w:color w:val="FFFFFF"/>
              </w:rPr>
              <w:t>Requirement</w:t>
            </w:r>
          </w:p>
        </w:tc>
      </w:tr>
      <w:tr>
        <w:tc>
          <w:tcPr>
            <w:tcW w:type="dxa" w:w="2880"/>
            <w:vAlign w:val="top"/>
            <w:tcMar>
              <w:top w:w="80" w:type="dxa"/>
              <w:start w:w="100" w:type="dxa"/>
              <w:bottom w:w="80" w:type="dxa"/>
              <w:end w:w="100" w:type="dxa"/>
            </w:tcMar>
          </w:tcPr>
          <w:p>
            <w:r>
              <w:t>Image</w:t>
            </w:r>
          </w:p>
        </w:tc>
        <w:tc>
          <w:tcPr>
            <w:tcW w:type="dxa" w:w="7200"/>
            <w:vAlign w:val="top"/>
            <w:tcMar>
              <w:top w:w="80" w:type="dxa"/>
              <w:start w:w="100" w:type="dxa"/>
              <w:bottom w:w="80" w:type="dxa"/>
              <w:end w:w="100" w:type="dxa"/>
            </w:tcMar>
          </w:tcPr>
          <w:p>
            <w:r>
              <w:t>One PNG, JPG, JPEG, or WEBP primary concept image.</w:t>
            </w:r>
          </w:p>
        </w:tc>
      </w:tr>
      <w:tr>
        <w:tc>
          <w:tcPr>
            <w:tcW w:type="dxa" w:w="2880"/>
            <w:vAlign w:val="top"/>
            <w:tcMar>
              <w:top w:w="80" w:type="dxa"/>
              <w:start w:w="100" w:type="dxa"/>
              <w:bottom w:w="80" w:type="dxa"/>
              <w:end w:w="100" w:type="dxa"/>
            </w:tcMar>
          </w:tcPr>
          <w:p>
            <w:r>
              <w:t>Video</w:t>
            </w:r>
          </w:p>
        </w:tc>
        <w:tc>
          <w:tcPr>
            <w:tcW w:type="dxa" w:w="7200"/>
            <w:vAlign w:val="top"/>
            <w:tcMar>
              <w:top w:w="80" w:type="dxa"/>
              <w:start w:w="100" w:type="dxa"/>
              <w:bottom w:w="80" w:type="dxa"/>
              <w:end w:w="100" w:type="dxa"/>
            </w:tcMar>
          </w:tcPr>
          <w:p>
            <w:r>
              <w:t>One MP4.</w:t>
            </w:r>
          </w:p>
        </w:tc>
      </w:tr>
      <w:tr>
        <w:tc>
          <w:tcPr>
            <w:tcW w:type="dxa" w:w="2880"/>
            <w:vAlign w:val="top"/>
            <w:tcMar>
              <w:top w:w="80" w:type="dxa"/>
              <w:start w:w="100" w:type="dxa"/>
              <w:bottom w:w="80" w:type="dxa"/>
              <w:end w:w="100" w:type="dxa"/>
            </w:tcMar>
          </w:tcPr>
          <w:p>
            <w:r>
              <w:t>Audio</w:t>
            </w:r>
          </w:p>
        </w:tc>
        <w:tc>
          <w:tcPr>
            <w:tcW w:type="dxa" w:w="7200"/>
            <w:vAlign w:val="top"/>
            <w:tcMar>
              <w:top w:w="80" w:type="dxa"/>
              <w:start w:w="100" w:type="dxa"/>
              <w:bottom w:w="80" w:type="dxa"/>
              <w:end w:w="100" w:type="dxa"/>
            </w:tcMar>
          </w:tcPr>
          <w:p>
            <w:r>
              <w:t>One M4A, MP3, or WAV.</w:t>
            </w:r>
          </w:p>
        </w:tc>
      </w:tr>
      <w:tr>
        <w:tc>
          <w:tcPr>
            <w:tcW w:type="dxa" w:w="2880"/>
            <w:vAlign w:val="top"/>
            <w:tcMar>
              <w:top w:w="80" w:type="dxa"/>
              <w:start w:w="100" w:type="dxa"/>
              <w:bottom w:w="80" w:type="dxa"/>
              <w:end w:w="100" w:type="dxa"/>
            </w:tcMar>
          </w:tcPr>
          <w:p>
            <w:r>
              <w:t>Presentation</w:t>
            </w:r>
          </w:p>
        </w:tc>
        <w:tc>
          <w:tcPr>
            <w:tcW w:type="dxa" w:w="7200"/>
            <w:vAlign w:val="top"/>
            <w:tcMar>
              <w:top w:w="80" w:type="dxa"/>
              <w:start w:w="100" w:type="dxa"/>
              <w:bottom w:w="80" w:type="dxa"/>
              <w:end w:w="100" w:type="dxa"/>
            </w:tcMar>
          </w:tcPr>
          <w:p>
            <w:r>
              <w:t>One PDF.</w:t>
            </w:r>
          </w:p>
        </w:tc>
      </w:tr>
      <w:tr>
        <w:tc>
          <w:tcPr>
            <w:tcW w:type="dxa" w:w="2880"/>
            <w:vAlign w:val="top"/>
            <w:tcMar>
              <w:top w:w="80" w:type="dxa"/>
              <w:start w:w="100" w:type="dxa"/>
              <w:bottom w:w="80" w:type="dxa"/>
              <w:end w:w="100" w:type="dxa"/>
            </w:tcMar>
          </w:tcPr>
          <w:p>
            <w:r>
              <w:t>Briefing text</w:t>
            </w:r>
          </w:p>
        </w:tc>
        <w:tc>
          <w:tcPr>
            <w:tcW w:type="dxa" w:w="7200"/>
            <w:vAlign w:val="top"/>
            <w:tcMar>
              <w:top w:w="80" w:type="dxa"/>
              <w:start w:w="100" w:type="dxa"/>
              <w:bottom w:w="80" w:type="dxa"/>
              <w:end w:w="100" w:type="dxa"/>
            </w:tcMar>
          </w:tcPr>
          <w:p>
            <w:r>
              <w:t>One TXT or DOCX. TXT is a fully supported source alternative to DOCX.</w:t>
            </w:r>
          </w:p>
        </w:tc>
      </w:tr>
    </w:tbl>
    <w:p>
      <w:r>
        <w:t>The ZIP filename is used as the concept title/slug basis. When a package contains more than one supported asset of the same type, the importer should prefer the file whose base name exactly matches the ZIP/concept title. This behavior is required for packages such as Context Engineering, which can contain an extra secondary image.</w:t>
      </w:r>
    </w:p>
    <w:tbl>
      <w:tblPr>
        <w:tblW w:type="auto" w:w="0"/>
        <w:jc w:val="center"/>
        <w:tblLayout w:type="autofit"/>
        <w:tblLook w:firstColumn="1" w:firstRow="1" w:lastColumn="0" w:lastRow="0" w:noHBand="0" w:noVBand="1" w:val="04A0"/>
      </w:tblPr>
      <w:tblGrid>
        <w:gridCol w:w="10224"/>
      </w:tblGrid>
      <w:tr>
        <w:tc>
          <w:tcPr>
            <w:tcW w:type="dxa" w:w="10224"/>
            <w:shd w:fill="EEF8EE"/>
            <w:tcMar>
              <w:top w:w="120" w:type="dxa"/>
              <w:start w:w="160" w:type="dxa"/>
              <w:bottom w:w="120" w:type="dxa"/>
              <w:end w:w="160" w:type="dxa"/>
            </w:tcMar>
            <w:tcBorders>
              <w:top w:val="single" w:sz="10" w:color="3B5BDB"/>
              <w:left w:val="single" w:sz="10" w:color="3B5BDB"/>
              <w:bottom w:val="single" w:sz="10" w:color="3B5BDB"/>
              <w:right w:val="single" w:sz="10" w:color="3B5BDB"/>
            </w:tcBorders>
          </w:tcPr>
          <w:p>
            <w:r>
              <w:rPr>
                <w:b/>
                <w:color w:val="132E75"/>
                <w:sz w:val="21"/>
              </w:rPr>
              <w:t>Do not create redundant DOCX files</w:t>
            </w:r>
          </w:p>
          <w:p>
            <w:pPr>
              <w:spacing w:after="0"/>
            </w:pPr>
            <w:r>
              <w:t>If a concept package already contains a complete TXT briefing, that TXT can be the authoritative briefing source. The application converts TXT or DOCX into browser-readable HTML for the Read experience.</w:t>
            </w:r>
          </w:p>
        </w:tc>
      </w:tr>
    </w:tbl>
    <w:p>
      <w:pPr>
        <w:pStyle w:val="Heading1"/>
      </w:pPr>
      <w:r>
        <w:t>6. Future 1–n Concept Update Workflow on Windows 11</w:t>
      </w:r>
    </w:p>
    <w:p>
      <w:r>
        <w:t>This is the preferred operational process for every future batch, whether it contains 1 concept or many concepts.</w:t>
      </w:r>
    </w:p>
    <w:p>
      <w:pPr>
        <w:pStyle w:val="ListNumber"/>
      </w:pPr>
      <w:r>
        <w:t>Validate the new concept ZIPs before import. Confirm each ZIP contains the required image, video, audio, PDF, and TXT-or-DOCX briefing and that the media files open correctly.</w:t>
      </w:r>
    </w:p>
    <w:p>
      <w:pPr>
        <w:pStyle w:val="ListNumber"/>
      </w:pPr>
      <w:r>
        <w:t>Decide how the new concept(s) fit into Learning Paths. Learning order is a curated instructional decision and must not be invented automatically by the software.</w:t>
      </w:r>
    </w:p>
    <w:p>
      <w:pPr>
        <w:pStyle w:val="ListNumber"/>
      </w:pPr>
      <w:r>
        <w:t>Copy the concept ZIP file(s) into the root concept-import folder.</w:t>
      </w:r>
    </w:p>
    <w:p>
      <w:pPr>
        <w:pStyle w:val="ListNumber"/>
      </w:pPr>
      <w:r>
        <w:t>If the batch creates or changes Learning Paths, place a learning-path-plan.json beside the ZIPs. Use concept-import/LEARNING-PATH-PLAN-EXAMPLE.json as the structural reference.</w:t>
      </w:r>
    </w:p>
    <w:p>
      <w:pPr>
        <w:pStyle w:val="ListNumber"/>
      </w:pPr>
      <w:r>
        <w:t>Double-click 1-IMPORT-CONCEPTS.bat. The importer validates the entire batch before committing changes, refuses to overwrite existing concept IDs/titles, creates derivatives/metadata, refreshes the local catalog, and opens the app for testing.</w:t>
      </w:r>
    </w:p>
    <w:p>
      <w:pPr>
        <w:pStyle w:val="ListNumber"/>
      </w:pPr>
      <w:r>
        <w:t>Review learning-path-review/latest.txt or double-click 5-CHECK-LEARNING-PATHS.bat. Local testing may continue with incomplete coverage, but GitHub packaging will be blocked until coverage is complete.</w:t>
      </w:r>
    </w:p>
    <w:p>
      <w:pPr>
        <w:pStyle w:val="ListNumber"/>
      </w:pPr>
      <w:r>
        <w:t>Test the application locally. Use 2-TEST-APP.bat when you want to reopen the current local build without re-importing anything.</w:t>
      </w:r>
    </w:p>
    <w:p>
      <w:pPr>
        <w:pStyle w:val="ListNumber"/>
      </w:pPr>
      <w:r>
        <w:t>Confirm each new concept appears in search/categories/A–Z/Glossary as appropriate, has working Quick View/Deep Dive, and that image/video/audio/PDF/Read resources work.</w:t>
      </w:r>
    </w:p>
    <w:p>
      <w:pPr>
        <w:pStyle w:val="ListNumber"/>
      </w:pPr>
      <w:r>
        <w:t>Confirm media secondary labels are populated: Watch video shows duration, Listen shows duration, and Presentation shows page count.</w:t>
      </w:r>
    </w:p>
    <w:p>
      <w:pPr>
        <w:pStyle w:val="ListNumber"/>
      </w:pPr>
      <w:r>
        <w:t>Confirm Saved/Recent/Compare continue working and the new concepts can participate in comparison as expected.</w:t>
      </w:r>
    </w:p>
    <w:p>
      <w:pPr>
        <w:pStyle w:val="ListNumber"/>
      </w:pPr>
      <w:r>
        <w:t>After local acceptance, double-click 3-PREPARE-GITHUB-UPDATE.bat. The packager must first pass Learning Path coverage.</w:t>
      </w:r>
    </w:p>
    <w:p>
      <w:pPr>
        <w:pStyle w:val="ListNumber"/>
      </w:pPr>
      <w:r>
        <w:t>Use the newest successful github-update/VisularAITerms_GitHub_Update_&lt;timestamp&gt;/repository-root folder as the manual GitHub upload source.</w:t>
      </w:r>
    </w:p>
    <w:p>
      <w:pPr>
        <w:pStyle w:val="ListNumber"/>
      </w:pPr>
      <w:r>
        <w:t>Upload the CONTENTS of repository-root into the root of the existing GitHub repository, preserving paths. Do not upload the outer repository-root folder or the generated ZIP itself.</w:t>
      </w:r>
    </w:p>
    <w:p>
      <w:pPr>
        <w:pStyle w:val="ListNumber"/>
      </w:pPr>
      <w:r>
        <w:t>Commit the update to main, wait for GitHub Actions validation/deployment, then test the live GitHub Pages site.</w:t>
      </w:r>
    </w:p>
    <w:p>
      <w:pPr>
        <w:pStyle w:val="Heading1"/>
      </w:pPr>
      <w:r>
        <w:t>7. What the Importer Must Do</w:t>
      </w:r>
    </w:p>
    <w:p>
      <w:pPr>
        <w:pStyle w:val="ListBullet"/>
      </w:pPr>
      <w:r>
        <w:t>Validate every ZIP in the batch before changing the application.</w:t>
      </w:r>
    </w:p>
    <w:p>
      <w:pPr>
        <w:pStyle w:val="ListBullet"/>
      </w:pPr>
      <w:r>
        <w:t>Stop the entire batch if a package fails structural validation; do not leave a partial import.</w:t>
      </w:r>
    </w:p>
    <w:p>
      <w:pPr>
        <w:pStyle w:val="ListBullet"/>
      </w:pPr>
      <w:r>
        <w:t>Never overwrite an existing concept ID/title during routine import.</w:t>
      </w:r>
    </w:p>
    <w:p>
      <w:pPr>
        <w:pStyle w:val="ListBullet"/>
      </w:pPr>
      <w:r>
        <w:t>Preserve original source media and create web derivatives as needed.</w:t>
      </w:r>
    </w:p>
    <w:p>
      <w:pPr>
        <w:pStyle w:val="ListBullet"/>
      </w:pPr>
      <w:r>
        <w:t>Generate concept.json and browser-readable briefing HTML.</w:t>
      </w:r>
    </w:p>
    <w:p>
      <w:pPr>
        <w:pStyle w:val="ListBullet"/>
      </w:pPr>
      <w:r>
        <w:t>Derive image dimensions when possible.</w:t>
      </w:r>
    </w:p>
    <w:p>
      <w:pPr>
        <w:pStyle w:val="ListBullet"/>
      </w:pPr>
      <w:r>
        <w:t>Derive MP4/audio duration and PDF page count for the learning-choice button labels; inability to derive those values for standard package media should be treated as an import/repair failure rather than silently publishing blank labels.</w:t>
      </w:r>
    </w:p>
    <w:p>
      <w:pPr>
        <w:pStyle w:val="ListBullet"/>
      </w:pPr>
      <w:r>
        <w:t>Update content/ and local dist/ consistently.</w:t>
      </w:r>
    </w:p>
    <w:p>
      <w:pPr>
        <w:pStyle w:val="ListBullet"/>
      </w:pPr>
      <w:r>
        <w:t>Refresh the catalog/category counts.</w:t>
      </w:r>
    </w:p>
    <w:p>
      <w:pPr>
        <w:pStyle w:val="ListBullet"/>
      </w:pPr>
      <w:r>
        <w:t>Archive successfully processed ZIPs only after success.</w:t>
      </w:r>
    </w:p>
    <w:p>
      <w:pPr>
        <w:pStyle w:val="ListBullet"/>
      </w:pPr>
      <w:r>
        <w:t>Create pre-import rollback material under backups/.</w:t>
      </w:r>
    </w:p>
    <w:p>
      <w:pPr>
        <w:pStyle w:val="ListBullet"/>
      </w:pPr>
      <w:r>
        <w:t>Record the most recent successful concept set in .last-concept-import.json for GitHub packaging.</w:t>
      </w:r>
    </w:p>
    <w:p>
      <w:pPr>
        <w:pStyle w:val="ListBullet"/>
      </w:pPr>
      <w:r>
        <w:t>Run/report Learning Path coverage after import.</w:t>
      </w:r>
    </w:p>
    <w:p>
      <w:pPr>
        <w:pStyle w:val="Heading1"/>
      </w:pPr>
      <w:r>
        <w:t>8. Learning Path Rules</w:t>
      </w:r>
    </w:p>
    <w:p>
      <w:r>
        <w:t>Learning Paths are deliberately curated. The importer must not infer instructional sequence from keywords, title similarity, or category membership.</w:t>
      </w:r>
    </w:p>
    <w:p>
      <w:pPr>
        <w:pStyle w:val="ListBullet"/>
      </w:pPr>
      <w:r>
        <w:t>Every browsable concept must appear in at least one Learning Path before GitHub packaging.</w:t>
      </w:r>
    </w:p>
    <w:p>
      <w:pPr>
        <w:pStyle w:val="ListBullet"/>
      </w:pPr>
      <w:r>
        <w:t>A concept can appear in more than one path when that is instructionally justified.</w:t>
      </w:r>
    </w:p>
    <w:p>
      <w:pPr>
        <w:pStyle w:val="ListBullet"/>
      </w:pPr>
      <w:r>
        <w:t>Learning Path definitions are small JSON files in content/learning-paths/.</w:t>
      </w:r>
    </w:p>
    <w:p>
      <w:pPr>
        <w:pStyle w:val="ListBullet"/>
      </w:pPr>
      <w:r>
        <w:t>Use stable concept IDs in ordered sequence.</w:t>
      </w:r>
    </w:p>
    <w:p>
      <w:pPr>
        <w:pStyle w:val="ListBullet"/>
      </w:pPr>
      <w:r>
        <w:t>When a new batch changes path membership, use concept-import/learning-path-plan.json so concept and path updates happen in the same import operation.</w:t>
      </w:r>
    </w:p>
    <w:p>
      <w:pPr>
        <w:pStyle w:val="ListBullet"/>
      </w:pPr>
      <w:r>
        <w:t>3-PREPARE-GITHUB-UPDATE.bat must refuse to package when Unassigned concepts &gt; 0.</w:t>
      </w:r>
    </w:p>
    <w:p>
      <w:pPr>
        <w:pStyle w:val="Heading1"/>
      </w:pPr>
      <w:r>
        <w:t>9. Manual GitHub Publishing Process</w:t>
      </w:r>
    </w:p>
    <w:p>
      <w:r>
        <w:t>After a successful local test, the GitHub package is prepared under github-update/. Always use the newest successful timestamped folder.</w:t>
      </w:r>
    </w:p>
    <w:p>
      <w:pPr>
        <w:pStyle w:val="CodeBlock"/>
      </w:pPr>
      <w:r>
        <w:t>github-update\</w:t>
        <w:br/>
        <w:t xml:space="preserve">  VisularAITerms_GitHub_Update_YYYYMMDD-HHMMSS\</w:t>
        <w:br/>
        <w:t xml:space="preserve">    README-GITHUB-UPDATE.txt</w:t>
        <w:br/>
        <w:t xml:space="preserve">    repository-root\</w:t>
        <w:br/>
        <w:t xml:space="preserve">      config\</w:t>
        <w:br/>
        <w:t xml:space="preserve">      content\</w:t>
        <w:br/>
        <w:t xml:space="preserve">      scripts\</w:t>
        <w:br/>
        <w:t xml:space="preserve">      src\</w:t>
        <w:br/>
        <w:t xml:space="preserve">      tests\</w:t>
        <w:br/>
        <w:t xml:space="preserve">      CHANGELOG.md</w:t>
        <w:br/>
        <w:t xml:space="preserve">      HANDOFF.md</w:t>
        <w:br/>
        <w:t xml:space="preserve">      README.md</w:t>
        <w:br/>
        <w:t xml:space="preserve">      RELEASE_NOTES_v0.6.2.md</w:t>
      </w:r>
    </w:p>
    <w:p>
      <w:pPr>
        <w:pStyle w:val="Heading2"/>
      </w:pPr>
      <w:r>
        <w:t>What to Upload</w:t>
      </w:r>
    </w:p>
    <w:p>
      <w:r>
        <w:t>Open repository-root and upload everything inside it to the root of the existing GitHub repository. Existing files with the same paths are replaced by the newer versions; new concept directories are added. Do not upload the outer repository-root folder itself.</w:t>
      </w:r>
    </w:p>
    <w:p>
      <w:pPr>
        <w:pStyle w:val="Heading2"/>
      </w:pPr>
      <w:r>
        <w:t>Do Not Upload</w:t>
      </w:r>
    </w:p>
    <w:p>
      <w:pPr>
        <w:pStyle w:val="ListBullet"/>
      </w:pPr>
      <w:r>
        <w:t>The generated VisularAITerms_GitHub_Update_&lt;timestamp&gt;.zip file itself.</w:t>
      </w:r>
    </w:p>
    <w:p>
      <w:pPr>
        <w:pStyle w:val="ListBullet"/>
      </w:pPr>
      <w:r>
        <w:t>The outer github-update folder.</w:t>
      </w:r>
    </w:p>
    <w:p>
      <w:pPr>
        <w:pStyle w:val="ListBullet"/>
      </w:pPr>
      <w:r>
        <w:t>The repository-root folder as a nested directory.</w:t>
      </w:r>
    </w:p>
    <w:p>
      <w:pPr>
        <w:pStyle w:val="ListBullet"/>
      </w:pPr>
      <w:r>
        <w:t>concept-import/, backups/, learning-path-review/, or .last-concept-import.json.</w:t>
      </w:r>
    </w:p>
    <w:p>
      <w:pPr>
        <w:pStyle w:val="ListBullet"/>
      </w:pPr>
      <w:r>
        <w:t>Old failed timestamped GitHub package folders.</w:t>
      </w:r>
    </w:p>
    <w:p>
      <w:pPr>
        <w:pStyle w:val="Heading2"/>
      </w:pPr>
      <w:r>
        <w:t>OneDrive Packaging Issue and Required Fix</w:t>
      </w:r>
    </w:p>
    <w:tbl>
      <w:tblPr>
        <w:tblW w:type="auto" w:w="0"/>
        <w:jc w:val="center"/>
        <w:tblLayout w:type="autofit"/>
        <w:tblLook w:firstColumn="1" w:firstRow="1" w:lastColumn="0" w:lastRow="0" w:noHBand="0" w:noVBand="1" w:val="04A0"/>
      </w:tblPr>
      <w:tblGrid>
        <w:gridCol w:w="10224"/>
      </w:tblGrid>
      <w:tr>
        <w:tc>
          <w:tcPr>
            <w:tcW w:type="dxa" w:w="10224"/>
            <w:shd w:fill="FFF4E5"/>
            <w:tcMar>
              <w:top w:w="120" w:type="dxa"/>
              <w:start w:w="160" w:type="dxa"/>
              <w:bottom w:w="120" w:type="dxa"/>
              <w:end w:w="160" w:type="dxa"/>
            </w:tcMar>
            <w:tcBorders>
              <w:top w:val="single" w:sz="10" w:color="3B5BDB"/>
              <w:left w:val="single" w:sz="10" w:color="3B5BDB"/>
              <w:bottom w:val="single" w:sz="10" w:color="3B5BDB"/>
              <w:right w:val="single" w:sz="10" w:color="3B5BDB"/>
            </w:tcBorders>
          </w:tcPr>
          <w:p>
            <w:r>
              <w:rPr>
                <w:b/>
                <w:color w:val="132E75"/>
                <w:sz w:val="21"/>
              </w:rPr>
              <w:t>Known Windows/OneDrive issue</w:t>
            </w:r>
          </w:p>
          <w:p>
            <w:pPr>
              <w:spacing w:after="0"/>
            </w:pPr>
            <w:r>
              <w:t>When the project is stored under a OneDrive-synchronized Desktop path, PowerShell Compress-Archive can fail with ZipArchiveHelper because OneDrive temporarily locks README-GITHUB-UPDATE.txt or another freshly created file. The user successfully fixed this by applying the v0.6.2 GitHub Packager Hotfix. Future versions should permanently stage the package in a non-OneDrive temporary folder (for example $env:TEMP), compress there, then copy the final result back into github-update/.</w:t>
            </w:r>
          </w:p>
        </w:tc>
      </w:tr>
    </w:tbl>
    <w:p>
      <w:r>
        <w:t>A future ChatGPT session should inspect scripts/Prepare-GitHubUpdate.ps1 before changing the publishing workflow. If it still compresses directly inside the OneDrive project folder, preserve/reapply the temporary-staging fix.</w:t>
      </w:r>
    </w:p>
    <w:p>
      <w:pPr>
        <w:pStyle w:val="Heading1"/>
      </w:pPr>
      <w:r>
        <w:t>10. Quality and Validation Requirements</w:t>
      </w:r>
    </w:p>
    <w:p>
      <w:r>
        <w:t>For development/CI environments with Node.js 20+, the deterministic release gate is:</w:t>
      </w:r>
    </w:p>
    <w:p>
      <w:pPr>
        <w:pStyle w:val="CodeBlock"/>
      </w:pPr>
      <w:r>
        <w:t>npm run content:prepare</w:t>
        <w:br/>
        <w:t>npm run validate</w:t>
        <w:br/>
        <w:t>npm run a11y</w:t>
        <w:br/>
        <w:t>npm run ui</w:t>
        <w:br/>
        <w:t>npm test</w:t>
        <w:br/>
        <w:t>npm run build</w:t>
        <w:br/>
        <w:t>npm run smoke</w:t>
        <w:br/>
        <w:br/>
        <w:t># Combined release gate</w:t>
        <w:br/>
        <w:t>npm run check</w:t>
      </w:r>
    </w:p>
    <w:p>
      <w:pPr>
        <w:pStyle w:val="ListBullet"/>
      </w:pPr>
      <w:r>
        <w:t>Run structural/content validation before release.</w:t>
      </w:r>
    </w:p>
    <w:p>
      <w:pPr>
        <w:pStyle w:val="ListBullet"/>
      </w:pPr>
      <w:r>
        <w:t>Run accessibility/static UI validation.</w:t>
      </w:r>
    </w:p>
    <w:p>
      <w:pPr>
        <w:pStyle w:val="ListBullet"/>
      </w:pPr>
      <w:r>
        <w:t>Run all unit tests.</w:t>
      </w:r>
    </w:p>
    <w:p>
      <w:pPr>
        <w:pStyle w:val="ListBullet"/>
      </w:pPr>
      <w:r>
        <w:t>Build the production dist/.</w:t>
      </w:r>
    </w:p>
    <w:p>
      <w:pPr>
        <w:pStyle w:val="ListBullet"/>
      </w:pPr>
      <w:r>
        <w:t>Run HTTP/GitHub Pages smoke tests from dist/.</w:t>
      </w:r>
    </w:p>
    <w:p>
      <w:pPr>
        <w:pStyle w:val="ListBullet"/>
      </w:pPr>
      <w:r>
        <w:t>When browser execution is available, visually test phone, tablet, and desktop widths.</w:t>
      </w:r>
    </w:p>
    <w:p>
      <w:pPr>
        <w:pStyle w:val="ListBullet"/>
      </w:pPr>
      <w:r>
        <w:t>Always preserve a prebuilt dist/ in complete release packages so Windows 11 users can run the app after extraction.</w:t>
      </w:r>
    </w:p>
    <w:p>
      <w:pPr>
        <w:pStyle w:val="ListBullet"/>
      </w:pPr>
      <w:r>
        <w:t>Windows BAT/PowerShell execution must be verified on Windows 11 because a Linux build environment cannot execute powershell.exe.</w:t>
      </w:r>
    </w:p>
    <w:p>
      <w:pPr>
        <w:pStyle w:val="Heading1"/>
      </w:pPr>
      <w:r>
        <w:t>11. Accessibility and Source-Content Rules</w:t>
      </w:r>
    </w:p>
    <w:p>
      <w:r>
        <w:t>Do not manufacture accessibility content merely to clear warnings. Source-accurate alternatives should be added only when supported by the source materials.</w:t>
      </w:r>
    </w:p>
    <w:p>
      <w:pPr>
        <w:pStyle w:val="ListBullet"/>
      </w:pPr>
      <w:r>
        <w:t>Existing videos/audio may lack source-accurate captions/transcripts; those remain warnings rather than reasons to fabricate text.</w:t>
      </w:r>
    </w:p>
    <w:p>
      <w:pPr>
        <w:pStyle w:val="ListBullet"/>
      </w:pPr>
      <w:r>
        <w:t>Untagged/image-based PDFs should have a readable concept-level alternative using the TXT/DOCX-derived Read briefing.</w:t>
      </w:r>
    </w:p>
    <w:p>
      <w:pPr>
        <w:pStyle w:val="ListBullet"/>
      </w:pPr>
      <w:r>
        <w:t>Image alt text must be meaningful and source-faithful.</w:t>
      </w:r>
    </w:p>
    <w:p>
      <w:pPr>
        <w:pStyle w:val="ListBullet"/>
      </w:pPr>
      <w:r>
        <w:t>Imported PDFs should be conservatively treated as untagged unless separately verified.</w:t>
      </w:r>
    </w:p>
    <w:p>
      <w:pPr>
        <w:pStyle w:val="ListBullet"/>
      </w:pPr>
      <w:r>
        <w:t>Media accessibility status must reflect actual source content.</w:t>
      </w:r>
    </w:p>
    <w:p>
      <w:pPr>
        <w:pStyle w:val="Heading1"/>
      </w:pPr>
      <w:r>
        <w:t>12. Release and Handoff Packaging Rules</w:t>
      </w:r>
    </w:p>
    <w:p>
      <w:pPr>
        <w:pStyle w:val="ListBullet"/>
      </w:pPr>
      <w:r>
        <w:t>Every development iteration should produce an authoritative complete project release, not only a patch.</w:t>
      </w:r>
    </w:p>
    <w:p>
      <w:pPr>
        <w:pStyle w:val="ListBullet"/>
      </w:pPr>
      <w:r>
        <w:t>Application release naming: VisularAITerms_v&lt;version&gt;.zip.</w:t>
      </w:r>
    </w:p>
    <w:p>
      <w:pPr>
        <w:pStyle w:val="ListBullet"/>
      </w:pPr>
      <w:r>
        <w:t>Every complete release must include root start-server.bat and a prebuilt dist/.</w:t>
      </w:r>
    </w:p>
    <w:p>
      <w:pPr>
        <w:pStyle w:val="ListBullet"/>
      </w:pPr>
      <w:r>
        <w:t>A release must be independently runnable and must not depend on files from an older release.</w:t>
      </w:r>
    </w:p>
    <w:p>
      <w:pPr>
        <w:pStyle w:val="ListBullet"/>
      </w:pPr>
      <w:r>
        <w:t>For major handoffs, also provide a complete VisularAITerms_Handoff_v&lt;version&gt;.zip or equivalent complete handoff package.</w:t>
      </w:r>
    </w:p>
    <w:p>
      <w:pPr>
        <w:pStyle w:val="ListBullet"/>
      </w:pPr>
      <w:r>
        <w:t>If the full release is too large for ChatGPT download limits, split it into numbered multipart ZIPs that all extract/merge into one complete project folder.</w:t>
      </w:r>
    </w:p>
    <w:p>
      <w:pPr>
        <w:pStyle w:val="ListBullet"/>
      </w:pPr>
      <w:r>
        <w:t>For small maintenance fixes, also provide a small Desktop Update ZIP for convenience, but the authoritative full release still exists separately.</w:t>
      </w:r>
    </w:p>
    <w:p>
      <w:pPr>
        <w:pStyle w:val="ListBullet"/>
      </w:pPr>
      <w:r>
        <w:t>Preserve the official application name exactly: Visular AI Terms / Concepts.</w:t>
      </w:r>
    </w:p>
    <w:p>
      <w:pPr>
        <w:pStyle w:val="ListBullet"/>
      </w:pPr>
      <w:r>
        <w:t>Preserve the user-supplied Visular logo unless the user explicitly requests a change.</w:t>
      </w:r>
    </w:p>
    <w:p>
      <w:pPr>
        <w:pStyle w:val="Heading1"/>
      </w:pPr>
      <w:r>
        <w:t>13. Important Project Files and Folders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73A7A"/>
          </w:tcPr>
          <w:p>
            <w:r>
              <w:rPr>
                <w:b/>
                <w:color w:val="FFFFFF"/>
              </w:rPr>
              <w:t>Path</w:t>
            </w:r>
          </w:p>
        </w:tc>
        <w:tc>
          <w:tcPr>
            <w:tcW w:type="dxa" w:w="6624"/>
            <w:shd w:fill="173A7A"/>
          </w:tcPr>
          <w:p>
            <w:r>
              <w:rPr>
                <w:b/>
                <w:color w:val="FFFFFF"/>
              </w:rPr>
              <w:t>Purpose</w:t>
            </w:r>
          </w:p>
        </w:tc>
      </w:tr>
      <w:tr>
        <w:tc>
          <w:tcPr>
            <w:tcW w:type="dxa" w:w="3456"/>
            <w:vAlign w:val="top"/>
            <w:tcMar>
              <w:top w:w="80" w:type="dxa"/>
              <w:start w:w="100" w:type="dxa"/>
              <w:bottom w:w="80" w:type="dxa"/>
              <w:end w:w="100" w:type="dxa"/>
            </w:tcMar>
          </w:tcPr>
          <w:p>
            <w:r>
              <w:t>1-IMPORT-CONCEPTS.bat</w:t>
            </w:r>
          </w:p>
        </w:tc>
        <w:tc>
          <w:tcPr>
            <w:tcW w:type="dxa" w:w="6624"/>
            <w:vAlign w:val="top"/>
            <w:tcMar>
              <w:top w:w="80" w:type="dxa"/>
              <w:start w:w="100" w:type="dxa"/>
              <w:bottom w:w="80" w:type="dxa"/>
              <w:end w:w="100" w:type="dxa"/>
            </w:tcMar>
          </w:tcPr>
          <w:p>
            <w:r>
              <w:t>One-click batch import for 1–n concept ZIPs.</w:t>
            </w:r>
          </w:p>
        </w:tc>
      </w:tr>
      <w:tr>
        <w:tc>
          <w:tcPr>
            <w:tcW w:type="dxa" w:w="3456"/>
            <w:vAlign w:val="top"/>
            <w:tcMar>
              <w:top w:w="80" w:type="dxa"/>
              <w:start w:w="100" w:type="dxa"/>
              <w:bottom w:w="80" w:type="dxa"/>
              <w:end w:w="100" w:type="dxa"/>
            </w:tcMar>
          </w:tcPr>
          <w:p>
            <w:r>
              <w:t>2-TEST-APP.bat</w:t>
            </w:r>
          </w:p>
        </w:tc>
        <w:tc>
          <w:tcPr>
            <w:tcW w:type="dxa" w:w="6624"/>
            <w:vAlign w:val="top"/>
            <w:tcMar>
              <w:top w:w="80" w:type="dxa"/>
              <w:start w:w="100" w:type="dxa"/>
              <w:bottom w:w="80" w:type="dxa"/>
              <w:end w:w="100" w:type="dxa"/>
            </w:tcMar>
          </w:tcPr>
          <w:p>
            <w:r>
              <w:t>Launch current local application without changing content.</w:t>
            </w:r>
          </w:p>
        </w:tc>
      </w:tr>
      <w:tr>
        <w:tc>
          <w:tcPr>
            <w:tcW w:type="dxa" w:w="3456"/>
            <w:vAlign w:val="top"/>
            <w:tcMar>
              <w:top w:w="80" w:type="dxa"/>
              <w:start w:w="100" w:type="dxa"/>
              <w:bottom w:w="80" w:type="dxa"/>
              <w:end w:w="100" w:type="dxa"/>
            </w:tcMar>
          </w:tcPr>
          <w:p>
            <w:r>
              <w:t>3-PREPARE-GITHUB-UPDATE.bat</w:t>
            </w:r>
          </w:p>
        </w:tc>
        <w:tc>
          <w:tcPr>
            <w:tcW w:type="dxa" w:w="6624"/>
            <w:vAlign w:val="top"/>
            <w:tcMar>
              <w:top w:w="80" w:type="dxa"/>
              <w:start w:w="100" w:type="dxa"/>
              <w:bottom w:w="80" w:type="dxa"/>
              <w:end w:w="100" w:type="dxa"/>
            </w:tcMar>
          </w:tcPr>
          <w:p>
            <w:r>
              <w:t>Prepare repository-relative manual GitHub upload set after local acceptance.</w:t>
            </w:r>
          </w:p>
        </w:tc>
      </w:tr>
      <w:tr>
        <w:tc>
          <w:tcPr>
            <w:tcW w:type="dxa" w:w="3456"/>
            <w:vAlign w:val="top"/>
            <w:tcMar>
              <w:top w:w="80" w:type="dxa"/>
              <w:start w:w="100" w:type="dxa"/>
              <w:bottom w:w="80" w:type="dxa"/>
              <w:end w:w="100" w:type="dxa"/>
            </w:tcMar>
          </w:tcPr>
          <w:p>
            <w:r>
              <w:t>5-CHECK-LEARNING-PATHS.bat</w:t>
            </w:r>
          </w:p>
        </w:tc>
        <w:tc>
          <w:tcPr>
            <w:tcW w:type="dxa" w:w="6624"/>
            <w:vAlign w:val="top"/>
            <w:tcMar>
              <w:top w:w="80" w:type="dxa"/>
              <w:start w:w="100" w:type="dxa"/>
              <w:bottom w:w="80" w:type="dxa"/>
              <w:end w:w="100" w:type="dxa"/>
            </w:tcMar>
          </w:tcPr>
          <w:p>
            <w:r>
              <w:t>Run Learning Path coverage audit on demand.</w:t>
            </w:r>
          </w:p>
        </w:tc>
      </w:tr>
      <w:tr>
        <w:tc>
          <w:tcPr>
            <w:tcW w:type="dxa" w:w="3456"/>
            <w:vAlign w:val="top"/>
            <w:tcMar>
              <w:top w:w="80" w:type="dxa"/>
              <w:start w:w="100" w:type="dxa"/>
              <w:bottom w:w="80" w:type="dxa"/>
              <w:end w:w="100" w:type="dxa"/>
            </w:tcMar>
          </w:tcPr>
          <w:p>
            <w:r>
              <w:t>start-server.bat</w:t>
            </w:r>
          </w:p>
        </w:tc>
        <w:tc>
          <w:tcPr>
            <w:tcW w:type="dxa" w:w="6624"/>
            <w:vAlign w:val="top"/>
            <w:tcMar>
              <w:top w:w="80" w:type="dxa"/>
              <w:start w:w="100" w:type="dxa"/>
              <w:bottom w:w="80" w:type="dxa"/>
              <w:end w:w="100" w:type="dxa"/>
            </w:tcMar>
          </w:tcPr>
          <w:p>
            <w:r>
              <w:t>Root Windows 11 launcher for the prebuilt application.</w:t>
            </w:r>
          </w:p>
        </w:tc>
      </w:tr>
      <w:tr>
        <w:tc>
          <w:tcPr>
            <w:tcW w:type="dxa" w:w="3456"/>
            <w:vAlign w:val="top"/>
            <w:tcMar>
              <w:top w:w="80" w:type="dxa"/>
              <w:start w:w="100" w:type="dxa"/>
              <w:bottom w:w="80" w:type="dxa"/>
              <w:end w:w="100" w:type="dxa"/>
            </w:tcMar>
          </w:tcPr>
          <w:p>
            <w:r>
              <w:t>concept-import/</w:t>
            </w:r>
          </w:p>
        </w:tc>
        <w:tc>
          <w:tcPr>
            <w:tcW w:type="dxa" w:w="6624"/>
            <w:vAlign w:val="top"/>
            <w:tcMar>
              <w:top w:w="80" w:type="dxa"/>
              <w:start w:w="100" w:type="dxa"/>
              <w:bottom w:w="80" w:type="dxa"/>
              <w:end w:w="100" w:type="dxa"/>
            </w:tcMar>
          </w:tcPr>
          <w:p>
            <w:r>
              <w:t>Drop-zone for future concept ZIPs and optional learning-path-plan.json.</w:t>
            </w:r>
          </w:p>
        </w:tc>
      </w:tr>
      <w:tr>
        <w:tc>
          <w:tcPr>
            <w:tcW w:type="dxa" w:w="3456"/>
            <w:vAlign w:val="top"/>
            <w:tcMar>
              <w:top w:w="80" w:type="dxa"/>
              <w:start w:w="100" w:type="dxa"/>
              <w:bottom w:w="80" w:type="dxa"/>
              <w:end w:w="100" w:type="dxa"/>
            </w:tcMar>
          </w:tcPr>
          <w:p>
            <w:r>
              <w:t>content/concepts/&lt;id&gt;/</w:t>
            </w:r>
          </w:p>
        </w:tc>
        <w:tc>
          <w:tcPr>
            <w:tcW w:type="dxa" w:w="6624"/>
            <w:vAlign w:val="top"/>
            <w:tcMar>
              <w:top w:w="80" w:type="dxa"/>
              <w:start w:w="100" w:type="dxa"/>
              <w:bottom w:w="80" w:type="dxa"/>
              <w:end w:w="100" w:type="dxa"/>
            </w:tcMar>
          </w:tcPr>
          <w:p>
            <w:r>
              <w:t>Authoritative per-concept content and source media.</w:t>
            </w:r>
          </w:p>
        </w:tc>
      </w:tr>
      <w:tr>
        <w:tc>
          <w:tcPr>
            <w:tcW w:type="dxa" w:w="3456"/>
            <w:vAlign w:val="top"/>
            <w:tcMar>
              <w:top w:w="80" w:type="dxa"/>
              <w:start w:w="100" w:type="dxa"/>
              <w:bottom w:w="80" w:type="dxa"/>
              <w:end w:w="100" w:type="dxa"/>
            </w:tcMar>
          </w:tcPr>
          <w:p>
            <w:r>
              <w:t>content/learning-paths/</w:t>
            </w:r>
          </w:p>
        </w:tc>
        <w:tc>
          <w:tcPr>
            <w:tcW w:type="dxa" w:w="6624"/>
            <w:vAlign w:val="top"/>
            <w:tcMar>
              <w:top w:w="80" w:type="dxa"/>
              <w:start w:w="100" w:type="dxa"/>
              <w:bottom w:w="80" w:type="dxa"/>
              <w:end w:w="100" w:type="dxa"/>
            </w:tcMar>
          </w:tcPr>
          <w:p>
            <w:r>
              <w:t>Curated Learning Path JSON definitions.</w:t>
            </w:r>
          </w:p>
        </w:tc>
      </w:tr>
      <w:tr>
        <w:tc>
          <w:tcPr>
            <w:tcW w:type="dxa" w:w="3456"/>
            <w:vAlign w:val="top"/>
            <w:tcMar>
              <w:top w:w="80" w:type="dxa"/>
              <w:start w:w="100" w:type="dxa"/>
              <w:bottom w:w="80" w:type="dxa"/>
              <w:end w:w="100" w:type="dxa"/>
            </w:tcMar>
          </w:tcPr>
          <w:p>
            <w:r>
              <w:t>content/config/categories.json</w:t>
            </w:r>
          </w:p>
        </w:tc>
        <w:tc>
          <w:tcPr>
            <w:tcW w:type="dxa" w:w="6624"/>
            <w:vAlign w:val="top"/>
            <w:tcMar>
              <w:top w:w="80" w:type="dxa"/>
              <w:start w:w="100" w:type="dxa"/>
              <w:bottom w:w="80" w:type="dxa"/>
              <w:end w:w="100" w:type="dxa"/>
            </w:tcMar>
          </w:tcPr>
          <w:p>
            <w:r>
              <w:t>Category vocabulary/order.</w:t>
            </w:r>
          </w:p>
        </w:tc>
      </w:tr>
      <w:tr>
        <w:tc>
          <w:tcPr>
            <w:tcW w:type="dxa" w:w="3456"/>
            <w:vAlign w:val="top"/>
            <w:tcMar>
              <w:top w:w="80" w:type="dxa"/>
              <w:start w:w="100" w:type="dxa"/>
              <w:bottom w:w="80" w:type="dxa"/>
              <w:end w:w="100" w:type="dxa"/>
            </w:tcMar>
          </w:tcPr>
          <w:p>
            <w:r>
              <w:t>content/schema/</w:t>
            </w:r>
          </w:p>
        </w:tc>
        <w:tc>
          <w:tcPr>
            <w:tcW w:type="dxa" w:w="6624"/>
            <w:vAlign w:val="top"/>
            <w:tcMar>
              <w:top w:w="80" w:type="dxa"/>
              <w:start w:w="100" w:type="dxa"/>
              <w:bottom w:w="80" w:type="dxa"/>
              <w:end w:w="100" w:type="dxa"/>
            </w:tcMar>
          </w:tcPr>
          <w:p>
            <w:r>
              <w:t>Concept and Learning Path contracts.</w:t>
            </w:r>
          </w:p>
        </w:tc>
      </w:tr>
      <w:tr>
        <w:tc>
          <w:tcPr>
            <w:tcW w:type="dxa" w:w="3456"/>
            <w:vAlign w:val="top"/>
            <w:tcMar>
              <w:top w:w="80" w:type="dxa"/>
              <w:start w:w="100" w:type="dxa"/>
              <w:bottom w:w="80" w:type="dxa"/>
              <w:end w:w="100" w:type="dxa"/>
            </w:tcMar>
          </w:tcPr>
          <w:p>
            <w:r>
              <w:t>dist/</w:t>
            </w:r>
          </w:p>
        </w:tc>
        <w:tc>
          <w:tcPr>
            <w:tcW w:type="dxa" w:w="6624"/>
            <w:vAlign w:val="top"/>
            <w:tcMar>
              <w:top w:w="80" w:type="dxa"/>
              <w:start w:w="100" w:type="dxa"/>
              <w:bottom w:w="80" w:type="dxa"/>
              <w:end w:w="100" w:type="dxa"/>
            </w:tcMar>
          </w:tcPr>
          <w:p>
            <w:r>
              <w:t>Prebuilt static application for Windows/local hosting.</w:t>
            </w:r>
          </w:p>
        </w:tc>
      </w:tr>
      <w:tr>
        <w:tc>
          <w:tcPr>
            <w:tcW w:type="dxa" w:w="3456"/>
            <w:vAlign w:val="top"/>
            <w:tcMar>
              <w:top w:w="80" w:type="dxa"/>
              <w:start w:w="100" w:type="dxa"/>
              <w:bottom w:w="80" w:type="dxa"/>
              <w:end w:w="100" w:type="dxa"/>
            </w:tcMar>
          </w:tcPr>
          <w:p>
            <w:r>
              <w:t>scripts/</w:t>
            </w:r>
          </w:p>
        </w:tc>
        <w:tc>
          <w:tcPr>
            <w:tcW w:type="dxa" w:w="6624"/>
            <w:vAlign w:val="top"/>
            <w:tcMar>
              <w:top w:w="80" w:type="dxa"/>
              <w:start w:w="100" w:type="dxa"/>
              <w:bottom w:w="80" w:type="dxa"/>
              <w:end w:w="100" w:type="dxa"/>
            </w:tcMar>
          </w:tcPr>
          <w:p>
            <w:r>
              <w:t>Import, build, validation, media-preparation, Learning Path, and GitHub packaging logic.</w:t>
            </w:r>
          </w:p>
        </w:tc>
      </w:tr>
      <w:tr>
        <w:tc>
          <w:tcPr>
            <w:tcW w:type="dxa" w:w="3456"/>
            <w:vAlign w:val="top"/>
            <w:tcMar>
              <w:top w:w="80" w:type="dxa"/>
              <w:start w:w="100" w:type="dxa"/>
              <w:bottom w:w="80" w:type="dxa"/>
              <w:end w:w="100" w:type="dxa"/>
            </w:tcMar>
          </w:tcPr>
          <w:p>
            <w:r>
              <w:t>github-update/</w:t>
            </w:r>
          </w:p>
        </w:tc>
        <w:tc>
          <w:tcPr>
            <w:tcW w:type="dxa" w:w="6624"/>
            <w:vAlign w:val="top"/>
            <w:tcMar>
              <w:top w:w="80" w:type="dxa"/>
              <w:start w:w="100" w:type="dxa"/>
              <w:bottom w:w="80" w:type="dxa"/>
              <w:end w:w="100" w:type="dxa"/>
            </w:tcMar>
          </w:tcPr>
          <w:p>
            <w:r>
              <w:t>Generated timestamped GitHub update folders/ZIPs.</w:t>
            </w:r>
          </w:p>
        </w:tc>
      </w:tr>
      <w:tr>
        <w:tc>
          <w:tcPr>
            <w:tcW w:type="dxa" w:w="3456"/>
            <w:vAlign w:val="top"/>
            <w:tcMar>
              <w:top w:w="80" w:type="dxa"/>
              <w:start w:w="100" w:type="dxa"/>
              <w:bottom w:w="80" w:type="dxa"/>
              <w:end w:w="100" w:type="dxa"/>
            </w:tcMar>
          </w:tcPr>
          <w:p>
            <w:r>
              <w:t>learning-path-review/latest.txt</w:t>
            </w:r>
          </w:p>
        </w:tc>
        <w:tc>
          <w:tcPr>
            <w:tcW w:type="dxa" w:w="6624"/>
            <w:vAlign w:val="top"/>
            <w:tcMar>
              <w:top w:w="80" w:type="dxa"/>
              <w:start w:w="100" w:type="dxa"/>
              <w:bottom w:w="80" w:type="dxa"/>
              <w:end w:w="100" w:type="dxa"/>
            </w:tcMar>
          </w:tcPr>
          <w:p>
            <w:r>
              <w:t>Most recent Learning Path coverage report.</w:t>
            </w:r>
          </w:p>
        </w:tc>
      </w:tr>
      <w:tr>
        <w:tc>
          <w:tcPr>
            <w:tcW w:type="dxa" w:w="3456"/>
            <w:vAlign w:val="top"/>
            <w:tcMar>
              <w:top w:w="80" w:type="dxa"/>
              <w:start w:w="100" w:type="dxa"/>
              <w:bottom w:w="80" w:type="dxa"/>
              <w:end w:w="100" w:type="dxa"/>
            </w:tcMar>
          </w:tcPr>
          <w:p>
            <w:r>
              <w:t>backups/</w:t>
            </w:r>
          </w:p>
        </w:tc>
        <w:tc>
          <w:tcPr>
            <w:tcW w:type="dxa" w:w="6624"/>
            <w:vAlign w:val="top"/>
            <w:tcMar>
              <w:top w:w="80" w:type="dxa"/>
              <w:start w:w="100" w:type="dxa"/>
              <w:bottom w:w="80" w:type="dxa"/>
              <w:end w:w="100" w:type="dxa"/>
            </w:tcMar>
          </w:tcPr>
          <w:p>
            <w:r>
              <w:t>Pre-import rollback material.</w:t>
            </w:r>
          </w:p>
        </w:tc>
      </w:tr>
      <w:tr>
        <w:tc>
          <w:tcPr>
            <w:tcW w:type="dxa" w:w="3456"/>
            <w:vAlign w:val="top"/>
            <w:tcMar>
              <w:top w:w="80" w:type="dxa"/>
              <w:start w:w="100" w:type="dxa"/>
              <w:bottom w:w="80" w:type="dxa"/>
              <w:end w:w="100" w:type="dxa"/>
            </w:tcMar>
          </w:tcPr>
          <w:p>
            <w:r>
              <w:t>.last-concept-import.json</w:t>
            </w:r>
          </w:p>
        </w:tc>
        <w:tc>
          <w:tcPr>
            <w:tcW w:type="dxa" w:w="6624"/>
            <w:vAlign w:val="top"/>
            <w:tcMar>
              <w:top w:w="80" w:type="dxa"/>
              <w:start w:w="100" w:type="dxa"/>
              <w:bottom w:w="80" w:type="dxa"/>
              <w:end w:w="100" w:type="dxa"/>
            </w:tcMar>
          </w:tcPr>
          <w:p>
            <w:r>
              <w:t>Most recent successful imported concept set for GitHub packaging.</w:t>
            </w:r>
          </w:p>
        </w:tc>
      </w:tr>
      <w:tr>
        <w:tc>
          <w:tcPr>
            <w:tcW w:type="dxa" w:w="3456"/>
            <w:vAlign w:val="top"/>
            <w:tcMar>
              <w:top w:w="80" w:type="dxa"/>
              <w:start w:w="100" w:type="dxa"/>
              <w:bottom w:w="80" w:type="dxa"/>
              <w:end w:w="100" w:type="dxa"/>
            </w:tcMar>
          </w:tcPr>
          <w:p>
            <w:r>
              <w:t>docs/PRODUCT.md</w:t>
            </w:r>
          </w:p>
        </w:tc>
        <w:tc>
          <w:tcPr>
            <w:tcW w:type="dxa" w:w="6624"/>
            <w:vAlign w:val="top"/>
            <w:tcMar>
              <w:top w:w="80" w:type="dxa"/>
              <w:start w:w="100" w:type="dxa"/>
              <w:bottom w:w="80" w:type="dxa"/>
              <w:end w:w="100" w:type="dxa"/>
            </w:tcMar>
          </w:tcPr>
          <w:p>
            <w:r>
              <w:t>Product behavior authority.</w:t>
            </w:r>
          </w:p>
        </w:tc>
      </w:tr>
      <w:tr>
        <w:tc>
          <w:tcPr>
            <w:tcW w:type="dxa" w:w="3456"/>
            <w:vAlign w:val="top"/>
            <w:tcMar>
              <w:top w:w="80" w:type="dxa"/>
              <w:start w:w="100" w:type="dxa"/>
              <w:bottom w:w="80" w:type="dxa"/>
              <w:end w:w="100" w:type="dxa"/>
            </w:tcMar>
          </w:tcPr>
          <w:p>
            <w:r>
              <w:t>docs/ARCHITECTURE.md</w:t>
            </w:r>
          </w:p>
        </w:tc>
        <w:tc>
          <w:tcPr>
            <w:tcW w:type="dxa" w:w="6624"/>
            <w:vAlign w:val="top"/>
            <w:tcMar>
              <w:top w:w="80" w:type="dxa"/>
              <w:start w:w="100" w:type="dxa"/>
              <w:bottom w:w="80" w:type="dxa"/>
              <w:end w:w="100" w:type="dxa"/>
            </w:tcMar>
          </w:tcPr>
          <w:p>
            <w:r>
              <w:t>Technical architecture authority.</w:t>
            </w:r>
          </w:p>
        </w:tc>
      </w:tr>
      <w:tr>
        <w:tc>
          <w:tcPr>
            <w:tcW w:type="dxa" w:w="3456"/>
            <w:vAlign w:val="top"/>
            <w:tcMar>
              <w:top w:w="80" w:type="dxa"/>
              <w:start w:w="100" w:type="dxa"/>
              <w:bottom w:w="80" w:type="dxa"/>
              <w:end w:w="100" w:type="dxa"/>
            </w:tcMar>
          </w:tcPr>
          <w:p>
            <w:r>
              <w:t>docs/CONTENT.md</w:t>
            </w:r>
          </w:p>
        </w:tc>
        <w:tc>
          <w:tcPr>
            <w:tcW w:type="dxa" w:w="6624"/>
            <w:vAlign w:val="top"/>
            <w:tcMar>
              <w:top w:w="80" w:type="dxa"/>
              <w:start w:w="100" w:type="dxa"/>
              <w:bottom w:w="80" w:type="dxa"/>
              <w:end w:w="100" w:type="dxa"/>
            </w:tcMar>
          </w:tcPr>
          <w:p>
            <w:r>
              <w:t>Content/publishing authority.</w:t>
            </w:r>
          </w:p>
        </w:tc>
      </w:tr>
      <w:tr>
        <w:tc>
          <w:tcPr>
            <w:tcW w:type="dxa" w:w="3456"/>
            <w:vAlign w:val="top"/>
            <w:tcMar>
              <w:top w:w="80" w:type="dxa"/>
              <w:start w:w="100" w:type="dxa"/>
              <w:bottom w:w="80" w:type="dxa"/>
              <w:end w:w="100" w:type="dxa"/>
            </w:tcMar>
          </w:tcPr>
          <w:p>
            <w:r>
              <w:t>docs/QUALITY.md</w:t>
            </w:r>
          </w:p>
        </w:tc>
        <w:tc>
          <w:tcPr>
            <w:tcW w:type="dxa" w:w="6624"/>
            <w:vAlign w:val="top"/>
            <w:tcMar>
              <w:top w:w="80" w:type="dxa"/>
              <w:start w:w="100" w:type="dxa"/>
              <w:bottom w:w="80" w:type="dxa"/>
              <w:end w:w="100" w:type="dxa"/>
            </w:tcMar>
          </w:tcPr>
          <w:p>
            <w:r>
              <w:t>Validation/quality authority.</w:t>
            </w:r>
          </w:p>
        </w:tc>
      </w:tr>
    </w:tbl>
    <w:p>
      <w:pPr>
        <w:pStyle w:val="Heading1"/>
      </w:pPr>
      <w:r>
        <w:t>14. New Chat Bootstrap Prompt</w:t>
      </w:r>
    </w:p>
    <w:p>
      <w:r>
        <w:t>Use the following prompt when starting a new ChatGPT conversation. Upload this handoff document and the latest complete project/handoff package first.</w:t>
      </w:r>
    </w:p>
    <w:tbl>
      <w:tblPr>
        <w:tblW w:type="auto" w:w="0"/>
        <w:jc w:val="center"/>
        <w:tblLayout w:type="autofit"/>
        <w:tblLook w:firstColumn="1" w:firstRow="1" w:lastColumn="0" w:lastRow="0" w:noHBand="0" w:noVBand="1" w:val="04A0"/>
      </w:tblPr>
      <w:tblGrid>
        <w:gridCol w:w="10224"/>
      </w:tblGrid>
      <w:tr>
        <w:tc>
          <w:tcPr>
            <w:tcW w:type="dxa" w:w="10224"/>
            <w:shd w:fill="EEF4FF"/>
            <w:tcMar>
              <w:top w:w="120" w:type="dxa"/>
              <w:start w:w="160" w:type="dxa"/>
              <w:bottom w:w="120" w:type="dxa"/>
              <w:end w:w="160" w:type="dxa"/>
            </w:tcMar>
            <w:tcBorders>
              <w:top w:val="single" w:sz="10" w:color="3B5BDB"/>
              <w:left w:val="single" w:sz="10" w:color="3B5BDB"/>
              <w:bottom w:val="single" w:sz="10" w:color="3B5BDB"/>
              <w:right w:val="single" w:sz="10" w:color="3B5BDB"/>
            </w:tcBorders>
          </w:tcPr>
          <w:p>
            <w:r>
              <w:rPr>
                <w:b/>
                <w:color w:val="132E75"/>
                <w:sz w:val="21"/>
              </w:rPr>
              <w:t>COPY THIS INTO THE NEW CHAT</w:t>
            </w:r>
          </w:p>
          <w:p>
            <w:pPr>
              <w:spacing w:after="0"/>
            </w:pPr>
            <w:r>
              <w:t>Continue development of Visular AI Terms / Concepts from the attached current handoff and complete project package. Treat v0.6.2 as the known-good baseline unless the uploaded project clearly contains a later version. First inspect the complete project, this handoff, config/app.config.json, package.json, docs/PRODUCT.md, docs/ARCHITECTURE.md, docs/CONTENT.md, docs/QUALITY.md, the content schemas, current concepts, Learning Paths, and the Windows import/GitHub packaging scripts. Preserve the application name, existing UI behavior, Saved/Recent/Compare behavior, translation exclusion, data-driven concept architecture, TXT-or-DOCX briefing support, one-click 1–n Windows concept importer, media duration/page metadata, 100% Learning Path coverage gate, and GitHub Pages workflow. Important: the Windows project may live in a OneDrive-synchronized Desktop folder; preserve the GitHub packager fix that stages compression outside OneDrive to prevent ZipArchiveHelper file-lock failures. For future concept updates, validate the supplied concept ZIPs, determine/confirm their curated Learning Path placement, use learning-path-plan.json when path membership changes, import locally, test, then prepare the exact repository-root files for GitHub. Do not proceed with code changes until you summarize the current state and the requested scope. Every development release must also have an authoritative complete project package with root start-server.bat and prebuilt dist/; if too large for one download, provide it as numbered multipart ZIPs, and optionally provide a small desktop updater for maintenance changes.</w:t>
            </w:r>
          </w:p>
        </w:tc>
      </w:tr>
    </w:tbl>
    <w:p>
      <w:pPr>
        <w:pStyle w:val="Heading1"/>
      </w:pPr>
      <w:r>
        <w:t>15. New-Chat First-Turn Checklist for the Assistant</w:t>
      </w:r>
    </w:p>
    <w:p>
      <w:pPr>
        <w:pStyle w:val="ListBullet"/>
      </w:pPr>
      <w:r>
        <w:t>Confirm the actual version in config/app.config.json and package.json.</w:t>
      </w:r>
    </w:p>
    <w:p>
      <w:pPr>
        <w:pStyle w:val="ListBullet"/>
      </w:pPr>
      <w:r>
        <w:t>Count current browsable concepts and list their IDs/titles.</w:t>
      </w:r>
    </w:p>
    <w:p>
      <w:pPr>
        <w:pStyle w:val="ListBullet"/>
      </w:pPr>
      <w:r>
        <w:t>Count Learning Paths and verify every browsable concept is represented.</w:t>
      </w:r>
    </w:p>
    <w:p>
      <w:pPr>
        <w:pStyle w:val="ListBullet"/>
      </w:pPr>
      <w:r>
        <w:t>Inspect 1-IMPORT-CONCEPTS.bat and scripts/Import-ConceptPackages.ps1.</w:t>
      </w:r>
    </w:p>
    <w:p>
      <w:pPr>
        <w:pStyle w:val="ListBullet"/>
      </w:pPr>
      <w:r>
        <w:t>Inspect media metadata logic so video/audio duration and PDF page counts remain automatic.</w:t>
      </w:r>
    </w:p>
    <w:p>
      <w:pPr>
        <w:pStyle w:val="ListBullet"/>
      </w:pPr>
      <w:r>
        <w:t>Inspect 3-PREPARE-GITHUB-UPDATE.bat and scripts/Prepare-GitHubUpdate.ps1; confirm the OneDrive temporary-staging hotfix is present.</w:t>
      </w:r>
    </w:p>
    <w:p>
      <w:pPr>
        <w:pStyle w:val="ListBullet"/>
      </w:pPr>
      <w:r>
        <w:t>Inspect the latest .last-concept-import.json only as operational state, not as the authoritative catalog.</w:t>
      </w:r>
    </w:p>
    <w:p>
      <w:pPr>
        <w:pStyle w:val="ListBullet"/>
      </w:pPr>
      <w:r>
        <w:t>Read current docs and schemas before proposing architecture changes.</w:t>
      </w:r>
    </w:p>
    <w:p>
      <w:pPr>
        <w:pStyle w:val="ListBullet"/>
      </w:pPr>
      <w:r>
        <w:t>Summarize the current state and the user’s requested scope before making changes.</w:t>
      </w:r>
    </w:p>
    <w:p>
      <w:pPr>
        <w:pStyle w:val="ListBullet"/>
      </w:pPr>
      <w:r>
        <w:t>Do not add translation/localization, backend services, frameworks, telemetry, analytics, or accounts unless explicitly requested.</w:t>
      </w:r>
    </w:p>
    <w:p>
      <w:pPr>
        <w:pStyle w:val="Heading1"/>
      </w:pPr>
      <w:r>
        <w:t>16. Known Troubleshooting Scenarios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464"/>
            <w:shd w:fill="173A7A"/>
          </w:tcPr>
          <w:p>
            <w:r>
              <w:rPr>
                <w:b/>
                <w:color w:val="FFFFFF"/>
              </w:rPr>
              <w:t>Symptom</w:t>
            </w:r>
          </w:p>
        </w:tc>
        <w:tc>
          <w:tcPr>
            <w:tcW w:type="dxa" w:w="5616"/>
            <w:shd w:fill="173A7A"/>
          </w:tcPr>
          <w:p>
            <w:r>
              <w:rPr>
                <w:b/>
                <w:color w:val="FFFFFF"/>
              </w:rPr>
              <w:t>Action</w:t>
            </w:r>
          </w:p>
        </w:tc>
      </w:tr>
      <w:tr>
        <w:tc>
          <w:tcPr>
            <w:tcW w:type="dxa" w:w="4464"/>
            <w:vAlign w:val="top"/>
            <w:tcMar>
              <w:top w:w="80" w:type="dxa"/>
              <w:start w:w="100" w:type="dxa"/>
              <w:bottom w:w="80" w:type="dxa"/>
              <w:end w:w="100" w:type="dxa"/>
            </w:tcMar>
          </w:tcPr>
          <w:p>
            <w:r>
              <w:t>New concept buttons work but Watch video/Listen/Presentation secondary labels are blank</w:t>
            </w:r>
          </w:p>
        </w:tc>
        <w:tc>
          <w:tcPr>
            <w:tcW w:type="dxa" w:w="5616"/>
            <w:vAlign w:val="top"/>
            <w:tcMar>
              <w:top w:w="80" w:type="dxa"/>
              <w:start w:w="100" w:type="dxa"/>
              <w:bottom w:w="80" w:type="dxa"/>
              <w:end w:w="100" w:type="dxa"/>
            </w:tcMar>
          </w:tcPr>
          <w:p>
            <w:r>
              <w:t>Check generated concept.json for durationSeconds on video/audio and pages on PDF. v0.6.1+ importer/repair logic must derive these automatically.</w:t>
            </w:r>
          </w:p>
        </w:tc>
      </w:tr>
      <w:tr>
        <w:tc>
          <w:tcPr>
            <w:tcW w:type="dxa" w:w="4464"/>
            <w:vAlign w:val="top"/>
            <w:tcMar>
              <w:top w:w="80" w:type="dxa"/>
              <w:start w:w="100" w:type="dxa"/>
              <w:bottom w:w="80" w:type="dxa"/>
              <w:end w:w="100" w:type="dxa"/>
            </w:tcMar>
          </w:tcPr>
          <w:p>
            <w:r>
              <w:t>New concepts appear but Learning Paths still show old path count</w:t>
            </w:r>
          </w:p>
        </w:tc>
        <w:tc>
          <w:tcPr>
            <w:tcW w:type="dxa" w:w="5616"/>
            <w:vAlign w:val="top"/>
            <w:tcMar>
              <w:top w:w="80" w:type="dxa"/>
              <w:start w:w="100" w:type="dxa"/>
              <w:bottom w:w="80" w:type="dxa"/>
              <w:end w:w="100" w:type="dxa"/>
            </w:tcMar>
          </w:tcPr>
          <w:p>
            <w:r>
              <w:t>Check content/learning-paths/*.json and run 5-CHECK-LEARNING-PATHS.bat. Add/update learning-path-plan.json; v0.6.2 GitHub packaging must block until all concepts are covered.</w:t>
            </w:r>
          </w:p>
        </w:tc>
      </w:tr>
      <w:tr>
        <w:tc>
          <w:tcPr>
            <w:tcW w:type="dxa" w:w="4464"/>
            <w:vAlign w:val="top"/>
            <w:tcMar>
              <w:top w:w="80" w:type="dxa"/>
              <w:start w:w="100" w:type="dxa"/>
              <w:bottom w:w="80" w:type="dxa"/>
              <w:end w:w="100" w:type="dxa"/>
            </w:tcMar>
          </w:tcPr>
          <w:p>
            <w:r>
              <w:t>3-PREPARE-GITHUB-UPDATE.bat fails with ZipArchiveHelper / file used by another process</w:t>
            </w:r>
          </w:p>
        </w:tc>
        <w:tc>
          <w:tcPr>
            <w:tcW w:type="dxa" w:w="5616"/>
            <w:vAlign w:val="top"/>
            <w:tcMar>
              <w:top w:w="80" w:type="dxa"/>
              <w:start w:w="100" w:type="dxa"/>
              <w:bottom w:w="80" w:type="dxa"/>
              <w:end w:w="100" w:type="dxa"/>
            </w:tcMar>
          </w:tcPr>
          <w:p>
            <w:r>
              <w:t>Project is likely under OneDrive. Ensure Prepare-GitHubUpdate.ps1 stages package compression in $env:TEMP or another non-OneDrive local folder before copying final output back.</w:t>
            </w:r>
          </w:p>
        </w:tc>
      </w:tr>
      <w:tr>
        <w:tc>
          <w:tcPr>
            <w:tcW w:type="dxa" w:w="4464"/>
            <w:vAlign w:val="top"/>
            <w:tcMar>
              <w:top w:w="80" w:type="dxa"/>
              <w:start w:w="100" w:type="dxa"/>
              <w:bottom w:w="80" w:type="dxa"/>
              <w:end w:w="100" w:type="dxa"/>
            </w:tcMar>
          </w:tcPr>
          <w:p>
            <w:r>
              <w:t>Unsure which GitHub files to upload</w:t>
            </w:r>
          </w:p>
        </w:tc>
        <w:tc>
          <w:tcPr>
            <w:tcW w:type="dxa" w:w="5616"/>
            <w:vAlign w:val="top"/>
            <w:tcMar>
              <w:top w:w="80" w:type="dxa"/>
              <w:start w:w="100" w:type="dxa"/>
              <w:bottom w:w="80" w:type="dxa"/>
              <w:end w:w="100" w:type="dxa"/>
            </w:tcMar>
          </w:tcPr>
          <w:p>
            <w:r>
              <w:t>Use the newest successful github-update/VisularAITerms_GitHub_Update_&lt;timestamp&gt;/repository-root and upload its contents to the repository root.</w:t>
            </w:r>
          </w:p>
        </w:tc>
      </w:tr>
      <w:tr>
        <w:tc>
          <w:tcPr>
            <w:tcW w:type="dxa" w:w="4464"/>
            <w:vAlign w:val="top"/>
            <w:tcMar>
              <w:top w:w="80" w:type="dxa"/>
              <w:start w:w="100" w:type="dxa"/>
              <w:bottom w:w="80" w:type="dxa"/>
              <w:end w:w="100" w:type="dxa"/>
            </w:tcMar>
          </w:tcPr>
          <w:p>
            <w:r>
              <w:t>Large release cannot be downloaded as one ZIP</w:t>
            </w:r>
          </w:p>
        </w:tc>
        <w:tc>
          <w:tcPr>
            <w:tcW w:type="dxa" w:w="5616"/>
            <w:vAlign w:val="top"/>
            <w:tcMar>
              <w:top w:w="80" w:type="dxa"/>
              <w:start w:w="100" w:type="dxa"/>
              <w:bottom w:w="80" w:type="dxa"/>
              <w:end w:w="100" w:type="dxa"/>
            </w:tcMar>
          </w:tcPr>
          <w:p>
            <w:r>
              <w:t>Provide numbered multipart ZIPs; extract all parts into the same parent folder so the top-level VisularAITerms project merges into one complete release.</w:t>
            </w:r>
          </w:p>
        </w:tc>
      </w:tr>
      <w:tr>
        <w:tc>
          <w:tcPr>
            <w:tcW w:type="dxa" w:w="4464"/>
            <w:vAlign w:val="top"/>
            <w:tcMar>
              <w:top w:w="80" w:type="dxa"/>
              <w:start w:w="100" w:type="dxa"/>
              <w:bottom w:w="80" w:type="dxa"/>
              <w:end w:w="100" w:type="dxa"/>
            </w:tcMar>
          </w:tcPr>
          <w:p>
            <w:r>
              <w:t>Need to add one concept only</w:t>
            </w:r>
          </w:p>
        </w:tc>
        <w:tc>
          <w:tcPr>
            <w:tcW w:type="dxa" w:w="5616"/>
            <w:vAlign w:val="top"/>
            <w:tcMar>
              <w:top w:w="80" w:type="dxa"/>
              <w:start w:w="100" w:type="dxa"/>
              <w:bottom w:w="80" w:type="dxa"/>
              <w:end w:w="100" w:type="dxa"/>
            </w:tcMar>
          </w:tcPr>
          <w:p>
            <w:r>
              <w:t>Use the exact same 1–n workflow with one ZIP. Learning Path coverage rules still apply.</w:t>
            </w:r>
          </w:p>
        </w:tc>
      </w:tr>
    </w:tbl>
    <w:p>
      <w:pPr>
        <w:pStyle w:val="Heading1"/>
      </w:pPr>
      <w:r>
        <w:t>17. Current Handoff Status</w:t>
      </w:r>
    </w:p>
    <w:p>
      <w:r>
        <w:t>As of this handoff, the user has successfully applied and tested the v0.6.1 media-metadata correction and the v0.6.2 Learning Path correction on Windows 11. The user also successfully applied the GitHub packager hotfix after a OneDrive file-lock error and generated a successful timestamped GitHub update package. The exact live GitHub deployment result was not confirmed in the conversation before this handoff document was requested.</w:t>
      </w:r>
    </w:p>
    <w:tbl>
      <w:tblPr>
        <w:tblW w:type="auto" w:w="0"/>
        <w:jc w:val="center"/>
        <w:tblLayout w:type="autofit"/>
        <w:tblLook w:firstColumn="1" w:firstRow="1" w:lastColumn="0" w:lastRow="0" w:noHBand="0" w:noVBand="1" w:val="04A0"/>
      </w:tblPr>
      <w:tblGrid>
        <w:gridCol w:w="10224"/>
      </w:tblGrid>
      <w:tr>
        <w:tc>
          <w:tcPr>
            <w:tcW w:type="dxa" w:w="10224"/>
            <w:shd w:fill="FFF4E5"/>
            <w:tcMar>
              <w:top w:w="120" w:type="dxa"/>
              <w:start w:w="160" w:type="dxa"/>
              <w:bottom w:w="120" w:type="dxa"/>
              <w:end w:w="160" w:type="dxa"/>
            </w:tcMar>
            <w:tcBorders>
              <w:top w:val="single" w:sz="10" w:color="3B5BDB"/>
              <w:left w:val="single" w:sz="10" w:color="3B5BDB"/>
              <w:bottom w:val="single" w:sz="10" w:color="3B5BDB"/>
              <w:right w:val="single" w:sz="10" w:color="3B5BDB"/>
            </w:tcBorders>
          </w:tcPr>
          <w:p>
            <w:r>
              <w:rPr>
                <w:b/>
                <w:color w:val="132E75"/>
                <w:sz w:val="21"/>
              </w:rPr>
              <w:t>Do not assume GitHub is already updated</w:t>
            </w:r>
          </w:p>
          <w:p>
            <w:pPr>
              <w:spacing w:after="0"/>
            </w:pPr>
            <w:r>
              <w:t>A future chat should ask for or inspect the latest repository/deployment state only if the next task depends on whether v0.6.2 is already live. Do not infer that the GitHub Pages deployment completed merely because the local package was prepared.</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D"/>
        <w:sz w:val="16"/>
      </w:rPr>
      <w:t>Visular AI Terms / Concepts  |  Complete Development Handoff  |  v0.6.2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5E"/>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A7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3B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5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nsolas" w:hAnsi="Consolas"/>
      <w:color w:val="23232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Visular AI Terms / Concepts - Complete Development Handoff v0.6.2</dc:title>
  <dc:subject>Cross-chat handoff for future application updates</dc:subject>
  <dc:creator>OpenAI</dc:creator>
  <cp:keywords>VisularAITerms, handoff, Windows 11, GitHub Pages, concept importer, learning paths</cp:keywords>
  <dc:description>generated by python-docx</dc:description>
  <cp:lastModifiedBy/>
  <cp:revision>1</cp:revision>
  <dcterms:created xsi:type="dcterms:W3CDTF">2013-12-23T23:15:00Z</dcterms:created>
  <dcterms:modified xsi:type="dcterms:W3CDTF">2013-12-23T23:15:00Z</dcterms:modified>
  <cp:category/>
</cp:coreProperties>
</file>